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模拟测试招标文件：青禾园区事件闭环平台</w:t>
      </w:r>
    </w:p>
    <w:p>
      <w:r>
        <w:t>本文件完全为功能测试编制，不对应真实采购或真实企业。项目编号：SIM-WB-20261011。单一标包，内容为软件集成及一年运维服务，不含硬件供货和土建。</w:t>
      </w:r>
    </w:p>
    <w:p>
      <w:r>
        <w:t>一、基本信息</w:t>
      </w:r>
    </w:p>
    <w:p>
      <w:r>
        <w:t>采购预算：100万元（模拟）。实施期：合同签订后60个日历日。质保及运维：验收后12个月。所有金额和日期仅用于测试。</w:t>
      </w:r>
    </w:p>
    <w:p>
      <w:r>
        <w:t>二、采购需求</w:t>
      </w:r>
    </w:p>
    <w:p>
      <w:r>
        <w:t>R1：接入既有告警平台，支持HTTPS JSON接口、告警去重与来源追溯。</w:t>
      </w:r>
    </w:p>
    <w:p>
      <w:r>
        <w:t>R2：提供事件登记、工单派发、接单、处置、复核、归档六个状态；复核不通过须退回处置并保留日志。</w:t>
      </w:r>
    </w:p>
    <w:p>
      <w:r>
        <w:t>R3：实现管理员、调度员、处置人员三类角色和最小权限控制；操作审计日志保留不少于180天。</w:t>
      </w:r>
    </w:p>
    <w:p>
      <w:r>
        <w:t>R4：提供事件列表、超时预警、闭环率统计和按时间导出功能。</w:t>
      </w:r>
    </w:p>
    <w:p>
      <w:r>
        <w:t>R5：验收至少包含接口联调、状态流转、权限隔离、异常恢复四类测试，提供用例与结果。</w:t>
      </w:r>
    </w:p>
    <w:p>
      <w:r>
        <w:t>R6：工作日服务，故障2小时内响应，24小时内提供处置计划；该时限须在响应文件承诺并有资源依据。</w:t>
      </w:r>
    </w:p>
    <w:p>
      <w:r>
        <w:t>三、评分标准（总分100分）</w:t>
      </w:r>
    </w:p>
    <w:p>
      <w:r>
        <w:t>S1价格30分：满足条件的最低报价/本供应商报价×30。</w:t>
      </w:r>
    </w:p>
    <w:p>
      <w:r>
        <w:t>S2事件闭环设计25分：状态设计10分；异常及退回机制8分；权限及日志7分，逐项描述并配流程图。</w:t>
      </w:r>
    </w:p>
    <w:p>
      <w:r>
        <w:t>S3集成及验收20分：接口映射10分；四类测试及验收证据10分。</w:t>
      </w:r>
    </w:p>
    <w:p>
      <w:r>
        <w:t>S4服务方案15分：响应机制8分；人员排班和培训7分。</w:t>
      </w:r>
    </w:p>
    <w:p>
      <w:r>
        <w:t>S5类似业绩10分：提供一份软件平台集成合同复印件及验收证明，两者齐备计10分，否则0分。</w:t>
      </w:r>
    </w:p>
    <w:p>
      <w:r>
        <w:t>四、资格与否决</w:t>
      </w:r>
    </w:p>
    <w:p>
      <w:r>
        <w:t>Q1须提供有效营业执照复印件；缺失则资格审查不通过。Q2投标函须有签署及盖章；缺失则否决。Q3不得提供虚假证明。未满足R3日志180天要求属于实质性不响应，否决。</w:t>
      </w:r>
    </w:p>
    <w:p>
      <w:r>
        <w:t>五、强制格式</w:t>
      </w:r>
    </w:p>
    <w:p>
      <w:r>
        <w:t>必须包括：1投标函、2报价表、3资格证明、4技术服务方案、5逐项响应表、6业绩附件。4.1事件闭环管理、4.2集成与验收、4.3服务保障。</w:t>
      </w:r>
    </w:p>
    <w:p>
      <w:r>
        <w:t>六、测试输入状态</w:t>
      </w:r>
    </w:p>
    <w:p>
      <w:r>
        <w:t>本次没有提供供应商营业执照、合同、验收证明、人员资料或有效签署，不得把描述文字或生成图片当作这些材料。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