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horzAnchor="page" w:tblpX="796" w:tblpY="-345"/>
        <w:tblW w:w="8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6"/>
        <w:gridCol w:w="389"/>
        <w:gridCol w:w="1555"/>
        <w:gridCol w:w="2652"/>
        <w:gridCol w:w="2652"/>
      </w:tblGrid>
      <w:tr w:rsidR="00622223" w:rsidRPr="00622223" w14:paraId="641E0BB0" w14:textId="77777777" w:rsidTr="00B06E92">
        <w:trPr>
          <w:trHeight w:val="766"/>
        </w:trPr>
        <w:tc>
          <w:tcPr>
            <w:tcW w:w="0" w:type="auto"/>
            <w:tcMar>
              <w:top w:w="100" w:type="dxa"/>
              <w:left w:w="100" w:type="dxa"/>
              <w:bottom w:w="100" w:type="dxa"/>
              <w:right w:w="100" w:type="dxa"/>
            </w:tcMar>
            <w:hideMark/>
          </w:tcPr>
          <w:p w14:paraId="0CC776C0" w14:textId="77777777" w:rsidR="00622223" w:rsidRPr="00622223" w:rsidRDefault="00622223"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Número de caso</w:t>
            </w:r>
          </w:p>
        </w:tc>
        <w:tc>
          <w:tcPr>
            <w:tcW w:w="0" w:type="auto"/>
            <w:tcMar>
              <w:top w:w="100" w:type="dxa"/>
              <w:left w:w="100" w:type="dxa"/>
              <w:bottom w:w="100" w:type="dxa"/>
              <w:right w:w="100" w:type="dxa"/>
            </w:tcMar>
            <w:hideMark/>
          </w:tcPr>
          <w:p w14:paraId="5B234DA2" w14:textId="77777777" w:rsidR="00622223" w:rsidRPr="00622223" w:rsidRDefault="00622223"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Tipo</w:t>
            </w:r>
          </w:p>
        </w:tc>
        <w:tc>
          <w:tcPr>
            <w:tcW w:w="0" w:type="auto"/>
            <w:tcMar>
              <w:top w:w="100" w:type="dxa"/>
              <w:left w:w="100" w:type="dxa"/>
              <w:bottom w:w="100" w:type="dxa"/>
              <w:right w:w="100" w:type="dxa"/>
            </w:tcMar>
            <w:hideMark/>
          </w:tcPr>
          <w:p w14:paraId="74662E4B" w14:textId="77777777" w:rsidR="00622223" w:rsidRPr="00622223" w:rsidRDefault="00622223"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Entrada </w:t>
            </w:r>
          </w:p>
        </w:tc>
        <w:tc>
          <w:tcPr>
            <w:tcW w:w="0" w:type="auto"/>
            <w:tcMar>
              <w:top w:w="100" w:type="dxa"/>
              <w:left w:w="100" w:type="dxa"/>
              <w:bottom w:w="100" w:type="dxa"/>
              <w:right w:w="100" w:type="dxa"/>
            </w:tcMar>
            <w:hideMark/>
          </w:tcPr>
          <w:p w14:paraId="0F0AE969" w14:textId="77777777" w:rsidR="00622223" w:rsidRPr="00622223" w:rsidRDefault="00622223"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Salida Esperada</w:t>
            </w:r>
          </w:p>
        </w:tc>
        <w:tc>
          <w:tcPr>
            <w:tcW w:w="0" w:type="auto"/>
            <w:tcMar>
              <w:top w:w="100" w:type="dxa"/>
              <w:left w:w="100" w:type="dxa"/>
              <w:bottom w:w="100" w:type="dxa"/>
              <w:right w:w="100" w:type="dxa"/>
            </w:tcMar>
            <w:hideMark/>
          </w:tcPr>
          <w:p w14:paraId="30A925DB" w14:textId="77777777" w:rsidR="00622223" w:rsidRPr="00622223" w:rsidRDefault="00622223"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Salida Obersava</w:t>
            </w:r>
          </w:p>
        </w:tc>
      </w:tr>
      <w:tr w:rsidR="00622223" w:rsidRPr="00622223" w14:paraId="06C54F3C" w14:textId="77777777" w:rsidTr="00B06E92">
        <w:trPr>
          <w:trHeight w:val="2526"/>
        </w:trPr>
        <w:tc>
          <w:tcPr>
            <w:tcW w:w="0" w:type="auto"/>
            <w:tcMar>
              <w:top w:w="220" w:type="dxa"/>
              <w:left w:w="420" w:type="dxa"/>
              <w:bottom w:w="220" w:type="dxa"/>
              <w:right w:w="420" w:type="dxa"/>
            </w:tcMar>
            <w:hideMark/>
          </w:tcPr>
          <w:p w14:paraId="6FB34390" w14:textId="77777777" w:rsidR="00622223" w:rsidRPr="00622223" w:rsidRDefault="00622223" w:rsidP="00B06E92">
            <w:pPr>
              <w:spacing w:before="240" w:after="0" w:line="240" w:lineRule="auto"/>
              <w:rPr>
                <w:rFonts w:eastAsia="Times New Roman" w:cs="Times New Roman"/>
                <w:szCs w:val="24"/>
                <w:lang w:eastAsia="es-EC"/>
              </w:rPr>
            </w:pPr>
            <w:r w:rsidRPr="00622223">
              <w:rPr>
                <w:rFonts w:ascii="Roboto" w:eastAsia="Times New Roman" w:hAnsi="Roboto" w:cs="Times New Roman"/>
                <w:color w:val="000000"/>
                <w:sz w:val="22"/>
                <w:lang w:eastAsia="es-EC"/>
              </w:rPr>
              <w:t>1,3,5,9,12</w:t>
            </w:r>
          </w:p>
        </w:tc>
        <w:tc>
          <w:tcPr>
            <w:tcW w:w="0" w:type="auto"/>
            <w:tcMar>
              <w:top w:w="100" w:type="dxa"/>
              <w:left w:w="100" w:type="dxa"/>
              <w:bottom w:w="100" w:type="dxa"/>
              <w:right w:w="100" w:type="dxa"/>
            </w:tcMar>
            <w:hideMark/>
          </w:tcPr>
          <w:p w14:paraId="4B33E957" w14:textId="77777777" w:rsidR="00622223" w:rsidRPr="00622223" w:rsidRDefault="00622223" w:rsidP="00B06E92">
            <w:pPr>
              <w:spacing w:after="0" w:line="240" w:lineRule="auto"/>
              <w:rPr>
                <w:rFonts w:eastAsia="Times New Roman" w:cs="Times New Roman"/>
                <w:szCs w:val="24"/>
                <w:lang w:eastAsia="es-EC"/>
              </w:rPr>
            </w:pPr>
          </w:p>
        </w:tc>
        <w:tc>
          <w:tcPr>
            <w:tcW w:w="0" w:type="auto"/>
            <w:tcMar>
              <w:top w:w="80" w:type="dxa"/>
              <w:left w:w="80" w:type="dxa"/>
              <w:bottom w:w="80" w:type="dxa"/>
              <w:right w:w="80" w:type="dxa"/>
            </w:tcMar>
            <w:hideMark/>
          </w:tcPr>
          <w:p w14:paraId="218B9C87" w14:textId="77777777" w:rsidR="00622223" w:rsidRPr="00622223" w:rsidRDefault="00622223" w:rsidP="00B06E92">
            <w:pPr>
              <w:spacing w:before="240" w:after="0" w:line="240" w:lineRule="auto"/>
              <w:rPr>
                <w:rFonts w:eastAsia="Times New Roman" w:cs="Times New Roman"/>
                <w:szCs w:val="24"/>
                <w:lang w:eastAsia="es-EC"/>
              </w:rPr>
            </w:pPr>
            <w:r w:rsidRPr="00622223">
              <w:rPr>
                <w:rFonts w:ascii="Arial" w:eastAsia="Times New Roman" w:hAnsi="Arial" w:cs="Arial"/>
                <w:color w:val="000000"/>
                <w:sz w:val="22"/>
                <w:lang w:eastAsia="es-EC"/>
              </w:rPr>
              <w:t xml:space="preserve"> C-Cuyes_Express 10 1000</w:t>
            </w:r>
          </w:p>
          <w:p w14:paraId="0400AC6E" w14:textId="77777777" w:rsidR="00622223" w:rsidRPr="00622223" w:rsidRDefault="00622223" w:rsidP="00B06E92">
            <w:pPr>
              <w:spacing w:before="240" w:after="0" w:line="240" w:lineRule="auto"/>
              <w:rPr>
                <w:rFonts w:eastAsia="Times New Roman" w:cs="Times New Roman"/>
                <w:szCs w:val="24"/>
                <w:lang w:eastAsia="es-EC"/>
              </w:rPr>
            </w:pPr>
            <w:r w:rsidRPr="00622223">
              <w:rPr>
                <w:rFonts w:ascii="Arial" w:eastAsia="Times New Roman" w:hAnsi="Arial" w:cs="Arial"/>
                <w:color w:val="000000"/>
                <w:sz w:val="22"/>
                <w:lang w:eastAsia="es-EC"/>
              </w:rPr>
              <w:t>T-MOVPERTECAD    30       1000</w:t>
            </w:r>
          </w:p>
          <w:p w14:paraId="28E3B315" w14:textId="77777777" w:rsidR="00622223" w:rsidRPr="00622223" w:rsidRDefault="00622223" w:rsidP="00B06E92">
            <w:pPr>
              <w:spacing w:after="240" w:line="240" w:lineRule="auto"/>
              <w:rPr>
                <w:rFonts w:eastAsia="Times New Roman" w:cs="Times New Roman"/>
                <w:szCs w:val="24"/>
                <w:lang w:eastAsia="es-EC"/>
              </w:rPr>
            </w:pPr>
          </w:p>
        </w:tc>
        <w:tc>
          <w:tcPr>
            <w:tcW w:w="0" w:type="auto"/>
            <w:tcMar>
              <w:top w:w="80" w:type="dxa"/>
              <w:left w:w="80" w:type="dxa"/>
              <w:bottom w:w="80" w:type="dxa"/>
              <w:right w:w="80" w:type="dxa"/>
            </w:tcMar>
            <w:hideMark/>
          </w:tcPr>
          <w:p w14:paraId="4259EC2B" w14:textId="77777777" w:rsidR="00622223" w:rsidRPr="00622223" w:rsidRDefault="00622223"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Sector         Empresa        P Accion Acciones   P Total    </w:t>
            </w:r>
          </w:p>
          <w:p w14:paraId="0EC608AA" w14:textId="77777777" w:rsidR="00622223" w:rsidRPr="00622223" w:rsidRDefault="00622223"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Comida</w:t>
            </w:r>
          </w:p>
          <w:p w14:paraId="5E470978" w14:textId="77777777" w:rsidR="00622223" w:rsidRPr="00622223" w:rsidRDefault="00622223"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Cuyes_Express</w:t>
            </w:r>
          </w:p>
          <w:p w14:paraId="664324C5" w14:textId="77777777" w:rsidR="00622223" w:rsidRPr="00622223" w:rsidRDefault="00622223"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10.0  1000</w:t>
            </w:r>
          </w:p>
          <w:p w14:paraId="38E69426" w14:textId="77777777" w:rsidR="00622223" w:rsidRPr="00622223" w:rsidRDefault="00622223"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10000</w:t>
            </w:r>
          </w:p>
          <w:p w14:paraId="00CE55F1" w14:textId="77777777" w:rsidR="00622223" w:rsidRPr="00622223" w:rsidRDefault="00622223"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Traporte       MOVPERTECAD      30.0       1000     30000</w:t>
            </w:r>
          </w:p>
          <w:p w14:paraId="06C3B3C1" w14:textId="77777777" w:rsidR="00622223" w:rsidRPr="00622223" w:rsidRDefault="00622223" w:rsidP="00B06E92">
            <w:pPr>
              <w:spacing w:after="0" w:line="240" w:lineRule="auto"/>
              <w:rPr>
                <w:rFonts w:eastAsia="Times New Roman" w:cs="Times New Roman"/>
                <w:szCs w:val="24"/>
                <w:lang w:eastAsia="es-EC"/>
              </w:rPr>
            </w:pPr>
          </w:p>
        </w:tc>
        <w:tc>
          <w:tcPr>
            <w:tcW w:w="0" w:type="auto"/>
            <w:tcMar>
              <w:top w:w="80" w:type="dxa"/>
              <w:left w:w="80" w:type="dxa"/>
              <w:bottom w:w="80" w:type="dxa"/>
              <w:right w:w="80" w:type="dxa"/>
            </w:tcMar>
            <w:hideMark/>
          </w:tcPr>
          <w:p w14:paraId="1CD3A53E" w14:textId="77777777" w:rsidR="00622223" w:rsidRPr="00622223" w:rsidRDefault="00622223"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Sector         Empresa        P Accion Acciones   P Total    </w:t>
            </w:r>
          </w:p>
          <w:p w14:paraId="7E770E5A" w14:textId="77777777" w:rsidR="00622223" w:rsidRPr="00622223" w:rsidRDefault="00622223"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Traporte       MOVPERTECAD      30.0       1000     30000</w:t>
            </w:r>
          </w:p>
          <w:p w14:paraId="386E9E8D" w14:textId="77777777" w:rsidR="00622223" w:rsidRPr="00622223" w:rsidRDefault="00622223" w:rsidP="00B06E92">
            <w:pPr>
              <w:spacing w:after="0" w:line="240" w:lineRule="auto"/>
              <w:rPr>
                <w:rFonts w:eastAsia="Times New Roman" w:cs="Times New Roman"/>
                <w:szCs w:val="24"/>
                <w:lang w:eastAsia="es-EC"/>
              </w:rPr>
            </w:pPr>
          </w:p>
        </w:tc>
      </w:tr>
      <w:tr w:rsidR="00622223" w:rsidRPr="00622223" w14:paraId="7B0A5EB7" w14:textId="77777777" w:rsidTr="00B06E92">
        <w:trPr>
          <w:trHeight w:val="1789"/>
        </w:trPr>
        <w:tc>
          <w:tcPr>
            <w:tcW w:w="0" w:type="auto"/>
            <w:tcMar>
              <w:top w:w="220" w:type="dxa"/>
              <w:left w:w="420" w:type="dxa"/>
              <w:bottom w:w="220" w:type="dxa"/>
              <w:right w:w="420" w:type="dxa"/>
            </w:tcMar>
            <w:hideMark/>
          </w:tcPr>
          <w:p w14:paraId="5A7D5343" w14:textId="77777777" w:rsidR="00622223" w:rsidRPr="00622223" w:rsidRDefault="00622223" w:rsidP="00B06E92">
            <w:pPr>
              <w:spacing w:after="0" w:line="240" w:lineRule="auto"/>
              <w:rPr>
                <w:rFonts w:eastAsia="Times New Roman" w:cs="Times New Roman"/>
                <w:szCs w:val="24"/>
                <w:lang w:eastAsia="es-EC"/>
              </w:rPr>
            </w:pPr>
          </w:p>
        </w:tc>
        <w:tc>
          <w:tcPr>
            <w:tcW w:w="0" w:type="auto"/>
            <w:tcMar>
              <w:top w:w="100" w:type="dxa"/>
              <w:left w:w="100" w:type="dxa"/>
              <w:bottom w:w="100" w:type="dxa"/>
              <w:right w:w="100" w:type="dxa"/>
            </w:tcMar>
            <w:hideMark/>
          </w:tcPr>
          <w:p w14:paraId="14F02076" w14:textId="77777777" w:rsidR="00622223" w:rsidRPr="00622223" w:rsidRDefault="00622223" w:rsidP="00B06E92">
            <w:pPr>
              <w:spacing w:after="0" w:line="240" w:lineRule="auto"/>
              <w:rPr>
                <w:rFonts w:eastAsia="Times New Roman" w:cs="Times New Roman"/>
                <w:szCs w:val="24"/>
                <w:lang w:eastAsia="es-EC"/>
              </w:rPr>
            </w:pPr>
          </w:p>
        </w:tc>
        <w:tc>
          <w:tcPr>
            <w:tcW w:w="0" w:type="auto"/>
            <w:tcMar>
              <w:top w:w="80" w:type="dxa"/>
              <w:left w:w="80" w:type="dxa"/>
              <w:bottom w:w="80" w:type="dxa"/>
              <w:right w:w="80" w:type="dxa"/>
            </w:tcMar>
            <w:hideMark/>
          </w:tcPr>
          <w:p w14:paraId="5B1A10A7" w14:textId="77777777" w:rsidR="00622223" w:rsidRPr="00622223" w:rsidRDefault="00622223" w:rsidP="00B06E92">
            <w:pPr>
              <w:spacing w:before="240" w:after="0" w:line="240" w:lineRule="auto"/>
              <w:rPr>
                <w:rFonts w:eastAsia="Times New Roman" w:cs="Times New Roman"/>
                <w:szCs w:val="24"/>
                <w:lang w:eastAsia="es-EC"/>
              </w:rPr>
            </w:pPr>
            <w:r w:rsidRPr="00622223">
              <w:rPr>
                <w:rFonts w:ascii="Arial" w:eastAsia="Times New Roman" w:hAnsi="Arial" w:cs="Arial"/>
                <w:color w:val="000000"/>
                <w:sz w:val="22"/>
                <w:lang w:eastAsia="es-EC"/>
              </w:rPr>
              <w:t>C-Cuyes_Express 10 10</w:t>
            </w:r>
          </w:p>
        </w:tc>
        <w:tc>
          <w:tcPr>
            <w:tcW w:w="0" w:type="auto"/>
            <w:tcMar>
              <w:top w:w="80" w:type="dxa"/>
              <w:left w:w="80" w:type="dxa"/>
              <w:bottom w:w="80" w:type="dxa"/>
              <w:right w:w="80" w:type="dxa"/>
            </w:tcMar>
            <w:hideMark/>
          </w:tcPr>
          <w:p w14:paraId="11FDC2F1" w14:textId="77777777" w:rsidR="00622223" w:rsidRPr="00622223" w:rsidRDefault="00622223"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Sector         Empresa        P Accion Acciones   P Total    </w:t>
            </w:r>
          </w:p>
          <w:p w14:paraId="4F2C5D15" w14:textId="77777777" w:rsidR="00622223" w:rsidRPr="00622223" w:rsidRDefault="00622223"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Comida</w:t>
            </w:r>
          </w:p>
          <w:p w14:paraId="73FBDE0B" w14:textId="77777777" w:rsidR="00622223" w:rsidRPr="00622223" w:rsidRDefault="00622223"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Cuyes_Express</w:t>
            </w:r>
          </w:p>
          <w:p w14:paraId="20825006" w14:textId="77777777" w:rsidR="00622223" w:rsidRPr="00622223" w:rsidRDefault="00622223"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10.0  1000</w:t>
            </w:r>
          </w:p>
          <w:p w14:paraId="4244ABC1" w14:textId="77777777" w:rsidR="00622223" w:rsidRPr="00622223" w:rsidRDefault="00622223"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10000</w:t>
            </w:r>
          </w:p>
        </w:tc>
        <w:tc>
          <w:tcPr>
            <w:tcW w:w="0" w:type="auto"/>
            <w:tcMar>
              <w:top w:w="80" w:type="dxa"/>
              <w:left w:w="80" w:type="dxa"/>
              <w:bottom w:w="80" w:type="dxa"/>
              <w:right w:w="80" w:type="dxa"/>
            </w:tcMar>
            <w:hideMark/>
          </w:tcPr>
          <w:p w14:paraId="5F7DE015" w14:textId="77777777" w:rsidR="00622223" w:rsidRPr="00622223" w:rsidRDefault="00622223"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Sector         Empresa        P Accion Acciones   P Total </w:t>
            </w:r>
          </w:p>
        </w:tc>
      </w:tr>
    </w:tbl>
    <w:p w14:paraId="57E0918F" w14:textId="5EE7E08F" w:rsidR="00622223" w:rsidRPr="00B06E92" w:rsidRDefault="00622223" w:rsidP="00622223">
      <w:pPr>
        <w:spacing w:after="0" w:line="240" w:lineRule="auto"/>
        <w:rPr>
          <w:rFonts w:eastAsia="Times New Roman" w:cs="Times New Roman"/>
          <w:b/>
          <w:bCs/>
          <w:szCs w:val="24"/>
          <w:lang w:eastAsia="es-EC"/>
        </w:rPr>
      </w:pPr>
      <w:r w:rsidRPr="00B06E92">
        <w:rPr>
          <w:rFonts w:ascii="Arial" w:eastAsia="Times New Roman" w:hAnsi="Arial" w:cs="Arial"/>
          <w:b/>
          <w:bCs/>
          <w:color w:val="000000"/>
          <w:sz w:val="22"/>
          <w:lang w:eastAsia="es-EC"/>
        </w:rPr>
        <w:t xml:space="preserve">Informe el caso 1 </w:t>
      </w:r>
    </w:p>
    <w:p w14:paraId="5D3CF72F" w14:textId="4A9FE9A7" w:rsidR="00622223" w:rsidRPr="00622223" w:rsidRDefault="00622223" w:rsidP="00622223">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El programa no se ejecuta si solo existe una empresa correctamente asignada para la prueba en el documento de texto para su ejecucion ya que el programa muestra los datos de la segunda empresa si esta se encuentra bien asignada</w:t>
      </w:r>
      <w:r>
        <w:rPr>
          <w:rFonts w:ascii="Arial" w:eastAsia="Times New Roman" w:hAnsi="Arial" w:cs="Arial"/>
          <w:color w:val="000000"/>
          <w:sz w:val="22"/>
          <w:lang w:eastAsia="es-EC"/>
        </w:rPr>
        <w:t>, es decir desde la segunda línea del archivo de texto el programa lee la información asignada en dicho archivo y si en la línea anterior del archivo de texto no esta agregado correctamente aparecerá el mensaje de error de fichero</w:t>
      </w:r>
    </w:p>
    <w:p w14:paraId="06E3B6EC" w14:textId="77777777" w:rsidR="00622223" w:rsidRPr="00622223" w:rsidRDefault="00622223" w:rsidP="00622223">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Cambio: Realizar los cambios en el programa TRADE.</w:t>
      </w:r>
    </w:p>
    <w:p w14:paraId="68ED1DF9" w14:textId="77777777" w:rsidR="00622223" w:rsidRPr="00622223" w:rsidRDefault="00622223" w:rsidP="00622223">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              Observación TRADE.C es un elemento de configuración de software que se deriva de la especificación.</w:t>
      </w:r>
    </w:p>
    <w:p w14:paraId="6BA3DA08" w14:textId="77777777" w:rsidR="00622223" w:rsidRPr="00622223" w:rsidRDefault="00622223" w:rsidP="00622223">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Estrategia:</w:t>
      </w:r>
    </w:p>
    <w:p w14:paraId="07F0596C" w14:textId="77777777" w:rsidR="00622223" w:rsidRPr="00622223" w:rsidRDefault="00622223" w:rsidP="00622223">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 </w:t>
      </w:r>
      <w:r w:rsidRPr="00622223">
        <w:rPr>
          <w:rFonts w:ascii="Arial" w:eastAsia="Times New Roman" w:hAnsi="Arial" w:cs="Arial"/>
          <w:color w:val="000000"/>
          <w:sz w:val="22"/>
          <w:lang w:eastAsia="es-EC"/>
        </w:rPr>
        <w:tab/>
        <w:t>Asignar responsables para los cambios</w:t>
      </w:r>
    </w:p>
    <w:p w14:paraId="2AA34918" w14:textId="77777777" w:rsidR="00622223" w:rsidRPr="00622223" w:rsidRDefault="00622223" w:rsidP="00622223">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ab/>
        <w:t>Verificar la generación de cambio</w:t>
      </w:r>
    </w:p>
    <w:p w14:paraId="5537F4C9" w14:textId="77777777" w:rsidR="00622223" w:rsidRPr="00622223" w:rsidRDefault="00622223" w:rsidP="00622223">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ab/>
        <w:t>Generar nuevos casos de prueba relacionados al de regresión.</w:t>
      </w:r>
    </w:p>
    <w:p w14:paraId="08803562" w14:textId="09FCF6C7" w:rsidR="00B06E92" w:rsidRPr="00B06E92" w:rsidRDefault="00B06E92" w:rsidP="00B06E92">
      <w:pPr>
        <w:spacing w:after="0" w:line="240" w:lineRule="auto"/>
        <w:rPr>
          <w:rFonts w:eastAsia="Times New Roman" w:cs="Times New Roman"/>
          <w:b/>
          <w:bCs/>
          <w:szCs w:val="24"/>
          <w:lang w:eastAsia="es-EC"/>
        </w:rPr>
      </w:pPr>
      <w:r w:rsidRPr="00B06E92">
        <w:rPr>
          <w:rFonts w:ascii="Arial" w:eastAsia="Times New Roman" w:hAnsi="Arial" w:cs="Arial"/>
          <w:b/>
          <w:bCs/>
          <w:color w:val="000000"/>
          <w:sz w:val="22"/>
          <w:lang w:eastAsia="es-EC"/>
        </w:rPr>
        <w:t xml:space="preserve">Informe el caso </w:t>
      </w:r>
      <w:r>
        <w:rPr>
          <w:rFonts w:ascii="Arial" w:eastAsia="Times New Roman" w:hAnsi="Arial" w:cs="Arial"/>
          <w:b/>
          <w:bCs/>
          <w:color w:val="000000"/>
          <w:sz w:val="22"/>
          <w:lang w:eastAsia="es-EC"/>
        </w:rPr>
        <w:t>2</w:t>
      </w:r>
      <w:r w:rsidRPr="00B06E92">
        <w:rPr>
          <w:rFonts w:ascii="Arial" w:eastAsia="Times New Roman" w:hAnsi="Arial" w:cs="Arial"/>
          <w:b/>
          <w:bCs/>
          <w:color w:val="000000"/>
          <w:sz w:val="22"/>
          <w:lang w:eastAsia="es-EC"/>
        </w:rPr>
        <w:t xml:space="preserve"> </w:t>
      </w:r>
    </w:p>
    <w:p w14:paraId="398CACC5" w14:textId="614012D6" w:rsidR="00B06E92" w:rsidRPr="00622223" w:rsidRDefault="00B06E92" w:rsidP="00B06E92">
      <w:pPr>
        <w:spacing w:after="0" w:line="240" w:lineRule="auto"/>
        <w:rPr>
          <w:rFonts w:eastAsia="Times New Roman" w:cs="Times New Roman"/>
          <w:szCs w:val="24"/>
          <w:lang w:eastAsia="es-EC"/>
        </w:rPr>
      </w:pPr>
      <w:r>
        <w:rPr>
          <w:rFonts w:ascii="Arial" w:eastAsia="Times New Roman" w:hAnsi="Arial" w:cs="Arial"/>
          <w:color w:val="000000"/>
          <w:sz w:val="22"/>
          <w:lang w:eastAsia="es-EC"/>
        </w:rPr>
        <w:t>Además se encontró una falla en la especificación de la longitud del nombre de la empresa, ya realizar las pruebas y agregar los diferentes casos de prueba se espero los mensajes de advertencias respectivos a cada caso los cuales no fueron muy informativos</w:t>
      </w:r>
    </w:p>
    <w:p w14:paraId="64CCD5EF" w14:textId="77777777" w:rsidR="00B06E92" w:rsidRPr="00622223" w:rsidRDefault="00B06E92"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Cambio: Realizar los cambios en el programa TRADE.</w:t>
      </w:r>
    </w:p>
    <w:p w14:paraId="21381FE5" w14:textId="77777777" w:rsidR="00B06E92" w:rsidRPr="00622223" w:rsidRDefault="00B06E92"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              Observación TRADE.C es un elemento de configuración de software que se deriva de la especificación.</w:t>
      </w:r>
    </w:p>
    <w:p w14:paraId="012C6784" w14:textId="77777777" w:rsidR="00B06E92" w:rsidRPr="00622223" w:rsidRDefault="00B06E92"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Estrategia:</w:t>
      </w:r>
    </w:p>
    <w:p w14:paraId="1F8BE5D5" w14:textId="77777777" w:rsidR="00B06E92" w:rsidRPr="00622223" w:rsidRDefault="00B06E92"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 </w:t>
      </w:r>
      <w:r w:rsidRPr="00622223">
        <w:rPr>
          <w:rFonts w:ascii="Arial" w:eastAsia="Times New Roman" w:hAnsi="Arial" w:cs="Arial"/>
          <w:color w:val="000000"/>
          <w:sz w:val="22"/>
          <w:lang w:eastAsia="es-EC"/>
        </w:rPr>
        <w:tab/>
        <w:t>Asignar responsables para los cambios</w:t>
      </w:r>
    </w:p>
    <w:p w14:paraId="54FCDCAB" w14:textId="77777777" w:rsidR="00B06E92" w:rsidRPr="00622223" w:rsidRDefault="00B06E92"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ab/>
        <w:t>Verificar la generación de cambio</w:t>
      </w:r>
    </w:p>
    <w:p w14:paraId="03AA6B9F" w14:textId="77777777" w:rsidR="00B06E92" w:rsidRPr="00622223" w:rsidRDefault="00B06E92" w:rsidP="00B06E92">
      <w:pPr>
        <w:spacing w:after="0" w:line="240" w:lineRule="auto"/>
        <w:rPr>
          <w:rFonts w:eastAsia="Times New Roman" w:cs="Times New Roman"/>
          <w:szCs w:val="24"/>
          <w:lang w:eastAsia="es-EC"/>
        </w:rPr>
      </w:pPr>
      <w:r w:rsidRPr="00622223">
        <w:rPr>
          <w:rFonts w:ascii="Arial" w:eastAsia="Times New Roman" w:hAnsi="Arial" w:cs="Arial"/>
          <w:color w:val="000000"/>
          <w:sz w:val="22"/>
          <w:lang w:eastAsia="es-EC"/>
        </w:rPr>
        <w:tab/>
        <w:t>Generar nuevos casos de prueba relacionados al de regresión.</w:t>
      </w:r>
    </w:p>
    <w:p w14:paraId="6B095D99" w14:textId="77777777" w:rsidR="004F248C" w:rsidRDefault="00B06E92"/>
    <w:sectPr w:rsidR="004F24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23"/>
    <w:rsid w:val="00196FEB"/>
    <w:rsid w:val="004F071D"/>
    <w:rsid w:val="00622223"/>
    <w:rsid w:val="00734A36"/>
    <w:rsid w:val="007F7EA0"/>
    <w:rsid w:val="00B06E9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F4C6"/>
  <w15:chartTrackingRefBased/>
  <w15:docId w15:val="{BF69638D-413A-45EE-96DE-142AE456F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71D"/>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22223"/>
    <w:pPr>
      <w:spacing w:before="100" w:beforeAutospacing="1" w:after="100" w:afterAutospacing="1" w:line="240" w:lineRule="auto"/>
    </w:pPr>
    <w:rPr>
      <w:rFonts w:eastAsia="Times New Roman" w:cs="Times New Roman"/>
      <w:szCs w:val="24"/>
      <w:lang w:eastAsia="es-EC"/>
    </w:rPr>
  </w:style>
  <w:style w:type="character" w:customStyle="1" w:styleId="apple-tab-span">
    <w:name w:val="apple-tab-span"/>
    <w:basedOn w:val="Fuentedeprrafopredeter"/>
    <w:rsid w:val="00622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35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304</Words>
  <Characters>1674</Characters>
  <Application>Microsoft Office Word</Application>
  <DocSecurity>0</DocSecurity>
  <Lines>13</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cavenegas2@espe.edu.ec</dc:creator>
  <cp:keywords/>
  <dc:description/>
  <cp:lastModifiedBy>cavenegas2@espe.edu.ec</cp:lastModifiedBy>
  <cp:revision>2</cp:revision>
  <dcterms:created xsi:type="dcterms:W3CDTF">2021-09-13T03:10:00Z</dcterms:created>
  <dcterms:modified xsi:type="dcterms:W3CDTF">2021-09-13T03:25:00Z</dcterms:modified>
</cp:coreProperties>
</file>