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02a40b8e9ce94c3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DC3" w:rsidRDefault="00B86DC3" w:rsidP="008654B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8"/>
      </w:tblGrid>
      <w:tr w:rsidR="008367C5" w:rsidTr="00C94DB0">
        <w:trPr>
          <w:trHeight w:val="1691"/>
          <w:jc w:val="center"/>
        </w:trPr>
        <w:tc>
          <w:tcPr>
            <w:tcW w:w="7378" w:type="dxa"/>
          </w:tcPr>
          <w:p w:rsidR="008367C5" w:rsidRDefault="008367C5" w:rsidP="008654BA"/>
        </w:tc>
      </w:tr>
      <w:tr w:rsidR="008367C5" w:rsidTr="00C94DB0">
        <w:trPr>
          <w:trHeight w:val="2122"/>
          <w:jc w:val="center"/>
        </w:trPr>
        <w:tc>
          <w:tcPr>
            <w:tcW w:w="7378" w:type="dxa"/>
            <w:tcBorders>
              <w:bottom w:val="single" w:sz="4" w:space="0" w:color="auto"/>
            </w:tcBorders>
            <w:vAlign w:val="bottom"/>
          </w:tcPr>
          <w:p w:rsidR="008367C5" w:rsidRPr="000C62D4" w:rsidRDefault="008654BA" w:rsidP="008654BA">
            <w:pPr>
              <w:pStyle w:val="Title"/>
            </w:pPr>
            <w:r>
              <w:t xml:space="preserve">Smith Drive </w:t>
            </w:r>
            <w:r w:rsidR="007A330A">
              <w:br/>
            </w:r>
            <w:r>
              <w:t>Embedded Software</w:t>
            </w:r>
          </w:p>
        </w:tc>
      </w:tr>
      <w:tr w:rsidR="008367C5" w:rsidTr="00C94DB0">
        <w:trPr>
          <w:jc w:val="center"/>
        </w:trPr>
        <w:tc>
          <w:tcPr>
            <w:tcW w:w="7378" w:type="dxa"/>
            <w:tcBorders>
              <w:top w:val="single" w:sz="4" w:space="0" w:color="auto"/>
            </w:tcBorders>
          </w:tcPr>
          <w:p w:rsidR="008367C5" w:rsidRDefault="008367C5" w:rsidP="008654BA"/>
        </w:tc>
      </w:tr>
      <w:tr w:rsidR="008367C5" w:rsidRPr="00F2620F" w:rsidTr="00C94DB0">
        <w:trPr>
          <w:jc w:val="center"/>
        </w:trPr>
        <w:tc>
          <w:tcPr>
            <w:tcW w:w="7378" w:type="dxa"/>
          </w:tcPr>
          <w:p w:rsidR="008367C5" w:rsidRPr="00F2620F" w:rsidRDefault="008367C5" w:rsidP="008654BA"/>
        </w:tc>
      </w:tr>
      <w:tr w:rsidR="008367C5" w:rsidRPr="00200A6F" w:rsidTr="00C94DB0">
        <w:trPr>
          <w:trHeight w:val="973"/>
          <w:jc w:val="center"/>
        </w:trPr>
        <w:tc>
          <w:tcPr>
            <w:tcW w:w="7378" w:type="dxa"/>
            <w:vAlign w:val="center"/>
          </w:tcPr>
          <w:p w:rsidR="008654BA" w:rsidRDefault="008654BA" w:rsidP="008654BA">
            <w:pPr>
              <w:pStyle w:val="Subtitle"/>
            </w:pPr>
            <w:r>
              <w:t xml:space="preserve">CAN LIBRARY FOR </w:t>
            </w:r>
          </w:p>
          <w:p w:rsidR="008367C5" w:rsidRPr="00166431" w:rsidRDefault="008654BA" w:rsidP="008654BA">
            <w:pPr>
              <w:pStyle w:val="Subtitle"/>
            </w:pPr>
            <w:r>
              <w:t>TEXAS INSTRUMENTS TMS320F28335</w:t>
            </w:r>
            <w:r w:rsidR="00ED22A7">
              <w:t xml:space="preserve"> Microcontroller</w:t>
            </w:r>
          </w:p>
        </w:tc>
      </w:tr>
      <w:tr w:rsidR="008367C5" w:rsidRPr="00F2620F" w:rsidTr="00C94DB0">
        <w:trPr>
          <w:jc w:val="center"/>
        </w:trPr>
        <w:tc>
          <w:tcPr>
            <w:tcW w:w="7378" w:type="dxa"/>
          </w:tcPr>
          <w:p w:rsidR="008367C5" w:rsidRPr="00F2620F" w:rsidRDefault="008367C5" w:rsidP="008654BA"/>
        </w:tc>
      </w:tr>
      <w:tr w:rsidR="002668D6" w:rsidRPr="00F2620F" w:rsidTr="00C94DB0">
        <w:trPr>
          <w:jc w:val="center"/>
        </w:trPr>
        <w:tc>
          <w:tcPr>
            <w:tcW w:w="7378" w:type="dxa"/>
          </w:tcPr>
          <w:p w:rsidR="002668D6" w:rsidRPr="00F2620F" w:rsidRDefault="002668D6" w:rsidP="008654BA"/>
        </w:tc>
      </w:tr>
      <w:tr w:rsidR="008367C5" w:rsidRPr="00FA5034" w:rsidTr="00C94DB0">
        <w:trPr>
          <w:jc w:val="center"/>
        </w:trPr>
        <w:tc>
          <w:tcPr>
            <w:tcW w:w="7378" w:type="dxa"/>
          </w:tcPr>
          <w:p w:rsidR="008367C5" w:rsidRPr="00FA5034" w:rsidRDefault="008367C5" w:rsidP="008654BA">
            <w:pPr>
              <w:pStyle w:val="TableHeader"/>
            </w:pPr>
            <w:r>
              <w:t>Version 0.0.1</w:t>
            </w:r>
          </w:p>
        </w:tc>
      </w:tr>
      <w:tr w:rsidR="008367C5" w:rsidTr="002668D6">
        <w:trPr>
          <w:trHeight w:val="1342"/>
          <w:jc w:val="center"/>
        </w:trPr>
        <w:tc>
          <w:tcPr>
            <w:tcW w:w="7378" w:type="dxa"/>
          </w:tcPr>
          <w:p w:rsidR="008367C5" w:rsidRDefault="008367C5" w:rsidP="008654BA"/>
        </w:tc>
      </w:tr>
    </w:tbl>
    <w:p w:rsidR="001C6A0D" w:rsidRDefault="001C6A0D" w:rsidP="008654BA"/>
    <w:tbl>
      <w:tblPr>
        <w:tblStyle w:val="SmithTableStyle"/>
        <w:tblW w:w="0" w:type="auto"/>
        <w:tblLook w:val="04A0" w:firstRow="1" w:lastRow="0" w:firstColumn="1" w:lastColumn="0" w:noHBand="0" w:noVBand="1"/>
      </w:tblPr>
      <w:tblGrid>
        <w:gridCol w:w="3639"/>
        <w:gridCol w:w="2735"/>
        <w:gridCol w:w="1416"/>
        <w:gridCol w:w="1452"/>
      </w:tblGrid>
      <w:tr w:rsidR="002E5465" w:rsidRPr="00BC705A" w:rsidTr="00875511">
        <w:trPr>
          <w:cnfStyle w:val="100000000000" w:firstRow="1" w:lastRow="0" w:firstColumn="0" w:lastColumn="0" w:oddVBand="0" w:evenVBand="0" w:oddHBand="0" w:evenHBand="0" w:firstRowFirstColumn="0" w:firstRowLastColumn="0" w:lastRowFirstColumn="0" w:lastRowLastColumn="0"/>
        </w:trPr>
        <w:tc>
          <w:tcPr>
            <w:tcW w:w="3640" w:type="dxa"/>
          </w:tcPr>
          <w:p w:rsidR="00B86DC3" w:rsidRPr="00BC705A" w:rsidRDefault="00B86DC3" w:rsidP="008654BA">
            <w:r w:rsidRPr="00BC705A">
              <w:t>Function</w:t>
            </w:r>
          </w:p>
        </w:tc>
        <w:tc>
          <w:tcPr>
            <w:tcW w:w="2735" w:type="dxa"/>
          </w:tcPr>
          <w:p w:rsidR="00B86DC3" w:rsidRPr="00BC705A" w:rsidRDefault="00B86DC3" w:rsidP="008654BA">
            <w:r w:rsidRPr="00BC705A">
              <w:t>Responsible</w:t>
            </w:r>
          </w:p>
        </w:tc>
        <w:tc>
          <w:tcPr>
            <w:tcW w:w="1416" w:type="dxa"/>
          </w:tcPr>
          <w:p w:rsidR="00B86DC3" w:rsidRPr="00BC705A" w:rsidRDefault="00B86DC3" w:rsidP="008654BA">
            <w:r w:rsidRPr="00BC705A">
              <w:t>Approved</w:t>
            </w:r>
          </w:p>
        </w:tc>
        <w:tc>
          <w:tcPr>
            <w:tcW w:w="1452" w:type="dxa"/>
          </w:tcPr>
          <w:p w:rsidR="00B86DC3" w:rsidRPr="00BC705A" w:rsidRDefault="00B86DC3" w:rsidP="008654BA">
            <w:r w:rsidRPr="00BC705A">
              <w:t>Date</w:t>
            </w:r>
          </w:p>
        </w:tc>
      </w:tr>
      <w:tr w:rsidR="00B86DC3" w:rsidTr="00875511">
        <w:trPr>
          <w:cnfStyle w:val="000000100000" w:firstRow="0" w:lastRow="0" w:firstColumn="0" w:lastColumn="0" w:oddVBand="0" w:evenVBand="0" w:oddHBand="1" w:evenHBand="0" w:firstRowFirstColumn="0" w:firstRowLastColumn="0" w:lastRowFirstColumn="0" w:lastRowLastColumn="0"/>
        </w:trPr>
        <w:tc>
          <w:tcPr>
            <w:tcW w:w="3640" w:type="dxa"/>
          </w:tcPr>
          <w:p w:rsidR="00B86DC3" w:rsidRDefault="00D02B21" w:rsidP="008654BA">
            <w:r>
              <w:t>Embedded Software Engineer</w:t>
            </w:r>
          </w:p>
        </w:tc>
        <w:tc>
          <w:tcPr>
            <w:tcW w:w="2735" w:type="dxa"/>
          </w:tcPr>
          <w:p w:rsidR="00B86DC3" w:rsidRDefault="00D02B21" w:rsidP="008654BA">
            <w:r>
              <w:t>C Barlow</w:t>
            </w:r>
          </w:p>
        </w:tc>
        <w:tc>
          <w:tcPr>
            <w:tcW w:w="1416" w:type="dxa"/>
          </w:tcPr>
          <w:p w:rsidR="00B86DC3" w:rsidRDefault="00B86DC3" w:rsidP="008654BA"/>
        </w:tc>
        <w:tc>
          <w:tcPr>
            <w:tcW w:w="1452" w:type="dxa"/>
          </w:tcPr>
          <w:p w:rsidR="00B86DC3" w:rsidRDefault="00B86DC3" w:rsidP="008654BA"/>
        </w:tc>
      </w:tr>
      <w:tr w:rsidR="00E05DEA" w:rsidTr="00875511">
        <w:trPr>
          <w:cnfStyle w:val="000000010000" w:firstRow="0" w:lastRow="0" w:firstColumn="0" w:lastColumn="0" w:oddVBand="0" w:evenVBand="0" w:oddHBand="0" w:evenHBand="1" w:firstRowFirstColumn="0" w:firstRowLastColumn="0" w:lastRowFirstColumn="0" w:lastRowLastColumn="0"/>
        </w:trPr>
        <w:tc>
          <w:tcPr>
            <w:tcW w:w="3640" w:type="dxa"/>
          </w:tcPr>
          <w:p w:rsidR="00E05DEA" w:rsidRDefault="00E05DEA" w:rsidP="008654BA"/>
        </w:tc>
        <w:tc>
          <w:tcPr>
            <w:tcW w:w="2735" w:type="dxa"/>
          </w:tcPr>
          <w:p w:rsidR="00E05DEA" w:rsidRDefault="00E05DEA" w:rsidP="008654BA"/>
        </w:tc>
        <w:tc>
          <w:tcPr>
            <w:tcW w:w="1416" w:type="dxa"/>
          </w:tcPr>
          <w:p w:rsidR="00E05DEA" w:rsidRDefault="00E05DEA" w:rsidP="008654BA"/>
        </w:tc>
        <w:tc>
          <w:tcPr>
            <w:tcW w:w="1452" w:type="dxa"/>
          </w:tcPr>
          <w:p w:rsidR="00E05DEA" w:rsidRDefault="00E05DEA" w:rsidP="008654BA"/>
        </w:tc>
      </w:tr>
      <w:tr w:rsidR="00F2620F" w:rsidTr="00875511">
        <w:trPr>
          <w:cnfStyle w:val="000000100000" w:firstRow="0" w:lastRow="0" w:firstColumn="0" w:lastColumn="0" w:oddVBand="0" w:evenVBand="0" w:oddHBand="1" w:evenHBand="0" w:firstRowFirstColumn="0" w:firstRowLastColumn="0" w:lastRowFirstColumn="0" w:lastRowLastColumn="0"/>
        </w:trPr>
        <w:tc>
          <w:tcPr>
            <w:tcW w:w="3640" w:type="dxa"/>
          </w:tcPr>
          <w:p w:rsidR="00F2620F" w:rsidRDefault="00F2620F" w:rsidP="008654BA"/>
        </w:tc>
        <w:tc>
          <w:tcPr>
            <w:tcW w:w="2735" w:type="dxa"/>
          </w:tcPr>
          <w:p w:rsidR="00F2620F" w:rsidRDefault="00F2620F" w:rsidP="008654BA"/>
        </w:tc>
        <w:tc>
          <w:tcPr>
            <w:tcW w:w="1416" w:type="dxa"/>
          </w:tcPr>
          <w:p w:rsidR="00F2620F" w:rsidRDefault="00F2620F" w:rsidP="008654BA"/>
        </w:tc>
        <w:tc>
          <w:tcPr>
            <w:tcW w:w="1452" w:type="dxa"/>
          </w:tcPr>
          <w:p w:rsidR="00F2620F" w:rsidRDefault="00F2620F" w:rsidP="008654BA"/>
        </w:tc>
      </w:tr>
      <w:tr w:rsidR="00F2620F" w:rsidTr="00875511">
        <w:trPr>
          <w:cnfStyle w:val="000000010000" w:firstRow="0" w:lastRow="0" w:firstColumn="0" w:lastColumn="0" w:oddVBand="0" w:evenVBand="0" w:oddHBand="0" w:evenHBand="1" w:firstRowFirstColumn="0" w:firstRowLastColumn="0" w:lastRowFirstColumn="0" w:lastRowLastColumn="0"/>
          <w:trHeight w:val="70"/>
        </w:trPr>
        <w:tc>
          <w:tcPr>
            <w:tcW w:w="3640" w:type="dxa"/>
          </w:tcPr>
          <w:p w:rsidR="00F2620F" w:rsidRDefault="00F2620F" w:rsidP="008654BA"/>
        </w:tc>
        <w:tc>
          <w:tcPr>
            <w:tcW w:w="2735" w:type="dxa"/>
          </w:tcPr>
          <w:p w:rsidR="00F2620F" w:rsidRDefault="00F2620F" w:rsidP="008654BA"/>
        </w:tc>
        <w:tc>
          <w:tcPr>
            <w:tcW w:w="1416" w:type="dxa"/>
          </w:tcPr>
          <w:p w:rsidR="00F2620F" w:rsidRDefault="00F2620F" w:rsidP="008654BA"/>
        </w:tc>
        <w:tc>
          <w:tcPr>
            <w:tcW w:w="1452" w:type="dxa"/>
          </w:tcPr>
          <w:p w:rsidR="00F2620F" w:rsidRDefault="00F2620F" w:rsidP="008654BA"/>
        </w:tc>
      </w:tr>
    </w:tbl>
    <w:p w:rsidR="001C6A0D" w:rsidRDefault="001C6A0D" w:rsidP="008654B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F4F93" w:rsidRPr="00CD719C" w:rsidTr="00936AD2">
        <w:trPr>
          <w:trHeight w:val="1752"/>
        </w:trPr>
        <w:tc>
          <w:tcPr>
            <w:tcW w:w="9243" w:type="dxa"/>
            <w:vAlign w:val="bottom"/>
          </w:tcPr>
          <w:p w:rsidR="000F4F93" w:rsidRPr="00CD719C" w:rsidRDefault="000F4F93" w:rsidP="00936AD2">
            <w:pPr>
              <w:rPr>
                <w:b/>
              </w:rPr>
            </w:pPr>
            <w:r w:rsidRPr="00CD719C">
              <w:rPr>
                <w:b/>
              </w:rPr>
              <w:t>This document including without limitation the specifications for Project constitutes SEV Confidential Information and Background Intellectual Property. Do not use or disclose except to the extent permitted under the agreement between all members.</w:t>
            </w:r>
          </w:p>
        </w:tc>
      </w:tr>
      <w:tr w:rsidR="000F4F93" w:rsidRPr="00345768" w:rsidTr="00936AD2">
        <w:tc>
          <w:tcPr>
            <w:tcW w:w="9243" w:type="dxa"/>
          </w:tcPr>
          <w:p w:rsidR="000F4F93" w:rsidRPr="00345768" w:rsidRDefault="000F4F93" w:rsidP="00936AD2">
            <w:pPr>
              <w:jc w:val="center"/>
            </w:pPr>
          </w:p>
        </w:tc>
      </w:tr>
      <w:tr w:rsidR="000F4F93" w:rsidRPr="00345768" w:rsidTr="00936AD2">
        <w:tc>
          <w:tcPr>
            <w:tcW w:w="9243" w:type="dxa"/>
          </w:tcPr>
          <w:p w:rsidR="000F4F93" w:rsidRPr="00345768" w:rsidRDefault="000F4F93" w:rsidP="00936AD2">
            <w:pPr>
              <w:jc w:val="center"/>
              <w:rPr>
                <w:b/>
                <w:color w:val="F79646" w:themeColor="accent6"/>
                <w:sz w:val="32"/>
              </w:rPr>
            </w:pPr>
            <w:r w:rsidRPr="00CD5771">
              <w:rPr>
                <w:b/>
                <w:color w:val="FF0000"/>
                <w:sz w:val="32"/>
              </w:rPr>
              <w:t>SMITH INTERNAL ONLY</w:t>
            </w:r>
          </w:p>
        </w:tc>
      </w:tr>
    </w:tbl>
    <w:p w:rsidR="00CF73DB" w:rsidRDefault="00CF73DB" w:rsidP="008654BA">
      <w:r>
        <w:br w:type="page"/>
      </w:r>
    </w:p>
    <w:p w:rsidR="00454709" w:rsidRDefault="008F4EE9" w:rsidP="000F4F93">
      <w:pPr>
        <w:pStyle w:val="Heading1Page"/>
      </w:pPr>
      <w:bookmarkStart w:id="0" w:name="_Toc348949215"/>
      <w:bookmarkStart w:id="1" w:name="_Toc349033845"/>
      <w:r w:rsidRPr="006A0C2F">
        <w:lastRenderedPageBreak/>
        <w:t>Contents</w:t>
      </w:r>
      <w:bookmarkEnd w:id="0"/>
      <w:bookmarkEnd w:id="1"/>
    </w:p>
    <w:sdt>
      <w:sdtPr>
        <w:id w:val="1333874066"/>
        <w:docPartObj>
          <w:docPartGallery w:val="Table of Contents"/>
          <w:docPartUnique/>
        </w:docPartObj>
      </w:sdtPr>
      <w:sdtEndPr>
        <w:rPr>
          <w:b/>
          <w:bCs/>
          <w:noProof/>
        </w:rPr>
      </w:sdtEndPr>
      <w:sdtContent>
        <w:p w:rsidR="001E305C" w:rsidRDefault="001E305C" w:rsidP="001E305C"/>
        <w:p w:rsidR="006605E5" w:rsidRDefault="001E305C">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49033845" w:history="1">
            <w:r w:rsidR="006605E5" w:rsidRPr="004C6494">
              <w:rPr>
                <w:rStyle w:val="Hyperlink"/>
                <w:noProof/>
              </w:rPr>
              <w:t>Contents</w:t>
            </w:r>
            <w:r w:rsidR="006605E5">
              <w:rPr>
                <w:noProof/>
                <w:webHidden/>
              </w:rPr>
              <w:tab/>
            </w:r>
            <w:r w:rsidR="006605E5">
              <w:rPr>
                <w:noProof/>
                <w:webHidden/>
              </w:rPr>
              <w:fldChar w:fldCharType="begin"/>
            </w:r>
            <w:r w:rsidR="006605E5">
              <w:rPr>
                <w:noProof/>
                <w:webHidden/>
              </w:rPr>
              <w:instrText xml:space="preserve"> PAGEREF _Toc349033845 \h </w:instrText>
            </w:r>
            <w:r w:rsidR="006605E5">
              <w:rPr>
                <w:noProof/>
                <w:webHidden/>
              </w:rPr>
            </w:r>
            <w:r w:rsidR="006605E5">
              <w:rPr>
                <w:noProof/>
                <w:webHidden/>
              </w:rPr>
              <w:fldChar w:fldCharType="separate"/>
            </w:r>
            <w:r w:rsidR="006605E5">
              <w:rPr>
                <w:noProof/>
                <w:webHidden/>
              </w:rPr>
              <w:t>2</w:t>
            </w:r>
            <w:r w:rsidR="006605E5">
              <w:rPr>
                <w:noProof/>
                <w:webHidden/>
              </w:rPr>
              <w:fldChar w:fldCharType="end"/>
            </w:r>
          </w:hyperlink>
        </w:p>
        <w:p w:rsidR="006605E5" w:rsidRDefault="00971FFD">
          <w:pPr>
            <w:pStyle w:val="TOC1"/>
            <w:tabs>
              <w:tab w:val="right" w:leader="dot" w:pos="9016"/>
            </w:tabs>
            <w:rPr>
              <w:rFonts w:asciiTheme="minorHAnsi" w:eastAsiaTheme="minorEastAsia" w:hAnsiTheme="minorHAnsi" w:cstheme="minorBidi"/>
              <w:noProof/>
              <w:lang w:eastAsia="en-GB"/>
            </w:rPr>
          </w:pPr>
          <w:hyperlink w:anchor="_Toc349033846" w:history="1">
            <w:r w:rsidR="006605E5" w:rsidRPr="004C6494">
              <w:rPr>
                <w:rStyle w:val="Hyperlink"/>
                <w:noProof/>
              </w:rPr>
              <w:t>Change Log</w:t>
            </w:r>
            <w:r w:rsidR="006605E5">
              <w:rPr>
                <w:noProof/>
                <w:webHidden/>
              </w:rPr>
              <w:tab/>
            </w:r>
            <w:r w:rsidR="006605E5">
              <w:rPr>
                <w:noProof/>
                <w:webHidden/>
              </w:rPr>
              <w:fldChar w:fldCharType="begin"/>
            </w:r>
            <w:r w:rsidR="006605E5">
              <w:rPr>
                <w:noProof/>
                <w:webHidden/>
              </w:rPr>
              <w:instrText xml:space="preserve"> PAGEREF _Toc349033846 \h </w:instrText>
            </w:r>
            <w:r w:rsidR="006605E5">
              <w:rPr>
                <w:noProof/>
                <w:webHidden/>
              </w:rPr>
            </w:r>
            <w:r w:rsidR="006605E5">
              <w:rPr>
                <w:noProof/>
                <w:webHidden/>
              </w:rPr>
              <w:fldChar w:fldCharType="separate"/>
            </w:r>
            <w:r w:rsidR="006605E5">
              <w:rPr>
                <w:noProof/>
                <w:webHidden/>
              </w:rPr>
              <w:t>3</w:t>
            </w:r>
            <w:r w:rsidR="006605E5">
              <w:rPr>
                <w:noProof/>
                <w:webHidden/>
              </w:rPr>
              <w:fldChar w:fldCharType="end"/>
            </w:r>
          </w:hyperlink>
        </w:p>
        <w:p w:rsidR="006605E5" w:rsidRDefault="00971FFD">
          <w:pPr>
            <w:pStyle w:val="TOC1"/>
            <w:tabs>
              <w:tab w:val="left" w:pos="440"/>
              <w:tab w:val="right" w:leader="dot" w:pos="9016"/>
            </w:tabs>
            <w:rPr>
              <w:rFonts w:asciiTheme="minorHAnsi" w:eastAsiaTheme="minorEastAsia" w:hAnsiTheme="minorHAnsi" w:cstheme="minorBidi"/>
              <w:noProof/>
              <w:lang w:eastAsia="en-GB"/>
            </w:rPr>
          </w:pPr>
          <w:hyperlink w:anchor="_Toc349033847" w:history="1">
            <w:r w:rsidR="006605E5" w:rsidRPr="004C6494">
              <w:rPr>
                <w:rStyle w:val="Hyperlink"/>
                <w:noProof/>
              </w:rPr>
              <w:t>1.</w:t>
            </w:r>
            <w:r w:rsidR="006605E5">
              <w:rPr>
                <w:rFonts w:asciiTheme="minorHAnsi" w:eastAsiaTheme="minorEastAsia" w:hAnsiTheme="minorHAnsi" w:cstheme="minorBidi"/>
                <w:noProof/>
                <w:lang w:eastAsia="en-GB"/>
              </w:rPr>
              <w:tab/>
            </w:r>
            <w:r w:rsidR="006605E5" w:rsidRPr="004C6494">
              <w:rPr>
                <w:rStyle w:val="Hyperlink"/>
                <w:noProof/>
              </w:rPr>
              <w:t>Introduction</w:t>
            </w:r>
            <w:r w:rsidR="006605E5">
              <w:rPr>
                <w:noProof/>
                <w:webHidden/>
              </w:rPr>
              <w:tab/>
            </w:r>
            <w:r w:rsidR="006605E5">
              <w:rPr>
                <w:noProof/>
                <w:webHidden/>
              </w:rPr>
              <w:fldChar w:fldCharType="begin"/>
            </w:r>
            <w:r w:rsidR="006605E5">
              <w:rPr>
                <w:noProof/>
                <w:webHidden/>
              </w:rPr>
              <w:instrText xml:space="preserve"> PAGEREF _Toc349033847 \h </w:instrText>
            </w:r>
            <w:r w:rsidR="006605E5">
              <w:rPr>
                <w:noProof/>
                <w:webHidden/>
              </w:rPr>
            </w:r>
            <w:r w:rsidR="006605E5">
              <w:rPr>
                <w:noProof/>
                <w:webHidden/>
              </w:rPr>
              <w:fldChar w:fldCharType="separate"/>
            </w:r>
            <w:r w:rsidR="006605E5">
              <w:rPr>
                <w:noProof/>
                <w:webHidden/>
              </w:rPr>
              <w:t>4</w:t>
            </w:r>
            <w:r w:rsidR="006605E5">
              <w:rPr>
                <w:noProof/>
                <w:webHidden/>
              </w:rPr>
              <w:fldChar w:fldCharType="end"/>
            </w:r>
          </w:hyperlink>
        </w:p>
        <w:p w:rsidR="006605E5" w:rsidRDefault="00971FFD">
          <w:pPr>
            <w:pStyle w:val="TOC1"/>
            <w:tabs>
              <w:tab w:val="left" w:pos="440"/>
              <w:tab w:val="right" w:leader="dot" w:pos="9016"/>
            </w:tabs>
            <w:rPr>
              <w:rFonts w:asciiTheme="minorHAnsi" w:eastAsiaTheme="minorEastAsia" w:hAnsiTheme="minorHAnsi" w:cstheme="minorBidi"/>
              <w:noProof/>
              <w:lang w:eastAsia="en-GB"/>
            </w:rPr>
          </w:pPr>
          <w:hyperlink w:anchor="_Toc349033848" w:history="1">
            <w:r w:rsidR="006605E5" w:rsidRPr="004C6494">
              <w:rPr>
                <w:rStyle w:val="Hyperlink"/>
                <w:noProof/>
              </w:rPr>
              <w:t>2.</w:t>
            </w:r>
            <w:r w:rsidR="006605E5">
              <w:rPr>
                <w:rFonts w:asciiTheme="minorHAnsi" w:eastAsiaTheme="minorEastAsia" w:hAnsiTheme="minorHAnsi" w:cstheme="minorBidi"/>
                <w:noProof/>
                <w:lang w:eastAsia="en-GB"/>
              </w:rPr>
              <w:tab/>
            </w:r>
            <w:r w:rsidR="006605E5" w:rsidRPr="004C6494">
              <w:rPr>
                <w:rStyle w:val="Hyperlink"/>
                <w:noProof/>
              </w:rPr>
              <w:t>Architecture Overview</w:t>
            </w:r>
            <w:r w:rsidR="006605E5">
              <w:rPr>
                <w:noProof/>
                <w:webHidden/>
              </w:rPr>
              <w:tab/>
            </w:r>
            <w:r w:rsidR="006605E5">
              <w:rPr>
                <w:noProof/>
                <w:webHidden/>
              </w:rPr>
              <w:fldChar w:fldCharType="begin"/>
            </w:r>
            <w:r w:rsidR="006605E5">
              <w:rPr>
                <w:noProof/>
                <w:webHidden/>
              </w:rPr>
              <w:instrText xml:space="preserve"> PAGEREF _Toc349033848 \h </w:instrText>
            </w:r>
            <w:r w:rsidR="006605E5">
              <w:rPr>
                <w:noProof/>
                <w:webHidden/>
              </w:rPr>
            </w:r>
            <w:r w:rsidR="006605E5">
              <w:rPr>
                <w:noProof/>
                <w:webHidden/>
              </w:rPr>
              <w:fldChar w:fldCharType="separate"/>
            </w:r>
            <w:r w:rsidR="006605E5">
              <w:rPr>
                <w:noProof/>
                <w:webHidden/>
              </w:rPr>
              <w:t>4</w:t>
            </w:r>
            <w:r w:rsidR="006605E5">
              <w:rPr>
                <w:noProof/>
                <w:webHidden/>
              </w:rPr>
              <w:fldChar w:fldCharType="end"/>
            </w:r>
          </w:hyperlink>
        </w:p>
        <w:p w:rsidR="006605E5" w:rsidRDefault="00971FFD">
          <w:pPr>
            <w:pStyle w:val="TOC2"/>
            <w:tabs>
              <w:tab w:val="left" w:pos="720"/>
              <w:tab w:val="right" w:leader="dot" w:pos="9016"/>
            </w:tabs>
            <w:rPr>
              <w:rFonts w:asciiTheme="minorHAnsi" w:eastAsiaTheme="minorEastAsia" w:hAnsiTheme="minorHAnsi" w:cstheme="minorBidi"/>
              <w:noProof/>
              <w:lang w:eastAsia="en-GB"/>
            </w:rPr>
          </w:pPr>
          <w:hyperlink w:anchor="_Toc349033849" w:history="1">
            <w:r w:rsidR="006605E5" w:rsidRPr="004C6494">
              <w:rPr>
                <w:rStyle w:val="Hyperlink"/>
                <w:noProof/>
              </w:rPr>
              <w:t>1.1</w:t>
            </w:r>
            <w:r w:rsidR="006605E5">
              <w:rPr>
                <w:rFonts w:asciiTheme="minorHAnsi" w:eastAsiaTheme="minorEastAsia" w:hAnsiTheme="minorHAnsi" w:cstheme="minorBidi"/>
                <w:noProof/>
                <w:lang w:eastAsia="en-GB"/>
              </w:rPr>
              <w:tab/>
            </w:r>
            <w:r w:rsidR="006605E5" w:rsidRPr="004C6494">
              <w:rPr>
                <w:rStyle w:val="Hyperlink"/>
                <w:noProof/>
              </w:rPr>
              <w:t>Execution principle</w:t>
            </w:r>
            <w:r w:rsidR="006605E5">
              <w:rPr>
                <w:noProof/>
                <w:webHidden/>
              </w:rPr>
              <w:tab/>
            </w:r>
            <w:r w:rsidR="006605E5">
              <w:rPr>
                <w:noProof/>
                <w:webHidden/>
              </w:rPr>
              <w:fldChar w:fldCharType="begin"/>
            </w:r>
            <w:r w:rsidR="006605E5">
              <w:rPr>
                <w:noProof/>
                <w:webHidden/>
              </w:rPr>
              <w:instrText xml:space="preserve"> PAGEREF _Toc349033849 \h </w:instrText>
            </w:r>
            <w:r w:rsidR="006605E5">
              <w:rPr>
                <w:noProof/>
                <w:webHidden/>
              </w:rPr>
            </w:r>
            <w:r w:rsidR="006605E5">
              <w:rPr>
                <w:noProof/>
                <w:webHidden/>
              </w:rPr>
              <w:fldChar w:fldCharType="separate"/>
            </w:r>
            <w:r w:rsidR="006605E5">
              <w:rPr>
                <w:noProof/>
                <w:webHidden/>
              </w:rPr>
              <w:t>4</w:t>
            </w:r>
            <w:r w:rsidR="006605E5">
              <w:rPr>
                <w:noProof/>
                <w:webHidden/>
              </w:rPr>
              <w:fldChar w:fldCharType="end"/>
            </w:r>
          </w:hyperlink>
        </w:p>
        <w:p w:rsidR="006605E5" w:rsidRDefault="00971FFD">
          <w:pPr>
            <w:pStyle w:val="TOC2"/>
            <w:tabs>
              <w:tab w:val="left" w:pos="720"/>
              <w:tab w:val="right" w:leader="dot" w:pos="9016"/>
            </w:tabs>
            <w:rPr>
              <w:rFonts w:asciiTheme="minorHAnsi" w:eastAsiaTheme="minorEastAsia" w:hAnsiTheme="minorHAnsi" w:cstheme="minorBidi"/>
              <w:noProof/>
              <w:lang w:eastAsia="en-GB"/>
            </w:rPr>
          </w:pPr>
          <w:hyperlink w:anchor="_Toc349033850" w:history="1">
            <w:r w:rsidR="006605E5" w:rsidRPr="004C6494">
              <w:rPr>
                <w:rStyle w:val="Hyperlink"/>
                <w:noProof/>
              </w:rPr>
              <w:t>1.2</w:t>
            </w:r>
            <w:r w:rsidR="006605E5">
              <w:rPr>
                <w:rFonts w:asciiTheme="minorHAnsi" w:eastAsiaTheme="minorEastAsia" w:hAnsiTheme="minorHAnsi" w:cstheme="minorBidi"/>
                <w:noProof/>
                <w:lang w:eastAsia="en-GB"/>
              </w:rPr>
              <w:tab/>
            </w:r>
            <w:r w:rsidR="006605E5" w:rsidRPr="004C6494">
              <w:rPr>
                <w:rStyle w:val="Hyperlink"/>
                <w:noProof/>
              </w:rPr>
              <w:t>eCAN Mailboxes</w:t>
            </w:r>
            <w:r w:rsidR="006605E5">
              <w:rPr>
                <w:noProof/>
                <w:webHidden/>
              </w:rPr>
              <w:tab/>
            </w:r>
            <w:r w:rsidR="006605E5">
              <w:rPr>
                <w:noProof/>
                <w:webHidden/>
              </w:rPr>
              <w:fldChar w:fldCharType="begin"/>
            </w:r>
            <w:r w:rsidR="006605E5">
              <w:rPr>
                <w:noProof/>
                <w:webHidden/>
              </w:rPr>
              <w:instrText xml:space="preserve"> PAGEREF _Toc349033850 \h </w:instrText>
            </w:r>
            <w:r w:rsidR="006605E5">
              <w:rPr>
                <w:noProof/>
                <w:webHidden/>
              </w:rPr>
            </w:r>
            <w:r w:rsidR="006605E5">
              <w:rPr>
                <w:noProof/>
                <w:webHidden/>
              </w:rPr>
              <w:fldChar w:fldCharType="separate"/>
            </w:r>
            <w:r w:rsidR="006605E5">
              <w:rPr>
                <w:noProof/>
                <w:webHidden/>
              </w:rPr>
              <w:t>5</w:t>
            </w:r>
            <w:r w:rsidR="006605E5">
              <w:rPr>
                <w:noProof/>
                <w:webHidden/>
              </w:rPr>
              <w:fldChar w:fldCharType="end"/>
            </w:r>
          </w:hyperlink>
        </w:p>
        <w:p w:rsidR="006605E5" w:rsidRDefault="00971FFD">
          <w:pPr>
            <w:pStyle w:val="TOC2"/>
            <w:tabs>
              <w:tab w:val="left" w:pos="720"/>
              <w:tab w:val="right" w:leader="dot" w:pos="9016"/>
            </w:tabs>
            <w:rPr>
              <w:rFonts w:asciiTheme="minorHAnsi" w:eastAsiaTheme="minorEastAsia" w:hAnsiTheme="minorHAnsi" w:cstheme="minorBidi"/>
              <w:noProof/>
              <w:lang w:eastAsia="en-GB"/>
            </w:rPr>
          </w:pPr>
          <w:hyperlink w:anchor="_Toc349033851" w:history="1">
            <w:r w:rsidR="006605E5" w:rsidRPr="004C6494">
              <w:rPr>
                <w:rStyle w:val="Hyperlink"/>
                <w:noProof/>
              </w:rPr>
              <w:t>1.3</w:t>
            </w:r>
            <w:r w:rsidR="006605E5">
              <w:rPr>
                <w:rFonts w:asciiTheme="minorHAnsi" w:eastAsiaTheme="minorEastAsia" w:hAnsiTheme="minorHAnsi" w:cstheme="minorBidi"/>
                <w:noProof/>
                <w:lang w:eastAsia="en-GB"/>
              </w:rPr>
              <w:tab/>
            </w:r>
            <w:r w:rsidR="006605E5" w:rsidRPr="004C6494">
              <w:rPr>
                <w:rStyle w:val="Hyperlink"/>
                <w:noProof/>
              </w:rPr>
              <w:t>Library Interface Structures</w:t>
            </w:r>
            <w:r w:rsidR="006605E5">
              <w:rPr>
                <w:noProof/>
                <w:webHidden/>
              </w:rPr>
              <w:tab/>
            </w:r>
            <w:r w:rsidR="006605E5">
              <w:rPr>
                <w:noProof/>
                <w:webHidden/>
              </w:rPr>
              <w:fldChar w:fldCharType="begin"/>
            </w:r>
            <w:r w:rsidR="006605E5">
              <w:rPr>
                <w:noProof/>
                <w:webHidden/>
              </w:rPr>
              <w:instrText xml:space="preserve"> PAGEREF _Toc349033851 \h </w:instrText>
            </w:r>
            <w:r w:rsidR="006605E5">
              <w:rPr>
                <w:noProof/>
                <w:webHidden/>
              </w:rPr>
            </w:r>
            <w:r w:rsidR="006605E5">
              <w:rPr>
                <w:noProof/>
                <w:webHidden/>
              </w:rPr>
              <w:fldChar w:fldCharType="separate"/>
            </w:r>
            <w:r w:rsidR="006605E5">
              <w:rPr>
                <w:noProof/>
                <w:webHidden/>
              </w:rPr>
              <w:t>6</w:t>
            </w:r>
            <w:r w:rsidR="006605E5">
              <w:rPr>
                <w:noProof/>
                <w:webHidden/>
              </w:rPr>
              <w:fldChar w:fldCharType="end"/>
            </w:r>
          </w:hyperlink>
        </w:p>
        <w:p w:rsidR="006605E5" w:rsidRDefault="00971FFD">
          <w:pPr>
            <w:pStyle w:val="TOC2"/>
            <w:tabs>
              <w:tab w:val="left" w:pos="720"/>
              <w:tab w:val="right" w:leader="dot" w:pos="9016"/>
            </w:tabs>
            <w:rPr>
              <w:rFonts w:asciiTheme="minorHAnsi" w:eastAsiaTheme="minorEastAsia" w:hAnsiTheme="minorHAnsi" w:cstheme="minorBidi"/>
              <w:noProof/>
              <w:lang w:eastAsia="en-GB"/>
            </w:rPr>
          </w:pPr>
          <w:hyperlink w:anchor="_Toc349033852" w:history="1">
            <w:r w:rsidR="006605E5" w:rsidRPr="004C6494">
              <w:rPr>
                <w:rStyle w:val="Hyperlink"/>
                <w:noProof/>
              </w:rPr>
              <w:t>1.4</w:t>
            </w:r>
            <w:r w:rsidR="006605E5">
              <w:rPr>
                <w:rFonts w:asciiTheme="minorHAnsi" w:eastAsiaTheme="minorEastAsia" w:hAnsiTheme="minorHAnsi" w:cstheme="minorBidi"/>
                <w:noProof/>
                <w:lang w:eastAsia="en-GB"/>
              </w:rPr>
              <w:tab/>
            </w:r>
            <w:r w:rsidR="006605E5" w:rsidRPr="004C6494">
              <w:rPr>
                <w:rStyle w:val="Hyperlink"/>
                <w:noProof/>
              </w:rPr>
              <w:t>State machine</w:t>
            </w:r>
            <w:r w:rsidR="006605E5">
              <w:rPr>
                <w:noProof/>
                <w:webHidden/>
              </w:rPr>
              <w:tab/>
            </w:r>
            <w:r w:rsidR="006605E5">
              <w:rPr>
                <w:noProof/>
                <w:webHidden/>
              </w:rPr>
              <w:fldChar w:fldCharType="begin"/>
            </w:r>
            <w:r w:rsidR="006605E5">
              <w:rPr>
                <w:noProof/>
                <w:webHidden/>
              </w:rPr>
              <w:instrText xml:space="preserve"> PAGEREF _Toc349033852 \h </w:instrText>
            </w:r>
            <w:r w:rsidR="006605E5">
              <w:rPr>
                <w:noProof/>
                <w:webHidden/>
              </w:rPr>
            </w:r>
            <w:r w:rsidR="006605E5">
              <w:rPr>
                <w:noProof/>
                <w:webHidden/>
              </w:rPr>
              <w:fldChar w:fldCharType="separate"/>
            </w:r>
            <w:r w:rsidR="006605E5">
              <w:rPr>
                <w:noProof/>
                <w:webHidden/>
              </w:rPr>
              <w:t>7</w:t>
            </w:r>
            <w:r w:rsidR="006605E5">
              <w:rPr>
                <w:noProof/>
                <w:webHidden/>
              </w:rPr>
              <w:fldChar w:fldCharType="end"/>
            </w:r>
          </w:hyperlink>
        </w:p>
        <w:p w:rsidR="006605E5" w:rsidRDefault="00971FFD">
          <w:pPr>
            <w:pStyle w:val="TOC2"/>
            <w:tabs>
              <w:tab w:val="left" w:pos="720"/>
              <w:tab w:val="right" w:leader="dot" w:pos="9016"/>
            </w:tabs>
            <w:rPr>
              <w:rFonts w:asciiTheme="minorHAnsi" w:eastAsiaTheme="minorEastAsia" w:hAnsiTheme="minorHAnsi" w:cstheme="minorBidi"/>
              <w:noProof/>
              <w:lang w:eastAsia="en-GB"/>
            </w:rPr>
          </w:pPr>
          <w:hyperlink w:anchor="_Toc349033853" w:history="1">
            <w:r w:rsidR="006605E5" w:rsidRPr="004C6494">
              <w:rPr>
                <w:rStyle w:val="Hyperlink"/>
                <w:noProof/>
              </w:rPr>
              <w:t>1.5</w:t>
            </w:r>
            <w:r w:rsidR="006605E5">
              <w:rPr>
                <w:rFonts w:asciiTheme="minorHAnsi" w:eastAsiaTheme="minorEastAsia" w:hAnsiTheme="minorHAnsi" w:cstheme="minorBidi"/>
                <w:noProof/>
                <w:lang w:eastAsia="en-GB"/>
              </w:rPr>
              <w:tab/>
            </w:r>
            <w:r w:rsidR="006605E5" w:rsidRPr="004C6494">
              <w:rPr>
                <w:rStyle w:val="Hyperlink"/>
                <w:noProof/>
              </w:rPr>
              <w:t>Library Functions</w:t>
            </w:r>
            <w:r w:rsidR="006605E5">
              <w:rPr>
                <w:noProof/>
                <w:webHidden/>
              </w:rPr>
              <w:tab/>
            </w:r>
            <w:r w:rsidR="006605E5">
              <w:rPr>
                <w:noProof/>
                <w:webHidden/>
              </w:rPr>
              <w:fldChar w:fldCharType="begin"/>
            </w:r>
            <w:r w:rsidR="006605E5">
              <w:rPr>
                <w:noProof/>
                <w:webHidden/>
              </w:rPr>
              <w:instrText xml:space="preserve"> PAGEREF _Toc349033853 \h </w:instrText>
            </w:r>
            <w:r w:rsidR="006605E5">
              <w:rPr>
                <w:noProof/>
                <w:webHidden/>
              </w:rPr>
            </w:r>
            <w:r w:rsidR="006605E5">
              <w:rPr>
                <w:noProof/>
                <w:webHidden/>
              </w:rPr>
              <w:fldChar w:fldCharType="separate"/>
            </w:r>
            <w:r w:rsidR="006605E5">
              <w:rPr>
                <w:noProof/>
                <w:webHidden/>
              </w:rPr>
              <w:t>9</w:t>
            </w:r>
            <w:r w:rsidR="006605E5">
              <w:rPr>
                <w:noProof/>
                <w:webHidden/>
              </w:rPr>
              <w:fldChar w:fldCharType="end"/>
            </w:r>
          </w:hyperlink>
        </w:p>
        <w:p w:rsidR="006605E5" w:rsidRDefault="00971FFD">
          <w:pPr>
            <w:pStyle w:val="TOC3"/>
            <w:tabs>
              <w:tab w:val="left" w:pos="1320"/>
              <w:tab w:val="right" w:leader="dot" w:pos="9016"/>
            </w:tabs>
            <w:rPr>
              <w:rFonts w:asciiTheme="minorHAnsi" w:eastAsiaTheme="minorEastAsia" w:hAnsiTheme="minorHAnsi" w:cstheme="minorBidi"/>
              <w:noProof/>
              <w:lang w:eastAsia="en-GB"/>
            </w:rPr>
          </w:pPr>
          <w:hyperlink w:anchor="_Toc349033854" w:history="1">
            <w:r w:rsidR="006605E5" w:rsidRPr="004C6494">
              <w:rPr>
                <w:rStyle w:val="Hyperlink"/>
                <w:noProof/>
              </w:rPr>
              <w:t>1.5.1</w:t>
            </w:r>
            <w:r w:rsidR="006605E5">
              <w:rPr>
                <w:rFonts w:asciiTheme="minorHAnsi" w:eastAsiaTheme="minorEastAsia" w:hAnsiTheme="minorHAnsi" w:cstheme="minorBidi"/>
                <w:noProof/>
                <w:lang w:eastAsia="en-GB"/>
              </w:rPr>
              <w:tab/>
            </w:r>
            <w:r w:rsidR="006605E5" w:rsidRPr="004C6494">
              <w:rPr>
                <w:rStyle w:val="Hyperlink"/>
                <w:noProof/>
              </w:rPr>
              <w:t>Mailbox Configuration</w:t>
            </w:r>
            <w:r w:rsidR="006605E5">
              <w:rPr>
                <w:noProof/>
                <w:webHidden/>
              </w:rPr>
              <w:tab/>
            </w:r>
            <w:r w:rsidR="006605E5">
              <w:rPr>
                <w:noProof/>
                <w:webHidden/>
              </w:rPr>
              <w:fldChar w:fldCharType="begin"/>
            </w:r>
            <w:r w:rsidR="006605E5">
              <w:rPr>
                <w:noProof/>
                <w:webHidden/>
              </w:rPr>
              <w:instrText xml:space="preserve"> PAGEREF _Toc349033854 \h </w:instrText>
            </w:r>
            <w:r w:rsidR="006605E5">
              <w:rPr>
                <w:noProof/>
                <w:webHidden/>
              </w:rPr>
            </w:r>
            <w:r w:rsidR="006605E5">
              <w:rPr>
                <w:noProof/>
                <w:webHidden/>
              </w:rPr>
              <w:fldChar w:fldCharType="separate"/>
            </w:r>
            <w:r w:rsidR="006605E5">
              <w:rPr>
                <w:noProof/>
                <w:webHidden/>
              </w:rPr>
              <w:t>9</w:t>
            </w:r>
            <w:r w:rsidR="006605E5">
              <w:rPr>
                <w:noProof/>
                <w:webHidden/>
              </w:rPr>
              <w:fldChar w:fldCharType="end"/>
            </w:r>
          </w:hyperlink>
        </w:p>
        <w:p w:rsidR="006605E5" w:rsidRDefault="00971FFD">
          <w:pPr>
            <w:pStyle w:val="TOC3"/>
            <w:tabs>
              <w:tab w:val="left" w:pos="1320"/>
              <w:tab w:val="right" w:leader="dot" w:pos="9016"/>
            </w:tabs>
            <w:rPr>
              <w:rFonts w:asciiTheme="minorHAnsi" w:eastAsiaTheme="minorEastAsia" w:hAnsiTheme="minorHAnsi" w:cstheme="minorBidi"/>
              <w:noProof/>
              <w:lang w:eastAsia="en-GB"/>
            </w:rPr>
          </w:pPr>
          <w:hyperlink w:anchor="_Toc349033855" w:history="1">
            <w:r w:rsidR="006605E5" w:rsidRPr="004C6494">
              <w:rPr>
                <w:rStyle w:val="Hyperlink"/>
                <w:noProof/>
              </w:rPr>
              <w:t>1.5.2</w:t>
            </w:r>
            <w:r w:rsidR="006605E5">
              <w:rPr>
                <w:rFonts w:asciiTheme="minorHAnsi" w:eastAsiaTheme="minorEastAsia" w:hAnsiTheme="minorHAnsi" w:cstheme="minorBidi"/>
                <w:noProof/>
                <w:lang w:eastAsia="en-GB"/>
              </w:rPr>
              <w:tab/>
            </w:r>
            <w:r w:rsidR="006605E5" w:rsidRPr="004C6494">
              <w:rPr>
                <w:rStyle w:val="Hyperlink"/>
                <w:noProof/>
              </w:rPr>
              <w:t>Updating the Mailbox State Machine</w:t>
            </w:r>
            <w:r w:rsidR="006605E5">
              <w:rPr>
                <w:noProof/>
                <w:webHidden/>
              </w:rPr>
              <w:tab/>
            </w:r>
            <w:r w:rsidR="006605E5">
              <w:rPr>
                <w:noProof/>
                <w:webHidden/>
              </w:rPr>
              <w:fldChar w:fldCharType="begin"/>
            </w:r>
            <w:r w:rsidR="006605E5">
              <w:rPr>
                <w:noProof/>
                <w:webHidden/>
              </w:rPr>
              <w:instrText xml:space="preserve"> PAGEREF _Toc349033855 \h </w:instrText>
            </w:r>
            <w:r w:rsidR="006605E5">
              <w:rPr>
                <w:noProof/>
                <w:webHidden/>
              </w:rPr>
            </w:r>
            <w:r w:rsidR="006605E5">
              <w:rPr>
                <w:noProof/>
                <w:webHidden/>
              </w:rPr>
              <w:fldChar w:fldCharType="separate"/>
            </w:r>
            <w:r w:rsidR="006605E5">
              <w:rPr>
                <w:noProof/>
                <w:webHidden/>
              </w:rPr>
              <w:t>9</w:t>
            </w:r>
            <w:r w:rsidR="006605E5">
              <w:rPr>
                <w:noProof/>
                <w:webHidden/>
              </w:rPr>
              <w:fldChar w:fldCharType="end"/>
            </w:r>
          </w:hyperlink>
        </w:p>
        <w:p w:rsidR="006605E5" w:rsidRDefault="00971FFD">
          <w:pPr>
            <w:pStyle w:val="TOC3"/>
            <w:tabs>
              <w:tab w:val="left" w:pos="1320"/>
              <w:tab w:val="right" w:leader="dot" w:pos="9016"/>
            </w:tabs>
            <w:rPr>
              <w:rFonts w:asciiTheme="minorHAnsi" w:eastAsiaTheme="minorEastAsia" w:hAnsiTheme="minorHAnsi" w:cstheme="minorBidi"/>
              <w:noProof/>
              <w:lang w:eastAsia="en-GB"/>
            </w:rPr>
          </w:pPr>
          <w:hyperlink w:anchor="_Toc349033856" w:history="1">
            <w:r w:rsidR="006605E5" w:rsidRPr="004C6494">
              <w:rPr>
                <w:rStyle w:val="Hyperlink"/>
                <w:noProof/>
              </w:rPr>
              <w:t>1.5.3</w:t>
            </w:r>
            <w:r w:rsidR="006605E5">
              <w:rPr>
                <w:rFonts w:asciiTheme="minorHAnsi" w:eastAsiaTheme="minorEastAsia" w:hAnsiTheme="minorHAnsi" w:cstheme="minorBidi"/>
                <w:noProof/>
                <w:lang w:eastAsia="en-GB"/>
              </w:rPr>
              <w:tab/>
            </w:r>
            <w:r w:rsidR="006605E5" w:rsidRPr="004C6494">
              <w:rPr>
                <w:rStyle w:val="Hyperlink"/>
                <w:noProof/>
              </w:rPr>
              <w:t>Checking the State of a Mailbox</w:t>
            </w:r>
            <w:r w:rsidR="006605E5">
              <w:rPr>
                <w:noProof/>
                <w:webHidden/>
              </w:rPr>
              <w:tab/>
            </w:r>
            <w:r w:rsidR="006605E5">
              <w:rPr>
                <w:noProof/>
                <w:webHidden/>
              </w:rPr>
              <w:fldChar w:fldCharType="begin"/>
            </w:r>
            <w:r w:rsidR="006605E5">
              <w:rPr>
                <w:noProof/>
                <w:webHidden/>
              </w:rPr>
              <w:instrText xml:space="preserve"> PAGEREF _Toc349033856 \h </w:instrText>
            </w:r>
            <w:r w:rsidR="006605E5">
              <w:rPr>
                <w:noProof/>
                <w:webHidden/>
              </w:rPr>
            </w:r>
            <w:r w:rsidR="006605E5">
              <w:rPr>
                <w:noProof/>
                <w:webHidden/>
              </w:rPr>
              <w:fldChar w:fldCharType="separate"/>
            </w:r>
            <w:r w:rsidR="006605E5">
              <w:rPr>
                <w:noProof/>
                <w:webHidden/>
              </w:rPr>
              <w:t>10</w:t>
            </w:r>
            <w:r w:rsidR="006605E5">
              <w:rPr>
                <w:noProof/>
                <w:webHidden/>
              </w:rPr>
              <w:fldChar w:fldCharType="end"/>
            </w:r>
          </w:hyperlink>
        </w:p>
        <w:p w:rsidR="006605E5" w:rsidRDefault="00971FFD">
          <w:pPr>
            <w:pStyle w:val="TOC3"/>
            <w:tabs>
              <w:tab w:val="left" w:pos="1320"/>
              <w:tab w:val="right" w:leader="dot" w:pos="9016"/>
            </w:tabs>
            <w:rPr>
              <w:rFonts w:asciiTheme="minorHAnsi" w:eastAsiaTheme="minorEastAsia" w:hAnsiTheme="minorHAnsi" w:cstheme="minorBidi"/>
              <w:noProof/>
              <w:lang w:eastAsia="en-GB"/>
            </w:rPr>
          </w:pPr>
          <w:hyperlink w:anchor="_Toc349033857" w:history="1">
            <w:r w:rsidR="006605E5" w:rsidRPr="004C6494">
              <w:rPr>
                <w:rStyle w:val="Hyperlink"/>
                <w:noProof/>
              </w:rPr>
              <w:t>1.5.4</w:t>
            </w:r>
            <w:r w:rsidR="006605E5">
              <w:rPr>
                <w:rFonts w:asciiTheme="minorHAnsi" w:eastAsiaTheme="minorEastAsia" w:hAnsiTheme="minorHAnsi" w:cstheme="minorBidi"/>
                <w:noProof/>
                <w:lang w:eastAsia="en-GB"/>
              </w:rPr>
              <w:tab/>
            </w:r>
            <w:r w:rsidR="006605E5" w:rsidRPr="004C6494">
              <w:rPr>
                <w:rStyle w:val="Hyperlink"/>
                <w:noProof/>
              </w:rPr>
              <w:t>Loading a Mailbox</w:t>
            </w:r>
            <w:r w:rsidR="006605E5">
              <w:rPr>
                <w:noProof/>
                <w:webHidden/>
              </w:rPr>
              <w:tab/>
            </w:r>
            <w:r w:rsidR="006605E5">
              <w:rPr>
                <w:noProof/>
                <w:webHidden/>
              </w:rPr>
              <w:fldChar w:fldCharType="begin"/>
            </w:r>
            <w:r w:rsidR="006605E5">
              <w:rPr>
                <w:noProof/>
                <w:webHidden/>
              </w:rPr>
              <w:instrText xml:space="preserve"> PAGEREF _Toc349033857 \h </w:instrText>
            </w:r>
            <w:r w:rsidR="006605E5">
              <w:rPr>
                <w:noProof/>
                <w:webHidden/>
              </w:rPr>
            </w:r>
            <w:r w:rsidR="006605E5">
              <w:rPr>
                <w:noProof/>
                <w:webHidden/>
              </w:rPr>
              <w:fldChar w:fldCharType="separate"/>
            </w:r>
            <w:r w:rsidR="006605E5">
              <w:rPr>
                <w:noProof/>
                <w:webHidden/>
              </w:rPr>
              <w:t>10</w:t>
            </w:r>
            <w:r w:rsidR="006605E5">
              <w:rPr>
                <w:noProof/>
                <w:webHidden/>
              </w:rPr>
              <w:fldChar w:fldCharType="end"/>
            </w:r>
          </w:hyperlink>
        </w:p>
        <w:p w:rsidR="006605E5" w:rsidRDefault="00971FFD">
          <w:pPr>
            <w:pStyle w:val="TOC3"/>
            <w:tabs>
              <w:tab w:val="left" w:pos="1320"/>
              <w:tab w:val="right" w:leader="dot" w:pos="9016"/>
            </w:tabs>
            <w:rPr>
              <w:rFonts w:asciiTheme="minorHAnsi" w:eastAsiaTheme="minorEastAsia" w:hAnsiTheme="minorHAnsi" w:cstheme="minorBidi"/>
              <w:noProof/>
              <w:lang w:eastAsia="en-GB"/>
            </w:rPr>
          </w:pPr>
          <w:hyperlink w:anchor="_Toc349033858" w:history="1">
            <w:r w:rsidR="006605E5" w:rsidRPr="004C6494">
              <w:rPr>
                <w:rStyle w:val="Hyperlink"/>
                <w:noProof/>
              </w:rPr>
              <w:t>1.5.5</w:t>
            </w:r>
            <w:r w:rsidR="006605E5">
              <w:rPr>
                <w:rFonts w:asciiTheme="minorHAnsi" w:eastAsiaTheme="minorEastAsia" w:hAnsiTheme="minorHAnsi" w:cstheme="minorBidi"/>
                <w:noProof/>
                <w:lang w:eastAsia="en-GB"/>
              </w:rPr>
              <w:tab/>
            </w:r>
            <w:r w:rsidR="006605E5" w:rsidRPr="004C6494">
              <w:rPr>
                <w:rStyle w:val="Hyperlink"/>
                <w:noProof/>
              </w:rPr>
              <w:t>Transmitting from a Mailbox</w:t>
            </w:r>
            <w:r w:rsidR="006605E5">
              <w:rPr>
                <w:noProof/>
                <w:webHidden/>
              </w:rPr>
              <w:tab/>
            </w:r>
            <w:r w:rsidR="006605E5">
              <w:rPr>
                <w:noProof/>
                <w:webHidden/>
              </w:rPr>
              <w:fldChar w:fldCharType="begin"/>
            </w:r>
            <w:r w:rsidR="006605E5">
              <w:rPr>
                <w:noProof/>
                <w:webHidden/>
              </w:rPr>
              <w:instrText xml:space="preserve"> PAGEREF _Toc349033858 \h </w:instrText>
            </w:r>
            <w:r w:rsidR="006605E5">
              <w:rPr>
                <w:noProof/>
                <w:webHidden/>
              </w:rPr>
            </w:r>
            <w:r w:rsidR="006605E5">
              <w:rPr>
                <w:noProof/>
                <w:webHidden/>
              </w:rPr>
              <w:fldChar w:fldCharType="separate"/>
            </w:r>
            <w:r w:rsidR="006605E5">
              <w:rPr>
                <w:noProof/>
                <w:webHidden/>
              </w:rPr>
              <w:t>11</w:t>
            </w:r>
            <w:r w:rsidR="006605E5">
              <w:rPr>
                <w:noProof/>
                <w:webHidden/>
              </w:rPr>
              <w:fldChar w:fldCharType="end"/>
            </w:r>
          </w:hyperlink>
        </w:p>
        <w:p w:rsidR="006605E5" w:rsidRDefault="00971FFD">
          <w:pPr>
            <w:pStyle w:val="TOC3"/>
            <w:tabs>
              <w:tab w:val="left" w:pos="1320"/>
              <w:tab w:val="right" w:leader="dot" w:pos="9016"/>
            </w:tabs>
            <w:rPr>
              <w:rFonts w:asciiTheme="minorHAnsi" w:eastAsiaTheme="minorEastAsia" w:hAnsiTheme="minorHAnsi" w:cstheme="minorBidi"/>
              <w:noProof/>
              <w:lang w:eastAsia="en-GB"/>
            </w:rPr>
          </w:pPr>
          <w:hyperlink w:anchor="_Toc349033859" w:history="1">
            <w:r w:rsidR="006605E5" w:rsidRPr="004C6494">
              <w:rPr>
                <w:rStyle w:val="Hyperlink"/>
                <w:noProof/>
              </w:rPr>
              <w:t>1.5.6</w:t>
            </w:r>
            <w:r w:rsidR="006605E5">
              <w:rPr>
                <w:rFonts w:asciiTheme="minorHAnsi" w:eastAsiaTheme="minorEastAsia" w:hAnsiTheme="minorHAnsi" w:cstheme="minorBidi"/>
                <w:noProof/>
                <w:lang w:eastAsia="en-GB"/>
              </w:rPr>
              <w:tab/>
            </w:r>
            <w:r w:rsidR="006605E5" w:rsidRPr="004C6494">
              <w:rPr>
                <w:rStyle w:val="Hyperlink"/>
                <w:noProof/>
              </w:rPr>
              <w:t>Reading from Mailbox</w:t>
            </w:r>
            <w:r w:rsidR="006605E5">
              <w:rPr>
                <w:noProof/>
                <w:webHidden/>
              </w:rPr>
              <w:tab/>
            </w:r>
            <w:r w:rsidR="006605E5">
              <w:rPr>
                <w:noProof/>
                <w:webHidden/>
              </w:rPr>
              <w:fldChar w:fldCharType="begin"/>
            </w:r>
            <w:r w:rsidR="006605E5">
              <w:rPr>
                <w:noProof/>
                <w:webHidden/>
              </w:rPr>
              <w:instrText xml:space="preserve"> PAGEREF _Toc349033859 \h </w:instrText>
            </w:r>
            <w:r w:rsidR="006605E5">
              <w:rPr>
                <w:noProof/>
                <w:webHidden/>
              </w:rPr>
            </w:r>
            <w:r w:rsidR="006605E5">
              <w:rPr>
                <w:noProof/>
                <w:webHidden/>
              </w:rPr>
              <w:fldChar w:fldCharType="separate"/>
            </w:r>
            <w:r w:rsidR="006605E5">
              <w:rPr>
                <w:noProof/>
                <w:webHidden/>
              </w:rPr>
              <w:t>11</w:t>
            </w:r>
            <w:r w:rsidR="006605E5">
              <w:rPr>
                <w:noProof/>
                <w:webHidden/>
              </w:rPr>
              <w:fldChar w:fldCharType="end"/>
            </w:r>
          </w:hyperlink>
        </w:p>
        <w:p w:rsidR="006605E5" w:rsidRDefault="00971FFD">
          <w:pPr>
            <w:pStyle w:val="TOC1"/>
            <w:tabs>
              <w:tab w:val="left" w:pos="440"/>
              <w:tab w:val="right" w:leader="dot" w:pos="9016"/>
            </w:tabs>
            <w:rPr>
              <w:rFonts w:asciiTheme="minorHAnsi" w:eastAsiaTheme="minorEastAsia" w:hAnsiTheme="minorHAnsi" w:cstheme="minorBidi"/>
              <w:noProof/>
              <w:lang w:eastAsia="en-GB"/>
            </w:rPr>
          </w:pPr>
          <w:hyperlink w:anchor="_Toc349033860" w:history="1">
            <w:r w:rsidR="006605E5" w:rsidRPr="004C6494">
              <w:rPr>
                <w:rStyle w:val="Hyperlink"/>
                <w:noProof/>
              </w:rPr>
              <w:t>3.</w:t>
            </w:r>
            <w:r w:rsidR="006605E5">
              <w:rPr>
                <w:rFonts w:asciiTheme="minorHAnsi" w:eastAsiaTheme="minorEastAsia" w:hAnsiTheme="minorHAnsi" w:cstheme="minorBidi"/>
                <w:noProof/>
                <w:lang w:eastAsia="en-GB"/>
              </w:rPr>
              <w:tab/>
            </w:r>
            <w:r w:rsidR="006605E5" w:rsidRPr="004C6494">
              <w:rPr>
                <w:rStyle w:val="Hyperlink"/>
                <w:noProof/>
              </w:rPr>
              <w:t>References</w:t>
            </w:r>
            <w:r w:rsidR="006605E5">
              <w:rPr>
                <w:noProof/>
                <w:webHidden/>
              </w:rPr>
              <w:tab/>
            </w:r>
            <w:r w:rsidR="006605E5">
              <w:rPr>
                <w:noProof/>
                <w:webHidden/>
              </w:rPr>
              <w:fldChar w:fldCharType="begin"/>
            </w:r>
            <w:r w:rsidR="006605E5">
              <w:rPr>
                <w:noProof/>
                <w:webHidden/>
              </w:rPr>
              <w:instrText xml:space="preserve"> PAGEREF _Toc349033860 \h </w:instrText>
            </w:r>
            <w:r w:rsidR="006605E5">
              <w:rPr>
                <w:noProof/>
                <w:webHidden/>
              </w:rPr>
            </w:r>
            <w:r w:rsidR="006605E5">
              <w:rPr>
                <w:noProof/>
                <w:webHidden/>
              </w:rPr>
              <w:fldChar w:fldCharType="separate"/>
            </w:r>
            <w:r w:rsidR="006605E5">
              <w:rPr>
                <w:noProof/>
                <w:webHidden/>
              </w:rPr>
              <w:t>12</w:t>
            </w:r>
            <w:r w:rsidR="006605E5">
              <w:rPr>
                <w:noProof/>
                <w:webHidden/>
              </w:rPr>
              <w:fldChar w:fldCharType="end"/>
            </w:r>
          </w:hyperlink>
        </w:p>
        <w:p w:rsidR="001E305C" w:rsidRDefault="001E305C">
          <w:r>
            <w:rPr>
              <w:b/>
              <w:bCs/>
              <w:noProof/>
            </w:rPr>
            <w:fldChar w:fldCharType="end"/>
          </w:r>
        </w:p>
      </w:sdtContent>
    </w:sdt>
    <w:p w:rsidR="001E305C" w:rsidRDefault="001E305C" w:rsidP="008654BA"/>
    <w:p w:rsidR="001E305C" w:rsidRPr="00454709" w:rsidRDefault="001E305C" w:rsidP="008654BA"/>
    <w:p w:rsidR="001E305C" w:rsidRDefault="001E305C">
      <w:pPr>
        <w:jc w:val="left"/>
        <w:rPr>
          <w:b/>
          <w:smallCaps/>
          <w:color w:val="F79646" w:themeColor="accent6"/>
          <w:sz w:val="32"/>
          <w:u w:val="single"/>
        </w:rPr>
      </w:pPr>
      <w:bookmarkStart w:id="2" w:name="_Toc348949216"/>
      <w:r>
        <w:br w:type="page"/>
      </w:r>
    </w:p>
    <w:p w:rsidR="00E85771" w:rsidRPr="00454709" w:rsidRDefault="00E85771" w:rsidP="000F4F93">
      <w:pPr>
        <w:pStyle w:val="Heading1Page"/>
      </w:pPr>
      <w:bookmarkStart w:id="3" w:name="_Toc349033846"/>
      <w:r w:rsidRPr="00454709">
        <w:lastRenderedPageBreak/>
        <w:t>Change Log</w:t>
      </w:r>
      <w:bookmarkEnd w:id="2"/>
      <w:bookmarkEnd w:id="3"/>
    </w:p>
    <w:p w:rsidR="00E85771" w:rsidRDefault="00E85771" w:rsidP="008654BA"/>
    <w:tbl>
      <w:tblPr>
        <w:tblStyle w:val="SmithTableStyle"/>
        <w:tblW w:w="0" w:type="auto"/>
        <w:tblLook w:val="04A0" w:firstRow="1" w:lastRow="0" w:firstColumn="1" w:lastColumn="0" w:noHBand="0" w:noVBand="1"/>
      </w:tblPr>
      <w:tblGrid>
        <w:gridCol w:w="937"/>
        <w:gridCol w:w="1581"/>
        <w:gridCol w:w="5426"/>
        <w:gridCol w:w="1298"/>
      </w:tblGrid>
      <w:tr w:rsidR="00E85771" w:rsidRPr="00BC705A" w:rsidTr="009026FB">
        <w:trPr>
          <w:cnfStyle w:val="100000000000" w:firstRow="1" w:lastRow="0" w:firstColumn="0" w:lastColumn="0" w:oddVBand="0" w:evenVBand="0" w:oddHBand="0" w:evenHBand="0" w:firstRowFirstColumn="0" w:firstRowLastColumn="0" w:lastRowFirstColumn="0" w:lastRowLastColumn="0"/>
        </w:trPr>
        <w:tc>
          <w:tcPr>
            <w:tcW w:w="937" w:type="dxa"/>
          </w:tcPr>
          <w:p w:rsidR="00E85771" w:rsidRPr="00BC705A" w:rsidRDefault="006E6E76" w:rsidP="008654BA">
            <w:r w:rsidRPr="00BC705A">
              <w:t>Ver.</w:t>
            </w:r>
          </w:p>
        </w:tc>
        <w:tc>
          <w:tcPr>
            <w:tcW w:w="1581" w:type="dxa"/>
          </w:tcPr>
          <w:p w:rsidR="00E85771" w:rsidRPr="00BC705A" w:rsidRDefault="00E85771" w:rsidP="008654BA">
            <w:r w:rsidRPr="00BC705A">
              <w:t>Date</w:t>
            </w:r>
          </w:p>
        </w:tc>
        <w:tc>
          <w:tcPr>
            <w:tcW w:w="5427" w:type="dxa"/>
          </w:tcPr>
          <w:p w:rsidR="00E85771" w:rsidRPr="00BC705A" w:rsidRDefault="00E85771" w:rsidP="008654BA">
            <w:r w:rsidRPr="00BC705A">
              <w:t>Description</w:t>
            </w:r>
          </w:p>
        </w:tc>
        <w:tc>
          <w:tcPr>
            <w:tcW w:w="1298" w:type="dxa"/>
          </w:tcPr>
          <w:p w:rsidR="00E85771" w:rsidRPr="00BC705A" w:rsidRDefault="00E85771" w:rsidP="008654BA">
            <w:r w:rsidRPr="00BC705A">
              <w:t>Initials</w:t>
            </w:r>
          </w:p>
        </w:tc>
      </w:tr>
      <w:tr w:rsidR="00E85771" w:rsidTr="009026FB">
        <w:trPr>
          <w:cnfStyle w:val="000000100000" w:firstRow="0" w:lastRow="0" w:firstColumn="0" w:lastColumn="0" w:oddVBand="0" w:evenVBand="0" w:oddHBand="1" w:evenHBand="0" w:firstRowFirstColumn="0" w:firstRowLastColumn="0" w:lastRowFirstColumn="0" w:lastRowLastColumn="0"/>
        </w:trPr>
        <w:tc>
          <w:tcPr>
            <w:tcW w:w="937" w:type="dxa"/>
          </w:tcPr>
          <w:p w:rsidR="00E85771" w:rsidRDefault="006E6E76" w:rsidP="008654BA">
            <w:r>
              <w:t>0.0.</w:t>
            </w:r>
            <w:r w:rsidR="00E85771">
              <w:t>1</w:t>
            </w:r>
          </w:p>
        </w:tc>
        <w:tc>
          <w:tcPr>
            <w:tcW w:w="1581" w:type="dxa"/>
          </w:tcPr>
          <w:p w:rsidR="00E85771" w:rsidRDefault="007A330A" w:rsidP="008654BA">
            <w:r>
              <w:t>18/02/2013</w:t>
            </w:r>
          </w:p>
        </w:tc>
        <w:tc>
          <w:tcPr>
            <w:tcW w:w="5427" w:type="dxa"/>
          </w:tcPr>
          <w:p w:rsidR="00E85771" w:rsidRDefault="007A330A" w:rsidP="008654BA">
            <w:r>
              <w:t>Preliminary draft</w:t>
            </w:r>
          </w:p>
        </w:tc>
        <w:tc>
          <w:tcPr>
            <w:tcW w:w="1298" w:type="dxa"/>
          </w:tcPr>
          <w:p w:rsidR="00E85771" w:rsidRDefault="007A330A" w:rsidP="008654BA">
            <w:r>
              <w:t>CB</w:t>
            </w:r>
          </w:p>
        </w:tc>
      </w:tr>
      <w:tr w:rsidR="00E85771" w:rsidTr="009026FB">
        <w:trPr>
          <w:cnfStyle w:val="000000010000" w:firstRow="0" w:lastRow="0" w:firstColumn="0" w:lastColumn="0" w:oddVBand="0" w:evenVBand="0" w:oddHBand="0" w:evenHBand="1" w:firstRowFirstColumn="0" w:firstRowLastColumn="0" w:lastRowFirstColumn="0" w:lastRowLastColumn="0"/>
        </w:trPr>
        <w:tc>
          <w:tcPr>
            <w:tcW w:w="937" w:type="dxa"/>
          </w:tcPr>
          <w:p w:rsidR="00E85771" w:rsidRDefault="00E85771" w:rsidP="008654BA"/>
        </w:tc>
        <w:tc>
          <w:tcPr>
            <w:tcW w:w="1581" w:type="dxa"/>
          </w:tcPr>
          <w:p w:rsidR="00E85771" w:rsidRDefault="00E85771" w:rsidP="008654BA"/>
        </w:tc>
        <w:tc>
          <w:tcPr>
            <w:tcW w:w="5427" w:type="dxa"/>
          </w:tcPr>
          <w:p w:rsidR="00E85771" w:rsidRDefault="00E85771" w:rsidP="008654BA"/>
        </w:tc>
        <w:tc>
          <w:tcPr>
            <w:tcW w:w="1298" w:type="dxa"/>
          </w:tcPr>
          <w:p w:rsidR="00E85771" w:rsidRDefault="00E85771" w:rsidP="008654BA"/>
        </w:tc>
      </w:tr>
      <w:tr w:rsidR="00E85771" w:rsidTr="009026FB">
        <w:trPr>
          <w:cnfStyle w:val="000000100000" w:firstRow="0" w:lastRow="0" w:firstColumn="0" w:lastColumn="0" w:oddVBand="0" w:evenVBand="0" w:oddHBand="1" w:evenHBand="0" w:firstRowFirstColumn="0" w:firstRowLastColumn="0" w:lastRowFirstColumn="0" w:lastRowLastColumn="0"/>
        </w:trPr>
        <w:tc>
          <w:tcPr>
            <w:tcW w:w="937" w:type="dxa"/>
          </w:tcPr>
          <w:p w:rsidR="00E85771" w:rsidRDefault="00E85771" w:rsidP="008654BA"/>
        </w:tc>
        <w:tc>
          <w:tcPr>
            <w:tcW w:w="1581" w:type="dxa"/>
          </w:tcPr>
          <w:p w:rsidR="00E85771" w:rsidRDefault="00E85771" w:rsidP="008654BA"/>
        </w:tc>
        <w:tc>
          <w:tcPr>
            <w:tcW w:w="5427" w:type="dxa"/>
          </w:tcPr>
          <w:p w:rsidR="00E85771" w:rsidRDefault="00E85771" w:rsidP="008654BA"/>
        </w:tc>
        <w:tc>
          <w:tcPr>
            <w:tcW w:w="1298" w:type="dxa"/>
          </w:tcPr>
          <w:p w:rsidR="00E85771" w:rsidRDefault="00E85771" w:rsidP="008654BA"/>
        </w:tc>
      </w:tr>
      <w:tr w:rsidR="00E85771" w:rsidTr="009026FB">
        <w:trPr>
          <w:cnfStyle w:val="000000010000" w:firstRow="0" w:lastRow="0" w:firstColumn="0" w:lastColumn="0" w:oddVBand="0" w:evenVBand="0" w:oddHBand="0" w:evenHBand="1" w:firstRowFirstColumn="0" w:firstRowLastColumn="0" w:lastRowFirstColumn="0" w:lastRowLastColumn="0"/>
        </w:trPr>
        <w:tc>
          <w:tcPr>
            <w:tcW w:w="937" w:type="dxa"/>
          </w:tcPr>
          <w:p w:rsidR="00E85771" w:rsidRDefault="00E85771" w:rsidP="008654BA"/>
        </w:tc>
        <w:tc>
          <w:tcPr>
            <w:tcW w:w="1581" w:type="dxa"/>
          </w:tcPr>
          <w:p w:rsidR="00E85771" w:rsidRDefault="00E85771" w:rsidP="008654BA"/>
        </w:tc>
        <w:tc>
          <w:tcPr>
            <w:tcW w:w="5427" w:type="dxa"/>
          </w:tcPr>
          <w:p w:rsidR="00E85771" w:rsidRDefault="00E85771" w:rsidP="008654BA"/>
        </w:tc>
        <w:tc>
          <w:tcPr>
            <w:tcW w:w="1298" w:type="dxa"/>
          </w:tcPr>
          <w:p w:rsidR="00E85771" w:rsidRDefault="00E85771" w:rsidP="008654BA"/>
        </w:tc>
      </w:tr>
      <w:tr w:rsidR="00E85771" w:rsidTr="009026FB">
        <w:trPr>
          <w:cnfStyle w:val="000000100000" w:firstRow="0" w:lastRow="0" w:firstColumn="0" w:lastColumn="0" w:oddVBand="0" w:evenVBand="0" w:oddHBand="1" w:evenHBand="0" w:firstRowFirstColumn="0" w:firstRowLastColumn="0" w:lastRowFirstColumn="0" w:lastRowLastColumn="0"/>
          <w:trHeight w:val="275"/>
        </w:trPr>
        <w:tc>
          <w:tcPr>
            <w:tcW w:w="937" w:type="dxa"/>
          </w:tcPr>
          <w:p w:rsidR="00E85771" w:rsidRDefault="00E85771" w:rsidP="008654BA"/>
        </w:tc>
        <w:tc>
          <w:tcPr>
            <w:tcW w:w="1581" w:type="dxa"/>
          </w:tcPr>
          <w:p w:rsidR="00E85771" w:rsidRDefault="00E85771" w:rsidP="008654BA"/>
        </w:tc>
        <w:tc>
          <w:tcPr>
            <w:tcW w:w="5427" w:type="dxa"/>
          </w:tcPr>
          <w:p w:rsidR="00E85771" w:rsidRDefault="00E85771" w:rsidP="008654BA"/>
        </w:tc>
        <w:tc>
          <w:tcPr>
            <w:tcW w:w="1298" w:type="dxa"/>
          </w:tcPr>
          <w:p w:rsidR="00E85771" w:rsidRDefault="00E85771" w:rsidP="008654BA"/>
        </w:tc>
      </w:tr>
      <w:tr w:rsidR="00E85771" w:rsidTr="009026FB">
        <w:trPr>
          <w:cnfStyle w:val="000000010000" w:firstRow="0" w:lastRow="0" w:firstColumn="0" w:lastColumn="0" w:oddVBand="0" w:evenVBand="0" w:oddHBand="0" w:evenHBand="1" w:firstRowFirstColumn="0" w:firstRowLastColumn="0" w:lastRowFirstColumn="0" w:lastRowLastColumn="0"/>
          <w:trHeight w:val="275"/>
        </w:trPr>
        <w:tc>
          <w:tcPr>
            <w:tcW w:w="937" w:type="dxa"/>
          </w:tcPr>
          <w:p w:rsidR="00E85771" w:rsidRDefault="00E85771" w:rsidP="008654BA"/>
        </w:tc>
        <w:tc>
          <w:tcPr>
            <w:tcW w:w="1581" w:type="dxa"/>
          </w:tcPr>
          <w:p w:rsidR="00E85771" w:rsidRDefault="00E85771" w:rsidP="008654BA"/>
        </w:tc>
        <w:tc>
          <w:tcPr>
            <w:tcW w:w="5427" w:type="dxa"/>
          </w:tcPr>
          <w:p w:rsidR="00E85771" w:rsidRDefault="00E85771" w:rsidP="008654BA"/>
        </w:tc>
        <w:tc>
          <w:tcPr>
            <w:tcW w:w="1298" w:type="dxa"/>
          </w:tcPr>
          <w:p w:rsidR="00E85771" w:rsidRDefault="00E85771" w:rsidP="008654BA"/>
        </w:tc>
      </w:tr>
    </w:tbl>
    <w:p w:rsidR="00D178C4" w:rsidRDefault="00D178C4" w:rsidP="008654BA"/>
    <w:p w:rsidR="00D178C4" w:rsidRDefault="00D178C4" w:rsidP="008654BA"/>
    <w:p w:rsidR="00E85771" w:rsidRDefault="00E85771" w:rsidP="008654BA">
      <w:r>
        <w:br w:type="page"/>
      </w:r>
    </w:p>
    <w:p w:rsidR="00363057" w:rsidRDefault="00E85771" w:rsidP="000F4F93">
      <w:pPr>
        <w:pStyle w:val="Heading1PageList"/>
      </w:pPr>
      <w:bookmarkStart w:id="4" w:name="_Toc348949217"/>
      <w:bookmarkStart w:id="5" w:name="_Toc349033847"/>
      <w:r w:rsidRPr="005E4C61">
        <w:lastRenderedPageBreak/>
        <w:t>Introduction</w:t>
      </w:r>
      <w:bookmarkEnd w:id="4"/>
      <w:bookmarkEnd w:id="5"/>
    </w:p>
    <w:p w:rsidR="008654BA" w:rsidRDefault="008654BA" w:rsidP="008654BA">
      <w:r>
        <w:t xml:space="preserve">The CAN Library operates in the library layer of the Smith Drive embedded software, and provides access to the CAN ports and mailboxes implemented in the </w:t>
      </w:r>
      <w:proofErr w:type="spellStart"/>
      <w:r>
        <w:t>eCAN</w:t>
      </w:r>
      <w:proofErr w:type="spellEnd"/>
      <w:r>
        <w:t xml:space="preserve"> area of the TI </w:t>
      </w:r>
      <w:r w:rsidRPr="00C56C37">
        <w:t>TMS320F2833</w:t>
      </w:r>
      <w:r>
        <w:t xml:space="preserve">5 microcontroller. </w:t>
      </w:r>
    </w:p>
    <w:p w:rsidR="008654BA" w:rsidRDefault="008654BA" w:rsidP="008654BA">
      <w:r>
        <w:t>Library functions are designed to be ‘one-shot’ functions, to allow periodical execution from the Smith Drive firmware’s Time-Triggered scheduler.</w:t>
      </w:r>
    </w:p>
    <w:p w:rsidR="008654BA" w:rsidRDefault="008654BA" w:rsidP="008654BA"/>
    <w:p w:rsidR="008654BA" w:rsidRPr="00C11F93" w:rsidRDefault="008654BA" w:rsidP="000F4F93">
      <w:pPr>
        <w:pStyle w:val="Heading1PageList"/>
      </w:pPr>
      <w:bookmarkStart w:id="6" w:name="_Toc348949218"/>
      <w:bookmarkStart w:id="7" w:name="_Toc349033848"/>
      <w:r>
        <w:t>Architecture Overview</w:t>
      </w:r>
      <w:bookmarkEnd w:id="6"/>
      <w:bookmarkEnd w:id="7"/>
    </w:p>
    <w:p w:rsidR="008654BA" w:rsidRDefault="008654BA" w:rsidP="008654BA">
      <w:r>
        <w:t>The CAN library itself features 3 layers that</w:t>
      </w:r>
      <w:r w:rsidR="005263AE">
        <w:t xml:space="preserve"> provide a logical separation between the embedded software and </w:t>
      </w:r>
      <w:r>
        <w:t xml:space="preserve">the TI </w:t>
      </w:r>
      <w:r w:rsidRPr="00C56C37">
        <w:t>TMS320F2833</w:t>
      </w:r>
      <w:r w:rsidR="005263AE">
        <w:t xml:space="preserve">5 </w:t>
      </w:r>
      <w:proofErr w:type="spellStart"/>
      <w:r w:rsidR="005263AE">
        <w:t>eCAN</w:t>
      </w:r>
      <w:proofErr w:type="spellEnd"/>
      <w:r w:rsidR="005263AE">
        <w:t xml:space="preserve"> mailboxes:</w:t>
      </w:r>
    </w:p>
    <w:p w:rsidR="005263AE" w:rsidRDefault="005263AE" w:rsidP="008654BA"/>
    <w:p w:rsidR="008654BA" w:rsidRDefault="008654BA" w:rsidP="00546722">
      <w:pPr>
        <w:ind w:left="2977" w:hanging="2977"/>
      </w:pPr>
      <w:r>
        <w:rPr>
          <w:b/>
        </w:rPr>
        <w:t>Library</w:t>
      </w:r>
      <w:r w:rsidRPr="0087751D">
        <w:rPr>
          <w:b/>
        </w:rPr>
        <w:t xml:space="preserve"> functions</w:t>
      </w:r>
      <w:r>
        <w:t xml:space="preserve"> – </w:t>
      </w:r>
      <w:r>
        <w:tab/>
      </w:r>
      <w:r w:rsidR="00546722">
        <w:t>A</w:t>
      </w:r>
      <w:r>
        <w:t>llow access to the library from the firmware tasks.</w:t>
      </w:r>
    </w:p>
    <w:p w:rsidR="008654BA" w:rsidRDefault="008654BA" w:rsidP="00546722">
      <w:pPr>
        <w:ind w:left="2977" w:hanging="2977"/>
      </w:pPr>
      <w:r w:rsidRPr="0087751D">
        <w:rPr>
          <w:b/>
        </w:rPr>
        <w:t>State machine</w:t>
      </w:r>
      <w:r>
        <w:t xml:space="preserve"> – </w:t>
      </w:r>
      <w:r>
        <w:tab/>
      </w:r>
      <w:r w:rsidR="00546722">
        <w:t>C</w:t>
      </w:r>
      <w:r>
        <w:t xml:space="preserve">ontrols the state of each message object in each </w:t>
      </w:r>
      <w:proofErr w:type="spellStart"/>
      <w:r>
        <w:t>eCAN</w:t>
      </w:r>
      <w:proofErr w:type="spellEnd"/>
      <w:r>
        <w:t xml:space="preserve"> port. </w:t>
      </w:r>
    </w:p>
    <w:p w:rsidR="008654BA" w:rsidRDefault="008654BA" w:rsidP="00546722">
      <w:pPr>
        <w:ind w:left="2977" w:hanging="2977"/>
      </w:pPr>
      <w:r w:rsidRPr="00594AEE">
        <w:rPr>
          <w:b/>
        </w:rPr>
        <w:t xml:space="preserve">Interface structures </w:t>
      </w:r>
      <w:r w:rsidR="00546722">
        <w:t xml:space="preserve">– </w:t>
      </w:r>
      <w:r w:rsidR="00546722">
        <w:tab/>
        <w:t>A</w:t>
      </w:r>
      <w:r>
        <w:t xml:space="preserve">llow safe access to the </w:t>
      </w:r>
      <w:proofErr w:type="spellStart"/>
      <w:r>
        <w:t>eCAN</w:t>
      </w:r>
      <w:proofErr w:type="spellEnd"/>
      <w:r>
        <w:t xml:space="preserve"> registers that control the </w:t>
      </w:r>
      <w:proofErr w:type="spellStart"/>
      <w:r>
        <w:t>eCAN</w:t>
      </w:r>
      <w:proofErr w:type="spellEnd"/>
      <w:r>
        <w:t xml:space="preserve"> ports and their mailboxes. </w:t>
      </w:r>
    </w:p>
    <w:p w:rsidR="00546722" w:rsidRDefault="00546722" w:rsidP="00546722">
      <w:pPr>
        <w:ind w:left="2977" w:hanging="2977"/>
      </w:pPr>
      <w:r>
        <w:rPr>
          <w:b/>
        </w:rPr>
        <w:t xml:space="preserve">Message exchange structures </w:t>
      </w:r>
      <w:r w:rsidRPr="00546722">
        <w:t>-</w:t>
      </w:r>
      <w:r>
        <w:t xml:space="preserve"> </w:t>
      </w:r>
      <w:r>
        <w:tab/>
      </w:r>
      <w:r w:rsidR="00971FFD">
        <w:t>Provides a logical mapping between the raw CAN data and the variables contained within the message.</w:t>
      </w:r>
    </w:p>
    <w:p w:rsidR="00CB4919" w:rsidRDefault="00CB4919" w:rsidP="008654BA"/>
    <w:p w:rsidR="00CB4919" w:rsidRDefault="00CB4919" w:rsidP="008654BA"/>
    <w:p w:rsidR="008654BA" w:rsidRDefault="00CB4919" w:rsidP="008654BA">
      <w:r>
        <w:rPr>
          <w:noProof/>
          <w:lang w:eastAsia="en-GB"/>
        </w:rPr>
        <mc:AlternateContent>
          <mc:Choice Requires="wps">
            <w:drawing>
              <wp:anchor distT="0" distB="0" distL="114300" distR="114300" simplePos="0" relativeHeight="251666432" behindDoc="0" locked="0" layoutInCell="1" allowOverlap="1" wp14:anchorId="60B1F92B" wp14:editId="26B0CCFA">
                <wp:simplePos x="0" y="0"/>
                <wp:positionH relativeFrom="column">
                  <wp:posOffset>-133350</wp:posOffset>
                </wp:positionH>
                <wp:positionV relativeFrom="paragraph">
                  <wp:posOffset>-3810</wp:posOffset>
                </wp:positionV>
                <wp:extent cx="5972175" cy="340995"/>
                <wp:effectExtent l="0" t="0" r="28575" b="20955"/>
                <wp:wrapNone/>
                <wp:docPr id="334" name="Rectangle 334"/>
                <wp:cNvGraphicFramePr/>
                <a:graphic xmlns:a="http://schemas.openxmlformats.org/drawingml/2006/main">
                  <a:graphicData uri="http://schemas.microsoft.com/office/word/2010/wordprocessingShape">
                    <wps:wsp>
                      <wps:cNvSpPr/>
                      <wps:spPr>
                        <a:xfrm>
                          <a:off x="0" y="0"/>
                          <a:ext cx="5972175" cy="340995"/>
                        </a:xfrm>
                        <a:prstGeom prst="rect">
                          <a:avLst/>
                        </a:prstGeom>
                        <a:solidFill>
                          <a:schemeClr val="accent3">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8940E8" w:rsidRPr="00034BB7" w:rsidRDefault="008940E8" w:rsidP="00641D07">
                            <w:pPr>
                              <w:jc w:val="center"/>
                              <w:rPr>
                                <w:b/>
                              </w:rPr>
                            </w:pPr>
                            <w:r>
                              <w:rPr>
                                <w:b/>
                              </w:rPr>
                              <w:t>Task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4" o:spid="_x0000_s1026" style="position:absolute;left:0;text-align:left;margin-left:-10.5pt;margin-top:-.3pt;width:470.25pt;height:26.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" fillcolor="#d6e3bc [1302]" strokecolor="black [3200]" strokeweight="2pt">
                <v:textbox>
                  <w:txbxContent>
                    <w:p w:rsidR="008940E8" w:rsidRPr="00034BB7" w:rsidRDefault="008940E8" w:rsidP="00641D07">
                      <w:pPr>
                        <w:jc w:val="center"/>
                        <w:rPr>
                          <w:b/>
                        </w:rPr>
                      </w:pPr>
                      <w:r>
                        <w:rPr>
                          <w:b/>
                        </w:rPr>
                        <w:t>Task Code</w:t>
                      </w:r>
                    </w:p>
                  </w:txbxContent>
                </v:textbox>
              </v:rect>
            </w:pict>
          </mc:Fallback>
        </mc:AlternateContent>
      </w:r>
    </w:p>
    <w:p w:rsidR="008654BA" w:rsidRDefault="008654BA" w:rsidP="008654BA"/>
    <w:p w:rsidR="008654BA" w:rsidRDefault="000C2CA3" w:rsidP="008654BA">
      <w:r>
        <w:rPr>
          <w:noProof/>
          <w:lang w:eastAsia="en-GB"/>
        </w:rPr>
        <mc:AlternateContent>
          <mc:Choice Requires="wps">
            <w:drawing>
              <wp:anchor distT="0" distB="0" distL="114300" distR="114300" simplePos="0" relativeHeight="251668480" behindDoc="0" locked="0" layoutInCell="1" allowOverlap="1" wp14:anchorId="68631B70" wp14:editId="3D207C51">
                <wp:simplePos x="0" y="0"/>
                <wp:positionH relativeFrom="column">
                  <wp:posOffset>3352801</wp:posOffset>
                </wp:positionH>
                <wp:positionV relativeFrom="paragraph">
                  <wp:posOffset>0</wp:posOffset>
                </wp:positionV>
                <wp:extent cx="2363470" cy="341599"/>
                <wp:effectExtent l="0" t="0" r="17780" b="20955"/>
                <wp:wrapNone/>
                <wp:docPr id="2" name="Rectangle 2"/>
                <wp:cNvGraphicFramePr/>
                <a:graphic xmlns:a="http://schemas.openxmlformats.org/drawingml/2006/main">
                  <a:graphicData uri="http://schemas.microsoft.com/office/word/2010/wordprocessingShape">
                    <wps:wsp>
                      <wps:cNvSpPr/>
                      <wps:spPr>
                        <a:xfrm>
                          <a:off x="0" y="0"/>
                          <a:ext cx="2363470" cy="341599"/>
                        </a:xfrm>
                        <a:prstGeom prst="rect">
                          <a:avLst/>
                        </a:prstGeom>
                      </wps:spPr>
                      <wps:style>
                        <a:lnRef idx="2">
                          <a:schemeClr val="dk1"/>
                        </a:lnRef>
                        <a:fillRef idx="1">
                          <a:schemeClr val="lt1"/>
                        </a:fillRef>
                        <a:effectRef idx="0">
                          <a:schemeClr val="dk1"/>
                        </a:effectRef>
                        <a:fontRef idx="minor">
                          <a:schemeClr val="dk1"/>
                        </a:fontRef>
                      </wps:style>
                      <wps:txbx>
                        <w:txbxContent>
                          <w:p w:rsidR="008940E8" w:rsidRPr="00034BB7" w:rsidRDefault="008940E8" w:rsidP="000C2CA3">
                            <w:pPr>
                              <w:jc w:val="center"/>
                              <w:rPr>
                                <w:b/>
                              </w:rPr>
                            </w:pPr>
                            <w:r>
                              <w:rPr>
                                <w:b/>
                              </w:rPr>
                              <w:t>Message Exchange</w:t>
                            </w:r>
                            <w:r w:rsidRPr="00034BB7">
                              <w:rPr>
                                <w:b/>
                              </w:rPr>
                              <w:t xml:space="preserve"> Structures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264pt;margin-top:0;width:186.1pt;height:2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" fillcolor="white [3201]" strokecolor="black [3200]" strokeweight="2pt">
                <v:textbox>
                  <w:txbxContent>
                    <w:p w:rsidR="008940E8" w:rsidRPr="00034BB7" w:rsidRDefault="008940E8" w:rsidP="000C2CA3">
                      <w:pPr>
                        <w:jc w:val="center"/>
                        <w:rPr>
                          <w:b/>
                        </w:rPr>
                      </w:pPr>
                      <w:r>
                        <w:rPr>
                          <w:b/>
                        </w:rPr>
                        <w:t>Message Exchange</w:t>
                      </w:r>
                      <w:r w:rsidRPr="00034BB7">
                        <w:rPr>
                          <w:b/>
                        </w:rPr>
                        <w:t xml:space="preserve"> Structures</w:t>
                      </w:r>
                    </w:p>
                  </w:txbxContent>
                </v:textbox>
              </v:rect>
            </w:pict>
          </mc:Fallback>
        </mc:AlternateContent>
      </w:r>
      <w:r w:rsidR="008654BA">
        <w:rPr>
          <w:noProof/>
          <w:lang w:eastAsia="en-GB"/>
        </w:rPr>
        <mc:AlternateContent>
          <mc:Choice Requires="wpg">
            <w:drawing>
              <wp:inline distT="0" distB="0" distL="0" distR="0" wp14:anchorId="7FC934E3" wp14:editId="64FEE6DE">
                <wp:extent cx="5716270" cy="1359025"/>
                <wp:effectExtent l="0" t="0" r="17780" b="12700"/>
                <wp:docPr id="293" name="Group 293"/>
                <wp:cNvGraphicFramePr/>
                <a:graphic xmlns:a="http://schemas.openxmlformats.org/drawingml/2006/main">
                  <a:graphicData uri="http://schemas.microsoft.com/office/word/2010/wordprocessingGroup">
                    <wpg:wgp>
                      <wpg:cNvGrpSpPr/>
                      <wpg:grpSpPr>
                        <a:xfrm>
                          <a:off x="0" y="0"/>
                          <a:ext cx="5716270" cy="1359025"/>
                          <a:chOff x="0" y="0"/>
                          <a:chExt cx="3857625" cy="1359025"/>
                        </a:xfrm>
                      </wpg:grpSpPr>
                      <wps:wsp>
                        <wps:cNvPr id="289" name="Rectangle 289"/>
                        <wps:cNvSpPr/>
                        <wps:spPr>
                          <a:xfrm>
                            <a:off x="1195597" y="341625"/>
                            <a:ext cx="2662028" cy="675005"/>
                          </a:xfrm>
                          <a:prstGeom prst="rect">
                            <a:avLst/>
                          </a:prstGeom>
                        </wps:spPr>
                        <wps:style>
                          <a:lnRef idx="2">
                            <a:schemeClr val="dk1"/>
                          </a:lnRef>
                          <a:fillRef idx="1">
                            <a:schemeClr val="lt1"/>
                          </a:fillRef>
                          <a:effectRef idx="0">
                            <a:schemeClr val="dk1"/>
                          </a:effectRef>
                          <a:fontRef idx="minor">
                            <a:schemeClr val="dk1"/>
                          </a:fontRef>
                        </wps:style>
                        <wps:txbx>
                          <w:txbxContent>
                            <w:p w:rsidR="008940E8" w:rsidRPr="00034BB7" w:rsidRDefault="008940E8" w:rsidP="00034BB7">
                              <w:pPr>
                                <w:jc w:val="center"/>
                                <w:rPr>
                                  <w:b/>
                                </w:rPr>
                              </w:pPr>
                              <w:r w:rsidRPr="00034BB7">
                                <w:rPr>
                                  <w:b/>
                                </w:rPr>
                                <w:t>Interface Structures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1" y="341750"/>
                            <a:ext cx="1195597" cy="675640"/>
                          </a:xfrm>
                          <a:prstGeom prst="rect">
                            <a:avLst/>
                          </a:prstGeom>
                        </wps:spPr>
                        <wps:style>
                          <a:lnRef idx="2">
                            <a:schemeClr val="dk1"/>
                          </a:lnRef>
                          <a:fillRef idx="1">
                            <a:schemeClr val="lt1"/>
                          </a:fillRef>
                          <a:effectRef idx="0">
                            <a:schemeClr val="dk1"/>
                          </a:effectRef>
                          <a:fontRef idx="minor">
                            <a:schemeClr val="dk1"/>
                          </a:fontRef>
                        </wps:style>
                        <wps:txbx>
                          <w:txbxContent>
                            <w:p w:rsidR="008940E8" w:rsidRPr="00034BB7" w:rsidRDefault="008940E8" w:rsidP="00034BB7">
                              <w:pPr>
                                <w:jc w:val="center"/>
                                <w:rPr>
                                  <w:b/>
                                </w:rPr>
                              </w:pPr>
                              <w:r w:rsidRPr="00034BB7">
                                <w:rPr>
                                  <w:b/>
                                </w:rPr>
                                <w:t>State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0" y="1017395"/>
                            <a:ext cx="3857625" cy="341630"/>
                          </a:xfrm>
                          <a:prstGeom prst="rect">
                            <a:avLst/>
                          </a:prstGeom>
                          <a:solidFill>
                            <a:schemeClr val="accent2">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8940E8" w:rsidRPr="00034BB7" w:rsidRDefault="008940E8" w:rsidP="00034BB7">
                              <w:pPr>
                                <w:jc w:val="center"/>
                                <w:rPr>
                                  <w:b/>
                                </w:rPr>
                              </w:pPr>
                              <w:proofErr w:type="spellStart"/>
                              <w:proofErr w:type="gramStart"/>
                              <w:r w:rsidRPr="00034BB7">
                                <w:rPr>
                                  <w:b/>
                                </w:rPr>
                                <w:t>eCAN</w:t>
                              </w:r>
                              <w:proofErr w:type="spellEnd"/>
                              <w:proofErr w:type="gramEnd"/>
                              <w:r w:rsidRPr="00034BB7">
                                <w:rPr>
                                  <w:b/>
                                </w:rPr>
                                <w:t xml:space="preserve"> mailboxes (</w:t>
                              </w:r>
                              <w:proofErr w:type="spellStart"/>
                              <w:r w:rsidRPr="00034BB7">
                                <w:rPr>
                                  <w:b/>
                                </w:rPr>
                                <w:t>onboard</w:t>
                              </w:r>
                              <w:proofErr w:type="spellEnd"/>
                              <w:r w:rsidRPr="00034BB7">
                                <w:rPr>
                                  <w:b/>
                                </w:rPr>
                                <w:t xml:space="preserve"> 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0" y="0"/>
                            <a:ext cx="2262637" cy="341630"/>
                          </a:xfrm>
                          <a:prstGeom prst="rect">
                            <a:avLst/>
                          </a:prstGeom>
                        </wps:spPr>
                        <wps:style>
                          <a:lnRef idx="2">
                            <a:schemeClr val="dk1"/>
                          </a:lnRef>
                          <a:fillRef idx="1">
                            <a:schemeClr val="lt1"/>
                          </a:fillRef>
                          <a:effectRef idx="0">
                            <a:schemeClr val="dk1"/>
                          </a:effectRef>
                          <a:fontRef idx="minor">
                            <a:schemeClr val="dk1"/>
                          </a:fontRef>
                        </wps:style>
                        <wps:txbx>
                          <w:txbxContent>
                            <w:p w:rsidR="008940E8" w:rsidRPr="00034BB7" w:rsidRDefault="008940E8" w:rsidP="00034BB7">
                              <w:pPr>
                                <w:jc w:val="center"/>
                                <w:rPr>
                                  <w:b/>
                                </w:rPr>
                              </w:pPr>
                              <w:r w:rsidRPr="00034BB7">
                                <w:rPr>
                                  <w:b/>
                                </w:rPr>
                                <w:t>Library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93" o:spid="_x0000_s1028" style="width:450.1pt;height:107pt;mso-position-horizontal-relative:char;mso-position-vertical-relative:line" coordsize="38576,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">
                <v:rect id="Rectangle 289" o:spid="_x0000_s1029" style="position:absolute;left:11955;top:3416;width:26621;height:6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5OsUA&#10;AADcAAAADwAAAGRycy9kb3ducmV2LnhtbESPQWuDQBSE74H+h+UVeotrchBj3YQglJb2FGMOvT3c&#10;V5W6b8XdGu2vzxYKOQ4z8w2TH2bTi4lG11lWsIliEMS11R03CqrzyzoF4Tyyxt4yKVjIwWH/sMox&#10;0/bKJ5pK34gAYZehgtb7IZPS1S0ZdJEdiIP3ZUeDPsixkXrEa4CbXm7jOJEGOw4LLQ5UtFR/lz9G&#10;wcci/VRdkt3vVHSLLj+L13cqlHp6nI/PIDzN/h7+b79pBdt0B39nwhG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Dk6xQAAANwAAAAPAAAAAAAAAAAAAAAAAJgCAABkcnMv&#10;ZG93bnJldi54bWxQSwUGAAAAAAQABAD1AAAAigMAAAAA&#10;" fillcolor="white [3201]" strokecolor="black [3200]" strokeweight="2pt">
                  <v:textbox>
                    <w:txbxContent>
                      <w:p w:rsidR="008940E8" w:rsidRPr="00034BB7" w:rsidRDefault="008940E8" w:rsidP="00034BB7">
                        <w:pPr>
                          <w:jc w:val="center"/>
                          <w:rPr>
                            <w:b/>
                          </w:rPr>
                        </w:pPr>
                        <w:r w:rsidRPr="00034BB7">
                          <w:rPr>
                            <w:b/>
                          </w:rPr>
                          <w:t>Interface Structures</w:t>
                        </w:r>
                      </w:p>
                    </w:txbxContent>
                  </v:textbox>
                </v:rect>
                <v:rect id="Rectangle 290" o:spid="_x0000_s1030" style="position:absolute;top:3417;width:11955;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GesAA&#10;AADcAAAADwAAAGRycy9kb3ducmV2LnhtbERPTYvCMBC9C/6HMII3TfUgWo0iBXFxT1Y9eBuasS02&#10;k9Jka7u/3hwEj4/3vdl1phItNa60rGA2jUAQZ1aXnCu4Xg6TJQjnkTVWlklBTw522+Fgg7G2Lz5T&#10;m/pchBB2MSoovK9jKV1WkEE3tTVx4B62MegDbHKpG3yFcFPJeRQtpMGSQ0OBNSUFZc/0zyj47aVv&#10;r7fF6r9Nyl6n9+R4okSp8ajbr0F46vxX/HH/aAXzVZgfzoQjIL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sGesAAAADcAAAADwAAAAAAAAAAAAAAAACYAgAAZHJzL2Rvd25y&#10;ZXYueG1sUEsFBgAAAAAEAAQA9QAAAIUDAAAAAA==&#10;" fillcolor="white [3201]" strokecolor="black [3200]" strokeweight="2pt">
                  <v:textbox>
                    <w:txbxContent>
                      <w:p w:rsidR="008940E8" w:rsidRPr="00034BB7" w:rsidRDefault="008940E8" w:rsidP="00034BB7">
                        <w:pPr>
                          <w:jc w:val="center"/>
                          <w:rPr>
                            <w:b/>
                          </w:rPr>
                        </w:pPr>
                        <w:r w:rsidRPr="00034BB7">
                          <w:rPr>
                            <w:b/>
                          </w:rPr>
                          <w:t>State machine</w:t>
                        </w:r>
                      </w:p>
                    </w:txbxContent>
                  </v:textbox>
                </v:rect>
                <v:rect id="Rectangle 291" o:spid="_x0000_s1031" style="position:absolute;top:10173;width:38576;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NtPcQA&#10;AADcAAAADwAAAGRycy9kb3ducmV2LnhtbESPS4vCQBCE74L/YWjBm070oGvWUXywEPAgvu69mTaJ&#10;ZnpCZlajv94RFjwWVfUVNZ03phQ3ql1hWcGgH4EgTq0uOFNwPPz0vkA4j6yxtEwKHuRgPmu3phhr&#10;e+cd3fY+EwHCLkYFufdVLKVLczLo+rYiDt7Z1gZ9kHUmdY33ADelHEbRSBosOCzkWNEqp/S6/zMK&#10;lssLJbTY0ua02j3X0W/yKMaJUt1Os/gG4anxn/B/O9EKhpMBvM+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DbT3EAAAA3AAAAA8AAAAAAAAAAAAAAAAAmAIAAGRycy9k&#10;b3ducmV2LnhtbFBLBQYAAAAABAAEAPUAAACJAwAAAAA=&#10;" fillcolor="#d99594 [1941]" strokecolor="black [3200]" strokeweight="2pt">
                  <v:textbox>
                    <w:txbxContent>
                      <w:p w:rsidR="008940E8" w:rsidRPr="00034BB7" w:rsidRDefault="008940E8" w:rsidP="00034BB7">
                        <w:pPr>
                          <w:jc w:val="center"/>
                          <w:rPr>
                            <w:b/>
                          </w:rPr>
                        </w:pPr>
                        <w:proofErr w:type="spellStart"/>
                        <w:proofErr w:type="gramStart"/>
                        <w:r w:rsidRPr="00034BB7">
                          <w:rPr>
                            <w:b/>
                          </w:rPr>
                          <w:t>eCAN</w:t>
                        </w:r>
                        <w:proofErr w:type="spellEnd"/>
                        <w:proofErr w:type="gramEnd"/>
                        <w:r w:rsidRPr="00034BB7">
                          <w:rPr>
                            <w:b/>
                          </w:rPr>
                          <w:t xml:space="preserve"> mailboxes (</w:t>
                        </w:r>
                        <w:proofErr w:type="spellStart"/>
                        <w:r w:rsidRPr="00034BB7">
                          <w:rPr>
                            <w:b/>
                          </w:rPr>
                          <w:t>onboard</w:t>
                        </w:r>
                        <w:proofErr w:type="spellEnd"/>
                        <w:r w:rsidRPr="00034BB7">
                          <w:rPr>
                            <w:b/>
                          </w:rPr>
                          <w:t xml:space="preserve"> MCU)</w:t>
                        </w:r>
                      </w:p>
                    </w:txbxContent>
                  </v:textbox>
                </v:rect>
                <v:rect id="Rectangle 292" o:spid="_x0000_s1032" style="position:absolute;width:22626;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9lsMA&#10;AADcAAAADwAAAGRycy9kb3ducmV2LnhtbESPQYvCMBSE7wv+h/CEva2pPYhWo0hBVtyTVQ/eHs2z&#10;LTYvpcnWdn/9RhA8DjPzDbPa9KYWHbWusqxgOolAEOdWV1woOJ92X3MQziNrrC2TgoEcbNajjxUm&#10;2j74SF3mCxEg7BJUUHrfJFK6vCSDbmIb4uDdbGvQB9kWUrf4CHBTyziKZtJgxWGhxIbSkvJ79msU&#10;/AzSd+fLbPHXpdWgs2v6faBUqc9xv12C8NT7d/jV3msF8SKG55lw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U9lsMAAADcAAAADwAAAAAAAAAAAAAAAACYAgAAZHJzL2Rv&#10;d25yZXYueG1sUEsFBgAAAAAEAAQA9QAAAIgDAAAAAA==&#10;" fillcolor="white [3201]" strokecolor="black [3200]" strokeweight="2pt">
                  <v:textbox>
                    <w:txbxContent>
                      <w:p w:rsidR="008940E8" w:rsidRPr="00034BB7" w:rsidRDefault="008940E8" w:rsidP="00034BB7">
                        <w:pPr>
                          <w:jc w:val="center"/>
                          <w:rPr>
                            <w:b/>
                          </w:rPr>
                        </w:pPr>
                        <w:r w:rsidRPr="00034BB7">
                          <w:rPr>
                            <w:b/>
                          </w:rPr>
                          <w:t>Library functions</w:t>
                        </w:r>
                      </w:p>
                    </w:txbxContent>
                  </v:textbox>
                </v:rect>
                <w10:anchorlock/>
              </v:group>
            </w:pict>
          </mc:Fallback>
        </mc:AlternateContent>
      </w:r>
    </w:p>
    <w:p w:rsidR="008654BA" w:rsidRPr="008654BA" w:rsidRDefault="008654BA" w:rsidP="008654BA">
      <w:pPr>
        <w:pStyle w:val="Caption"/>
      </w:pPr>
      <w:r w:rsidRPr="008654BA">
        <w:t xml:space="preserve">Figure </w:t>
      </w:r>
      <w:r w:rsidR="008940E8">
        <w:fldChar w:fldCharType="begin"/>
      </w:r>
      <w:r w:rsidR="008940E8">
        <w:instrText xml:space="preserve"> SEQ Figure \* ARABIC </w:instrText>
      </w:r>
      <w:r w:rsidR="008940E8">
        <w:fldChar w:fldCharType="separate"/>
      </w:r>
      <w:r w:rsidRPr="008654BA">
        <w:t>1</w:t>
      </w:r>
      <w:r w:rsidR="008940E8">
        <w:fldChar w:fldCharType="end"/>
      </w:r>
      <w:r w:rsidRPr="008654BA">
        <w:t>: CAN library software layers</w:t>
      </w:r>
    </w:p>
    <w:p w:rsidR="008654BA" w:rsidRDefault="008654BA" w:rsidP="008654BA"/>
    <w:p w:rsidR="001E3E0B" w:rsidRDefault="001E3E0B" w:rsidP="001E3E0B">
      <w:pPr>
        <w:pStyle w:val="Heading2"/>
      </w:pPr>
      <w:bookmarkStart w:id="8" w:name="_Toc348708255"/>
      <w:bookmarkStart w:id="9" w:name="_Toc348709183"/>
      <w:bookmarkStart w:id="10" w:name="_Toc348949219"/>
      <w:bookmarkStart w:id="11" w:name="_Toc349033849"/>
      <w:bookmarkStart w:id="12" w:name="_Toc348709185"/>
      <w:bookmarkEnd w:id="8"/>
      <w:bookmarkEnd w:id="9"/>
      <w:r>
        <w:t>Execution principle</w:t>
      </w:r>
      <w:bookmarkEnd w:id="10"/>
      <w:bookmarkEnd w:id="11"/>
    </w:p>
    <w:p w:rsidR="001E3E0B" w:rsidRDefault="001E3E0B" w:rsidP="001E3E0B">
      <w:r>
        <w:t xml:space="preserve">The library is designed in such a way that all code run from the task scheduler only needs to access the Library Functions. There are </w:t>
      </w:r>
      <w:r w:rsidR="005263AE">
        <w:t>four</w:t>
      </w:r>
      <w:r>
        <w:t xml:space="preserve"> ways in which the task code needs to interact with the CAN library:</w:t>
      </w:r>
    </w:p>
    <w:p w:rsidR="001E3E0B" w:rsidRDefault="001E3E0B" w:rsidP="007925F4">
      <w:pPr>
        <w:pStyle w:val="ListParagraph"/>
        <w:numPr>
          <w:ilvl w:val="0"/>
          <w:numId w:val="3"/>
        </w:numPr>
      </w:pPr>
      <w:r>
        <w:t>Mailbox configuration</w:t>
      </w:r>
      <w:r w:rsidR="00CB4919">
        <w:t xml:space="preserve"> – Mailboxes are configured to be either transmit boxes (CAN_TX) or receive boxes (CAN_RX).</w:t>
      </w:r>
    </w:p>
    <w:p w:rsidR="00CB4919" w:rsidRDefault="00CB4919" w:rsidP="007925F4">
      <w:pPr>
        <w:pStyle w:val="ListParagraph"/>
        <w:numPr>
          <w:ilvl w:val="0"/>
          <w:numId w:val="3"/>
        </w:numPr>
      </w:pPr>
      <w:r>
        <w:t>State machine updating – a periodic task keeps the state of each mailbox up to date.</w:t>
      </w:r>
    </w:p>
    <w:p w:rsidR="001E3E0B" w:rsidRDefault="001E3E0B" w:rsidP="007925F4">
      <w:pPr>
        <w:pStyle w:val="ListParagraph"/>
        <w:numPr>
          <w:ilvl w:val="0"/>
          <w:numId w:val="3"/>
        </w:numPr>
      </w:pPr>
      <w:r>
        <w:t xml:space="preserve">Message </w:t>
      </w:r>
      <w:r w:rsidR="00CB4919">
        <w:t xml:space="preserve">reception </w:t>
      </w:r>
      <w:r>
        <w:t>handling</w:t>
      </w:r>
      <w:r w:rsidR="00CB4919">
        <w:t xml:space="preserve"> – periodic tasks check the state of CAN_RX mailboxes for received messages and read the data into the </w:t>
      </w:r>
      <w:r w:rsidR="00DC08BD">
        <w:t>Message Exchange S</w:t>
      </w:r>
      <w:r w:rsidR="00CB4919">
        <w:t>tructures.</w:t>
      </w:r>
    </w:p>
    <w:p w:rsidR="005263AE" w:rsidRDefault="005263AE" w:rsidP="007925F4">
      <w:pPr>
        <w:pStyle w:val="ListParagraph"/>
        <w:numPr>
          <w:ilvl w:val="0"/>
          <w:numId w:val="3"/>
        </w:numPr>
      </w:pPr>
      <w:r>
        <w:t>Message transmission handling – periodic tasks check the state of CAN_TX mailboxes to ensure that there is no message pending transmission. Data is loaded</w:t>
      </w:r>
      <w:r w:rsidR="00DC08BD">
        <w:t xml:space="preserve"> from the message exchange structures</w:t>
      </w:r>
      <w:r>
        <w:t xml:space="preserve"> into the mailbox, and a timer is used to initiate transmission at the appropriate time.</w:t>
      </w:r>
    </w:p>
    <w:p w:rsidR="00CB4919" w:rsidRDefault="00CB4919" w:rsidP="00CB4919">
      <w:pPr>
        <w:pStyle w:val="ListParagraph"/>
      </w:pPr>
    </w:p>
    <w:p w:rsidR="001E3E0B" w:rsidRDefault="001E3E0B" w:rsidP="001E3E0B">
      <w:r>
        <w:t>The</w:t>
      </w:r>
      <w:r w:rsidR="005263AE">
        <w:t xml:space="preserve"> library</w:t>
      </w:r>
      <w:r>
        <w:t xml:space="preserve"> functions </w:t>
      </w:r>
      <w:r w:rsidR="005263AE">
        <w:t>used to</w:t>
      </w:r>
      <w:r>
        <w:t xml:space="preserve"> perform these operations are described in detail in </w:t>
      </w:r>
      <w:r>
        <w:fldChar w:fldCharType="begin"/>
      </w:r>
      <w:r>
        <w:instrText xml:space="preserve"> REF _Ref348946543 \r \h </w:instrText>
      </w:r>
      <w:r>
        <w:fldChar w:fldCharType="separate"/>
      </w:r>
      <w:r>
        <w:t>2.5</w:t>
      </w:r>
      <w:r>
        <w:fldChar w:fldCharType="end"/>
      </w:r>
      <w:r w:rsidR="00CB4919">
        <w:t>.</w:t>
      </w:r>
    </w:p>
    <w:p w:rsidR="001E3E0B" w:rsidRDefault="001E3E0B" w:rsidP="001E3E0B"/>
    <w:p w:rsidR="00123D0F" w:rsidRDefault="00123D0F">
      <w:pPr>
        <w:jc w:val="left"/>
        <w:sectPr w:rsidR="00123D0F" w:rsidSect="00C94DB0">
          <w:headerReference w:type="default" r:id="rId9"/>
          <w:footerReference w:type="default" r:id="rId10"/>
          <w:headerReference w:type="first" r:id="rId11"/>
          <w:footerReference w:type="first" r:id="rId12"/>
          <w:pgSz w:w="11906" w:h="16838"/>
          <w:pgMar w:top="1440" w:right="1440" w:bottom="1440" w:left="1440" w:header="708" w:footer="708" w:gutter="0"/>
          <w:pgNumType w:start="1"/>
          <w:cols w:space="708"/>
          <w:titlePg/>
          <w:docGrid w:linePitch="360"/>
        </w:sectPr>
      </w:pPr>
    </w:p>
    <w:p w:rsidR="008654BA" w:rsidRDefault="008654BA" w:rsidP="007605BB">
      <w:pPr>
        <w:pStyle w:val="Heading2"/>
      </w:pPr>
      <w:bookmarkStart w:id="13" w:name="_Toc348949220"/>
      <w:bookmarkStart w:id="14" w:name="_Toc349033850"/>
      <w:proofErr w:type="spellStart"/>
      <w:proofErr w:type="gramStart"/>
      <w:r w:rsidRPr="008654BA">
        <w:lastRenderedPageBreak/>
        <w:t>eCAN</w:t>
      </w:r>
      <w:proofErr w:type="spellEnd"/>
      <w:proofErr w:type="gramEnd"/>
      <w:r>
        <w:t xml:space="preserve"> Mailboxes</w:t>
      </w:r>
      <w:bookmarkEnd w:id="12"/>
      <w:bookmarkEnd w:id="13"/>
      <w:bookmarkEnd w:id="14"/>
    </w:p>
    <w:p w:rsidR="008654BA" w:rsidRDefault="008654BA" w:rsidP="008654BA">
      <w:r>
        <w:t xml:space="preserve">The </w:t>
      </w:r>
      <w:r w:rsidRPr="00C56C37">
        <w:t>TMS320F2833</w:t>
      </w:r>
      <w:r>
        <w:t xml:space="preserve">5 microcontroller contains an on-board CAN controller called </w:t>
      </w:r>
      <w:proofErr w:type="spellStart"/>
      <w:r>
        <w:t>eCAN</w:t>
      </w:r>
      <w:proofErr w:type="spellEnd"/>
      <w:r>
        <w:t xml:space="preserve">, which has 2 CAN ports, CAN A and CAN B. Each CAN port has 32 mailboxes that can be configured to be </w:t>
      </w:r>
      <w:proofErr w:type="gramStart"/>
      <w:r>
        <w:t>transmit</w:t>
      </w:r>
      <w:proofErr w:type="gramEnd"/>
      <w:r>
        <w:t xml:space="preserve"> (Tx) bo</w:t>
      </w:r>
      <w:r w:rsidR="005263AE">
        <w:t>x</w:t>
      </w:r>
      <w:r>
        <w:t>es or receive (Rx) boxes. These boxes are used, along with a set of control and status registers, to transmit and receive messages</w:t>
      </w:r>
      <w:r w:rsidR="005263AE">
        <w:t xml:space="preserve"> over the CAN bus</w:t>
      </w:r>
      <w:r>
        <w:t xml:space="preserve">. </w:t>
      </w:r>
      <w:sdt>
        <w:sdtPr>
          <w:id w:val="-1309320685"/>
          <w:citation/>
        </w:sdtPr>
        <w:sdtEndPr/>
        <w:sdtContent>
          <w:r>
            <w:fldChar w:fldCharType="begin"/>
          </w:r>
          <w:r>
            <w:instrText xml:space="preserve"> CITATION Tex09 \l 2057 </w:instrText>
          </w:r>
          <w:r>
            <w:fldChar w:fldCharType="separate"/>
          </w:r>
          <w:r w:rsidR="00B77BA9" w:rsidRPr="00B77BA9">
            <w:rPr>
              <w:noProof/>
            </w:rPr>
            <w:t>[1]</w:t>
          </w:r>
          <w:r>
            <w:fldChar w:fldCharType="end"/>
          </w:r>
        </w:sdtContent>
      </w:sdt>
    </w:p>
    <w:p w:rsidR="008654BA" w:rsidRDefault="008654BA" w:rsidP="008654BA"/>
    <w:p w:rsidR="008654BA" w:rsidRDefault="008654BA" w:rsidP="008654BA">
      <w:r>
        <w:rPr>
          <w:noProof/>
          <w:lang w:eastAsia="en-GB"/>
        </w:rPr>
        <w:drawing>
          <wp:inline distT="0" distB="0" distL="0" distR="0" wp14:anchorId="471F428A" wp14:editId="15487C5B">
            <wp:extent cx="4993419" cy="5811652"/>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7002" cy="5815822"/>
                    </a:xfrm>
                    <a:prstGeom prst="rect">
                      <a:avLst/>
                    </a:prstGeom>
                    <a:noFill/>
                    <a:ln>
                      <a:noFill/>
                    </a:ln>
                  </pic:spPr>
                </pic:pic>
              </a:graphicData>
            </a:graphic>
          </wp:inline>
        </w:drawing>
      </w:r>
    </w:p>
    <w:p w:rsidR="008654BA" w:rsidRDefault="008654BA" w:rsidP="008654BA">
      <w:pPr>
        <w:pStyle w:val="Caption"/>
      </w:pPr>
      <w:r>
        <w:t xml:space="preserve">Figure </w:t>
      </w:r>
      <w:r w:rsidR="008940E8">
        <w:fldChar w:fldCharType="begin"/>
      </w:r>
      <w:r w:rsidR="008940E8">
        <w:instrText xml:space="preserve"> SEQ Figure \* ARABIC </w:instrText>
      </w:r>
      <w:r w:rsidR="008940E8">
        <w:fldChar w:fldCharType="separate"/>
      </w:r>
      <w:r>
        <w:rPr>
          <w:noProof/>
        </w:rPr>
        <w:t>2</w:t>
      </w:r>
      <w:r w:rsidR="008940E8">
        <w:rPr>
          <w:noProof/>
        </w:rPr>
        <w:fldChar w:fldCharType="end"/>
      </w:r>
      <w:r>
        <w:t xml:space="preserve">: </w:t>
      </w:r>
      <w:proofErr w:type="spellStart"/>
      <w:r>
        <w:t>eCAN</w:t>
      </w:r>
      <w:proofErr w:type="spellEnd"/>
      <w:r>
        <w:t xml:space="preserve"> Memory Map</w:t>
      </w:r>
      <w:sdt>
        <w:sdtPr>
          <w:id w:val="-114675344"/>
          <w:citation/>
        </w:sdtPr>
        <w:sdtEndPr/>
        <w:sdtContent>
          <w:r>
            <w:fldChar w:fldCharType="begin"/>
          </w:r>
          <w:r>
            <w:instrText xml:space="preserve"> CITATION Tex09 \l 2057 </w:instrText>
          </w:r>
          <w:r>
            <w:fldChar w:fldCharType="separate"/>
          </w:r>
          <w:r w:rsidR="00B77BA9">
            <w:rPr>
              <w:noProof/>
            </w:rPr>
            <w:t xml:space="preserve"> </w:t>
          </w:r>
          <w:r w:rsidR="00B77BA9" w:rsidRPr="00B77BA9">
            <w:rPr>
              <w:noProof/>
            </w:rPr>
            <w:t>[1]</w:t>
          </w:r>
          <w:r>
            <w:fldChar w:fldCharType="end"/>
          </w:r>
        </w:sdtContent>
      </w:sdt>
    </w:p>
    <w:p w:rsidR="008654BA" w:rsidRDefault="008654BA" w:rsidP="008654BA">
      <w:pPr>
        <w:rPr>
          <w:rFonts w:asciiTheme="majorHAnsi" w:eastAsiaTheme="majorEastAsia" w:hAnsiTheme="majorHAnsi" w:cstheme="majorBidi"/>
          <w:b/>
          <w:bCs/>
          <w:color w:val="4F81BD" w:themeColor="accent1"/>
          <w:sz w:val="26"/>
          <w:szCs w:val="26"/>
        </w:rPr>
      </w:pPr>
      <w:r w:rsidRPr="000D66E5">
        <w:t xml:space="preserve"> </w:t>
      </w:r>
      <w:r>
        <w:br w:type="page"/>
      </w:r>
    </w:p>
    <w:p w:rsidR="008654BA" w:rsidRDefault="008654BA" w:rsidP="007605BB">
      <w:pPr>
        <w:pStyle w:val="Heading2"/>
        <w:ind w:left="567"/>
      </w:pPr>
      <w:bookmarkStart w:id="15" w:name="_Toc348709186"/>
      <w:bookmarkStart w:id="16" w:name="_Toc348949221"/>
      <w:bookmarkStart w:id="17" w:name="_Toc349033851"/>
      <w:r>
        <w:lastRenderedPageBreak/>
        <w:t>Library Interface Structures</w:t>
      </w:r>
      <w:bookmarkEnd w:id="15"/>
      <w:bookmarkEnd w:id="16"/>
      <w:bookmarkEnd w:id="17"/>
    </w:p>
    <w:p w:rsidR="008654BA" w:rsidRDefault="008654BA" w:rsidP="008654BA">
      <w:r>
        <w:t xml:space="preserve">The Interface Structures take the </w:t>
      </w:r>
      <w:proofErr w:type="spellStart"/>
      <w:r>
        <w:t>eCAN</w:t>
      </w:r>
      <w:proofErr w:type="spellEnd"/>
      <w:r>
        <w:t xml:space="preserve"> Mailboxes and arrange them into logical arrays to enable indexed access to each mailbox and its associated registers. A mailbox is identified by CAN port (CANPORT_A or CANPORT_B) and mailbox number (0 – 31).</w:t>
      </w:r>
    </w:p>
    <w:p w:rsidR="008654BA" w:rsidRDefault="008654BA" w:rsidP="008654BA">
      <w:r>
        <w:t xml:space="preserve">Data is loaded into, or read from a mailbox by means of an 8 – byte data array. CAN bytes are mapped to the data array index, </w:t>
      </w:r>
      <w:proofErr w:type="spellStart"/>
      <w:r>
        <w:t>ie</w:t>
      </w:r>
      <w:proofErr w:type="spellEnd"/>
      <w:r>
        <w:t xml:space="preserve"> CAN byte 0 = </w:t>
      </w:r>
      <w:proofErr w:type="gramStart"/>
      <w:r>
        <w:t>data[</w:t>
      </w:r>
      <w:proofErr w:type="gramEnd"/>
      <w:r>
        <w:t>0], CAN byte 1 = data[1], and so on.</w:t>
      </w:r>
    </w:p>
    <w:p w:rsidR="00034BB7" w:rsidRDefault="00034BB7" w:rsidP="008654BA"/>
    <w:p w:rsidR="00034BB7" w:rsidRDefault="00034BB7" w:rsidP="008654BA"/>
    <w:p w:rsidR="008654BA" w:rsidRDefault="008654BA" w:rsidP="008654BA"/>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26"/>
        <w:gridCol w:w="1559"/>
      </w:tblGrid>
      <w:tr w:rsidR="008654BA" w:rsidRPr="00CD5034" w:rsidTr="00C94DB0">
        <w:trPr>
          <w:jc w:val="center"/>
        </w:trPr>
        <w:tc>
          <w:tcPr>
            <w:tcW w:w="3085" w:type="dxa"/>
            <w:gridSpan w:val="2"/>
            <w:tcBorders>
              <w:top w:val="single" w:sz="12" w:space="0" w:color="auto"/>
              <w:bottom w:val="single" w:sz="12" w:space="0" w:color="auto"/>
            </w:tcBorders>
          </w:tcPr>
          <w:p w:rsidR="008654BA" w:rsidRPr="00034BB7" w:rsidRDefault="008654BA" w:rsidP="008654BA">
            <w:pPr>
              <w:rPr>
                <w:b/>
              </w:rPr>
            </w:pPr>
            <w:proofErr w:type="spellStart"/>
            <w:r w:rsidRPr="00034BB7">
              <w:rPr>
                <w:b/>
              </w:rPr>
              <w:t>CAN_Ports</w:t>
            </w:r>
            <w:proofErr w:type="spellEnd"/>
          </w:p>
        </w:tc>
      </w:tr>
      <w:tr w:rsidR="008654BA" w:rsidRPr="00CD5034" w:rsidTr="00C94DB0">
        <w:trPr>
          <w:jc w:val="center"/>
        </w:trPr>
        <w:tc>
          <w:tcPr>
            <w:tcW w:w="1526" w:type="dxa"/>
            <w:tcBorders>
              <w:top w:val="single" w:sz="12" w:space="0" w:color="auto"/>
              <w:bottom w:val="single" w:sz="12" w:space="0" w:color="auto"/>
              <w:right w:val="single" w:sz="12" w:space="0" w:color="auto"/>
            </w:tcBorders>
          </w:tcPr>
          <w:p w:rsidR="008654BA" w:rsidRPr="00CD5034" w:rsidRDefault="008654BA" w:rsidP="008654BA">
            <w:r w:rsidRPr="00CD5034">
              <w:t>CANPORT_A</w:t>
            </w:r>
          </w:p>
        </w:tc>
        <w:tc>
          <w:tcPr>
            <w:tcW w:w="1559" w:type="dxa"/>
            <w:tcBorders>
              <w:top w:val="single" w:sz="12" w:space="0" w:color="auto"/>
              <w:left w:val="single" w:sz="12" w:space="0" w:color="auto"/>
            </w:tcBorders>
          </w:tcPr>
          <w:p w:rsidR="008654BA" w:rsidRPr="00CD5034" w:rsidRDefault="008654BA" w:rsidP="008654BA">
            <w:r w:rsidRPr="00CD5034">
              <w:t>CANPORT_B</w:t>
            </w:r>
          </w:p>
        </w:tc>
      </w:tr>
    </w:tbl>
    <w:p w:rsidR="008654BA" w:rsidRDefault="008654BA" w:rsidP="008654BA">
      <w:r w:rsidRPr="00CD5034">
        <w:rPr>
          <w:noProof/>
          <w:lang w:eastAsia="en-GB"/>
        </w:rPr>
        <mc:AlternateContent>
          <mc:Choice Requires="wps">
            <w:drawing>
              <wp:anchor distT="0" distB="0" distL="114300" distR="114300" simplePos="0" relativeHeight="251661312" behindDoc="0" locked="0" layoutInCell="1" allowOverlap="1" wp14:anchorId="18D768D5" wp14:editId="1ADD6895">
                <wp:simplePos x="0" y="0"/>
                <wp:positionH relativeFrom="column">
                  <wp:posOffset>842838</wp:posOffset>
                </wp:positionH>
                <wp:positionV relativeFrom="paragraph">
                  <wp:posOffset>13307</wp:posOffset>
                </wp:positionV>
                <wp:extent cx="1031876" cy="642289"/>
                <wp:effectExtent l="0" t="0" r="15875" b="24765"/>
                <wp:wrapNone/>
                <wp:docPr id="298" name="Straight Connector 298"/>
                <wp:cNvGraphicFramePr/>
                <a:graphic xmlns:a="http://schemas.openxmlformats.org/drawingml/2006/main">
                  <a:graphicData uri="http://schemas.microsoft.com/office/word/2010/wordprocessingShape">
                    <wps:wsp>
                      <wps:cNvCnPr/>
                      <wps:spPr>
                        <a:xfrm flipH="1">
                          <a:off x="0" y="0"/>
                          <a:ext cx="1031876" cy="6422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8"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35pt,1.05pt" to="147.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" strokecolor="black [3040]"/>
            </w:pict>
          </mc:Fallback>
        </mc:AlternateContent>
      </w:r>
      <w:r w:rsidRPr="00E14457">
        <w:rPr>
          <w:noProof/>
          <w:lang w:eastAsia="en-GB"/>
        </w:rPr>
        <mc:AlternateContent>
          <mc:Choice Requires="wps">
            <w:drawing>
              <wp:anchor distT="0" distB="0" distL="114300" distR="114300" simplePos="0" relativeHeight="251662336" behindDoc="0" locked="0" layoutInCell="1" allowOverlap="1" wp14:anchorId="3B01CE42" wp14:editId="4F52814F">
                <wp:simplePos x="0" y="0"/>
                <wp:positionH relativeFrom="column">
                  <wp:posOffset>2854960</wp:posOffset>
                </wp:positionH>
                <wp:positionV relativeFrom="paragraph">
                  <wp:posOffset>2209</wp:posOffset>
                </wp:positionV>
                <wp:extent cx="2011680" cy="650240"/>
                <wp:effectExtent l="0" t="0" r="26670" b="35560"/>
                <wp:wrapNone/>
                <wp:docPr id="299" name="Straight Connector 299"/>
                <wp:cNvGraphicFramePr/>
                <a:graphic xmlns:a="http://schemas.openxmlformats.org/drawingml/2006/main">
                  <a:graphicData uri="http://schemas.microsoft.com/office/word/2010/wordprocessingShape">
                    <wps:wsp>
                      <wps:cNvCnPr/>
                      <wps:spPr>
                        <a:xfrm flipH="1" flipV="1">
                          <a:off x="0" y="0"/>
                          <a:ext cx="2011680" cy="650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9"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8pt,.15pt" to="383.2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" strokecolor="black [3040]"/>
            </w:pict>
          </mc:Fallback>
        </mc:AlternateContent>
      </w:r>
    </w:p>
    <w:p w:rsidR="008654BA" w:rsidRDefault="008654BA" w:rsidP="008654BA"/>
    <w:p w:rsidR="00034BB7" w:rsidRDefault="00034BB7" w:rsidP="008654BA"/>
    <w:p w:rsidR="00034BB7" w:rsidRDefault="00034BB7" w:rsidP="008654BA"/>
    <w:tbl>
      <w:tblPr>
        <w:tblStyle w:val="TableGrid"/>
        <w:tblW w:w="6343" w:type="dxa"/>
        <w:jc w:val="center"/>
        <w:tblInd w:w="432"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10"/>
        <w:gridCol w:w="463"/>
        <w:gridCol w:w="463"/>
        <w:gridCol w:w="463"/>
        <w:gridCol w:w="1854"/>
        <w:gridCol w:w="463"/>
        <w:gridCol w:w="463"/>
        <w:gridCol w:w="464"/>
      </w:tblGrid>
      <w:tr w:rsidR="008654BA" w:rsidTr="00C94DB0">
        <w:trPr>
          <w:trHeight w:val="338"/>
          <w:jc w:val="center"/>
        </w:trPr>
        <w:tc>
          <w:tcPr>
            <w:tcW w:w="1710" w:type="dxa"/>
            <w:vMerge w:val="restart"/>
            <w:tcBorders>
              <w:right w:val="single" w:sz="12" w:space="0" w:color="auto"/>
            </w:tcBorders>
            <w:vAlign w:val="center"/>
          </w:tcPr>
          <w:p w:rsidR="008654BA" w:rsidRPr="00034BB7" w:rsidRDefault="008654BA" w:rsidP="000C2EE9">
            <w:pPr>
              <w:jc w:val="left"/>
              <w:rPr>
                <w:b/>
              </w:rPr>
            </w:pPr>
            <w:r w:rsidRPr="00034BB7">
              <w:rPr>
                <w:b/>
                <w:noProof/>
                <w:lang w:eastAsia="en-GB"/>
              </w:rPr>
              <mc:AlternateContent>
                <mc:Choice Requires="wps">
                  <w:drawing>
                    <wp:anchor distT="0" distB="0" distL="114300" distR="114300" simplePos="0" relativeHeight="251659264" behindDoc="0" locked="0" layoutInCell="1" allowOverlap="1" wp14:anchorId="2B378A8B" wp14:editId="0CCABDFB">
                      <wp:simplePos x="0" y="0"/>
                      <wp:positionH relativeFrom="column">
                        <wp:posOffset>-385445</wp:posOffset>
                      </wp:positionH>
                      <wp:positionV relativeFrom="paragraph">
                        <wp:posOffset>513080</wp:posOffset>
                      </wp:positionV>
                      <wp:extent cx="1397635" cy="1055370"/>
                      <wp:effectExtent l="0" t="0" r="31115" b="30480"/>
                      <wp:wrapNone/>
                      <wp:docPr id="295" name="Straight Connector 295"/>
                      <wp:cNvGraphicFramePr/>
                      <a:graphic xmlns:a="http://schemas.openxmlformats.org/drawingml/2006/main">
                        <a:graphicData uri="http://schemas.microsoft.com/office/word/2010/wordprocessingShape">
                          <wps:wsp>
                            <wps:cNvCnPr/>
                            <wps:spPr>
                              <a:xfrm flipH="1">
                                <a:off x="0" y="0"/>
                                <a:ext cx="1397635" cy="1055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5pt,40.4pt" to="79.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" strokecolor="black [3040]"/>
                  </w:pict>
                </mc:Fallback>
              </mc:AlternateContent>
            </w:r>
            <w:r w:rsidRPr="00034BB7">
              <w:rPr>
                <w:b/>
              </w:rPr>
              <w:t>Control and Status Registers</w:t>
            </w:r>
            <w:r w:rsidRPr="00034BB7">
              <w:rPr>
                <w:b/>
                <w:noProof/>
                <w:lang w:eastAsia="en-GB"/>
              </w:rPr>
              <w:t xml:space="preserve"> (ECAN_REGS) </w:t>
            </w:r>
          </w:p>
        </w:tc>
        <w:tc>
          <w:tcPr>
            <w:tcW w:w="4633" w:type="dxa"/>
            <w:gridSpan w:val="7"/>
            <w:tcBorders>
              <w:top w:val="single" w:sz="12" w:space="0" w:color="auto"/>
              <w:left w:val="single" w:sz="12" w:space="0" w:color="auto"/>
              <w:bottom w:val="single" w:sz="12" w:space="0" w:color="auto"/>
            </w:tcBorders>
          </w:tcPr>
          <w:p w:rsidR="008654BA" w:rsidRPr="00034BB7" w:rsidRDefault="008654BA" w:rsidP="008654BA">
            <w:pPr>
              <w:rPr>
                <w:b/>
              </w:rPr>
            </w:pPr>
            <w:proofErr w:type="spellStart"/>
            <w:r w:rsidRPr="00034BB7">
              <w:rPr>
                <w:b/>
              </w:rPr>
              <w:t>Message_Objects</w:t>
            </w:r>
            <w:proofErr w:type="spellEnd"/>
          </w:p>
        </w:tc>
      </w:tr>
      <w:tr w:rsidR="008654BA" w:rsidTr="00C94DB0">
        <w:trPr>
          <w:trHeight w:val="338"/>
          <w:jc w:val="center"/>
        </w:trPr>
        <w:tc>
          <w:tcPr>
            <w:tcW w:w="1710" w:type="dxa"/>
            <w:vMerge/>
            <w:tcBorders>
              <w:right w:val="single" w:sz="12" w:space="0" w:color="auto"/>
            </w:tcBorders>
            <w:vAlign w:val="center"/>
          </w:tcPr>
          <w:p w:rsidR="008654BA" w:rsidRDefault="008654BA" w:rsidP="008654BA"/>
        </w:tc>
        <w:tc>
          <w:tcPr>
            <w:tcW w:w="463" w:type="dxa"/>
            <w:tcBorders>
              <w:top w:val="single" w:sz="12" w:space="0" w:color="auto"/>
              <w:left w:val="single" w:sz="12" w:space="0" w:color="auto"/>
              <w:bottom w:val="single" w:sz="12" w:space="0" w:color="auto"/>
            </w:tcBorders>
          </w:tcPr>
          <w:p w:rsidR="008654BA" w:rsidRDefault="008654BA" w:rsidP="008654BA">
            <w:r>
              <w:t>0</w:t>
            </w:r>
          </w:p>
        </w:tc>
        <w:tc>
          <w:tcPr>
            <w:tcW w:w="463" w:type="dxa"/>
            <w:tcBorders>
              <w:top w:val="single" w:sz="12" w:space="0" w:color="auto"/>
              <w:bottom w:val="single" w:sz="12" w:space="0" w:color="auto"/>
            </w:tcBorders>
          </w:tcPr>
          <w:p w:rsidR="008654BA" w:rsidRDefault="008654BA" w:rsidP="008654BA">
            <w:r>
              <w:t>1</w:t>
            </w:r>
          </w:p>
        </w:tc>
        <w:tc>
          <w:tcPr>
            <w:tcW w:w="463" w:type="dxa"/>
            <w:tcBorders>
              <w:top w:val="single" w:sz="12" w:space="0" w:color="auto"/>
              <w:bottom w:val="single" w:sz="12" w:space="0" w:color="auto"/>
            </w:tcBorders>
          </w:tcPr>
          <w:p w:rsidR="008654BA" w:rsidRDefault="008654BA" w:rsidP="008654BA">
            <w:r>
              <w:t>2</w:t>
            </w:r>
          </w:p>
        </w:tc>
        <w:tc>
          <w:tcPr>
            <w:tcW w:w="1854" w:type="dxa"/>
            <w:tcBorders>
              <w:top w:val="single" w:sz="12" w:space="0" w:color="auto"/>
              <w:bottom w:val="single" w:sz="12" w:space="0" w:color="auto"/>
            </w:tcBorders>
          </w:tcPr>
          <w:p w:rsidR="008654BA" w:rsidRDefault="008654BA" w:rsidP="008654BA">
            <w:r>
              <w:t>….</w:t>
            </w:r>
          </w:p>
        </w:tc>
        <w:tc>
          <w:tcPr>
            <w:tcW w:w="463" w:type="dxa"/>
            <w:tcBorders>
              <w:top w:val="single" w:sz="12" w:space="0" w:color="auto"/>
              <w:bottom w:val="single" w:sz="12" w:space="0" w:color="auto"/>
            </w:tcBorders>
          </w:tcPr>
          <w:p w:rsidR="008654BA" w:rsidRDefault="008654BA" w:rsidP="008654BA">
            <w:r>
              <w:t>29</w:t>
            </w:r>
          </w:p>
        </w:tc>
        <w:tc>
          <w:tcPr>
            <w:tcW w:w="463" w:type="dxa"/>
            <w:tcBorders>
              <w:top w:val="single" w:sz="12" w:space="0" w:color="auto"/>
              <w:bottom w:val="single" w:sz="12" w:space="0" w:color="auto"/>
            </w:tcBorders>
          </w:tcPr>
          <w:p w:rsidR="008654BA" w:rsidRDefault="008654BA" w:rsidP="008654BA">
            <w:r>
              <w:t>30</w:t>
            </w:r>
          </w:p>
        </w:tc>
        <w:tc>
          <w:tcPr>
            <w:tcW w:w="464" w:type="dxa"/>
            <w:tcBorders>
              <w:top w:val="single" w:sz="12" w:space="0" w:color="auto"/>
              <w:bottom w:val="single" w:sz="12" w:space="0" w:color="auto"/>
            </w:tcBorders>
          </w:tcPr>
          <w:p w:rsidR="008654BA" w:rsidRDefault="008654BA" w:rsidP="008654BA">
            <w:r>
              <w:t>31</w:t>
            </w:r>
          </w:p>
        </w:tc>
      </w:tr>
    </w:tbl>
    <w:p w:rsidR="008654BA" w:rsidRDefault="008654BA" w:rsidP="008654BA">
      <w:pPr>
        <w:rPr>
          <w:rFonts w:asciiTheme="majorHAnsi" w:eastAsiaTheme="majorEastAsia" w:hAnsiTheme="majorHAnsi" w:cstheme="majorBidi"/>
          <w:color w:val="4F81BD" w:themeColor="accent1"/>
          <w:sz w:val="26"/>
          <w:szCs w:val="26"/>
        </w:rPr>
      </w:pPr>
      <w:r>
        <w:rPr>
          <w:noProof/>
          <w:lang w:eastAsia="en-GB"/>
        </w:rPr>
        <mc:AlternateContent>
          <mc:Choice Requires="wps">
            <w:drawing>
              <wp:anchor distT="0" distB="0" distL="114300" distR="114300" simplePos="0" relativeHeight="251660288" behindDoc="0" locked="0" layoutInCell="1" allowOverlap="1" wp14:anchorId="58E70499" wp14:editId="31A84730">
                <wp:simplePos x="0" y="0"/>
                <wp:positionH relativeFrom="column">
                  <wp:posOffset>2233930</wp:posOffset>
                </wp:positionH>
                <wp:positionV relativeFrom="paragraph">
                  <wp:posOffset>-14605</wp:posOffset>
                </wp:positionV>
                <wp:extent cx="2948305" cy="1055370"/>
                <wp:effectExtent l="0" t="0" r="23495" b="30480"/>
                <wp:wrapNone/>
                <wp:docPr id="297" name="Straight Connector 297"/>
                <wp:cNvGraphicFramePr/>
                <a:graphic xmlns:a="http://schemas.openxmlformats.org/drawingml/2006/main">
                  <a:graphicData uri="http://schemas.microsoft.com/office/word/2010/wordprocessingShape">
                    <wps:wsp>
                      <wps:cNvCnPr/>
                      <wps:spPr>
                        <a:xfrm flipH="1" flipV="1">
                          <a:off x="0" y="0"/>
                          <a:ext cx="2948305" cy="1055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7"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pt,-1.15pt" to="408.05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" strokecolor="black [3040]"/>
            </w:pict>
          </mc:Fallback>
        </mc:AlternateContent>
      </w:r>
    </w:p>
    <w:p w:rsidR="008654BA" w:rsidRDefault="008654BA" w:rsidP="008654BA"/>
    <w:p w:rsidR="008654BA" w:rsidRDefault="008654BA" w:rsidP="008654BA"/>
    <w:p w:rsidR="00034BB7" w:rsidRDefault="00034BB7" w:rsidP="008654BA"/>
    <w:p w:rsidR="00034BB7" w:rsidRDefault="00034BB7" w:rsidP="008654BA"/>
    <w:p w:rsidR="00034BB7" w:rsidRDefault="00034BB7" w:rsidP="008654BA"/>
    <w:tbl>
      <w:tblPr>
        <w:tblStyle w:val="TableGrid"/>
        <w:tblW w:w="0" w:type="auto"/>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99"/>
        <w:gridCol w:w="1094"/>
        <w:gridCol w:w="1843"/>
        <w:gridCol w:w="1701"/>
        <w:gridCol w:w="1701"/>
      </w:tblGrid>
      <w:tr w:rsidR="008654BA" w:rsidTr="00C94DB0">
        <w:trPr>
          <w:jc w:val="center"/>
        </w:trPr>
        <w:tc>
          <w:tcPr>
            <w:tcW w:w="999" w:type="dxa"/>
          </w:tcPr>
          <w:p w:rsidR="008654BA" w:rsidRPr="00034BB7" w:rsidRDefault="00034BB7" w:rsidP="008654BA">
            <w:pPr>
              <w:rPr>
                <w:b/>
              </w:rPr>
            </w:pPr>
            <w:r w:rsidRPr="001136C6">
              <w:rPr>
                <w:noProof/>
                <w:lang w:eastAsia="en-GB"/>
              </w:rPr>
              <mc:AlternateContent>
                <mc:Choice Requires="wps">
                  <w:drawing>
                    <wp:anchor distT="0" distB="0" distL="114300" distR="114300" simplePos="0" relativeHeight="251663360" behindDoc="0" locked="0" layoutInCell="1" allowOverlap="1" wp14:anchorId="1FBFBB9B" wp14:editId="198CE182">
                      <wp:simplePos x="0" y="0"/>
                      <wp:positionH relativeFrom="column">
                        <wp:posOffset>236728</wp:posOffset>
                      </wp:positionH>
                      <wp:positionV relativeFrom="paragraph">
                        <wp:posOffset>516103</wp:posOffset>
                      </wp:positionV>
                      <wp:extent cx="324486" cy="687628"/>
                      <wp:effectExtent l="0" t="0" r="18415" b="17780"/>
                      <wp:wrapNone/>
                      <wp:docPr id="302" name="Straight Connector 302"/>
                      <wp:cNvGraphicFramePr/>
                      <a:graphic xmlns:a="http://schemas.openxmlformats.org/drawingml/2006/main">
                        <a:graphicData uri="http://schemas.microsoft.com/office/word/2010/wordprocessingShape">
                          <wps:wsp>
                            <wps:cNvCnPr/>
                            <wps:spPr>
                              <a:xfrm flipH="1">
                                <a:off x="0" y="0"/>
                                <a:ext cx="324486" cy="6876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2"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40.65pt" to="44.2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" strokecolor="black [3040]"/>
                  </w:pict>
                </mc:Fallback>
              </mc:AlternateContent>
            </w:r>
            <w:r w:rsidR="008654BA" w:rsidRPr="00034BB7">
              <w:rPr>
                <w:b/>
              </w:rPr>
              <w:t>Mailbox State</w:t>
            </w:r>
          </w:p>
        </w:tc>
        <w:tc>
          <w:tcPr>
            <w:tcW w:w="1094" w:type="dxa"/>
          </w:tcPr>
          <w:p w:rsidR="008654BA" w:rsidRPr="00034BB7" w:rsidRDefault="00034BB7" w:rsidP="008654BA">
            <w:pPr>
              <w:rPr>
                <w:b/>
              </w:rPr>
            </w:pPr>
            <w:r w:rsidRPr="001136C6">
              <w:rPr>
                <w:noProof/>
                <w:lang w:eastAsia="en-GB"/>
              </w:rPr>
              <mc:AlternateContent>
                <mc:Choice Requires="wps">
                  <w:drawing>
                    <wp:anchor distT="0" distB="0" distL="114300" distR="114300" simplePos="0" relativeHeight="251664384" behindDoc="0" locked="0" layoutInCell="1" allowOverlap="1" wp14:anchorId="4CB3F48B" wp14:editId="2EB95ACE">
                      <wp:simplePos x="0" y="0"/>
                      <wp:positionH relativeFrom="column">
                        <wp:posOffset>619125</wp:posOffset>
                      </wp:positionH>
                      <wp:positionV relativeFrom="paragraph">
                        <wp:posOffset>515620</wp:posOffset>
                      </wp:positionV>
                      <wp:extent cx="3036570" cy="686435"/>
                      <wp:effectExtent l="0" t="0" r="30480" b="37465"/>
                      <wp:wrapNone/>
                      <wp:docPr id="303" name="Straight Connector 303"/>
                      <wp:cNvGraphicFramePr/>
                      <a:graphic xmlns:a="http://schemas.openxmlformats.org/drawingml/2006/main">
                        <a:graphicData uri="http://schemas.microsoft.com/office/word/2010/wordprocessingShape">
                          <wps:wsp>
                            <wps:cNvCnPr/>
                            <wps:spPr>
                              <a:xfrm flipH="1" flipV="1">
                                <a:off x="0" y="0"/>
                                <a:ext cx="3036570" cy="686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3"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40.6pt" to="287.8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" strokecolor="black [3040]"/>
                  </w:pict>
                </mc:Fallback>
              </mc:AlternateContent>
            </w:r>
            <w:r w:rsidR="008654BA" w:rsidRPr="00034BB7">
              <w:rPr>
                <w:b/>
              </w:rPr>
              <w:t>Mailbox (</w:t>
            </w:r>
            <w:proofErr w:type="spellStart"/>
            <w:r w:rsidR="008654BA" w:rsidRPr="00034BB7">
              <w:rPr>
                <w:b/>
              </w:rPr>
              <w:t>MBOXn</w:t>
            </w:r>
            <w:proofErr w:type="spellEnd"/>
            <w:r w:rsidR="008654BA" w:rsidRPr="00034BB7">
              <w:rPr>
                <w:b/>
              </w:rPr>
              <w:t>)</w:t>
            </w:r>
          </w:p>
        </w:tc>
        <w:tc>
          <w:tcPr>
            <w:tcW w:w="1843" w:type="dxa"/>
          </w:tcPr>
          <w:p w:rsidR="008654BA" w:rsidRPr="00034BB7" w:rsidRDefault="008654BA" w:rsidP="008654BA">
            <w:pPr>
              <w:rPr>
                <w:b/>
              </w:rPr>
            </w:pPr>
            <w:r w:rsidRPr="00034BB7">
              <w:rPr>
                <w:b/>
              </w:rPr>
              <w:t xml:space="preserve">Local Acceptance Mask </w:t>
            </w:r>
            <w:r w:rsidRPr="00034BB7">
              <w:rPr>
                <w:b/>
              </w:rPr>
              <w:br/>
              <w:t>(</w:t>
            </w:r>
            <w:proofErr w:type="spellStart"/>
            <w:r w:rsidRPr="00034BB7">
              <w:rPr>
                <w:b/>
              </w:rPr>
              <w:t>LAMn</w:t>
            </w:r>
            <w:proofErr w:type="spellEnd"/>
            <w:r w:rsidRPr="00034BB7">
              <w:rPr>
                <w:b/>
              </w:rPr>
              <w:t>)</w:t>
            </w:r>
          </w:p>
        </w:tc>
        <w:tc>
          <w:tcPr>
            <w:tcW w:w="1701" w:type="dxa"/>
          </w:tcPr>
          <w:p w:rsidR="008654BA" w:rsidRPr="00034BB7" w:rsidRDefault="008654BA" w:rsidP="008654BA">
            <w:pPr>
              <w:rPr>
                <w:b/>
              </w:rPr>
            </w:pPr>
            <w:r w:rsidRPr="00034BB7">
              <w:rPr>
                <w:b/>
              </w:rPr>
              <w:t>Message Object Timeout (</w:t>
            </w:r>
            <w:proofErr w:type="spellStart"/>
            <w:r w:rsidRPr="00034BB7">
              <w:rPr>
                <w:b/>
              </w:rPr>
              <w:t>MOTOn</w:t>
            </w:r>
            <w:proofErr w:type="spellEnd"/>
            <w:r w:rsidRPr="00034BB7">
              <w:rPr>
                <w:b/>
              </w:rPr>
              <w:t>)</w:t>
            </w:r>
          </w:p>
        </w:tc>
        <w:tc>
          <w:tcPr>
            <w:tcW w:w="1701" w:type="dxa"/>
          </w:tcPr>
          <w:p w:rsidR="008654BA" w:rsidRPr="00034BB7" w:rsidRDefault="008654BA" w:rsidP="008654BA">
            <w:pPr>
              <w:rPr>
                <w:b/>
              </w:rPr>
            </w:pPr>
            <w:r w:rsidRPr="00034BB7">
              <w:rPr>
                <w:b/>
              </w:rPr>
              <w:t>Message Object Timestamp (</w:t>
            </w:r>
            <w:proofErr w:type="spellStart"/>
            <w:r w:rsidRPr="00034BB7">
              <w:rPr>
                <w:b/>
              </w:rPr>
              <w:t>MOTSn</w:t>
            </w:r>
            <w:proofErr w:type="spellEnd"/>
            <w:r w:rsidRPr="00034BB7">
              <w:rPr>
                <w:b/>
              </w:rPr>
              <w:t>)</w:t>
            </w:r>
          </w:p>
        </w:tc>
      </w:tr>
    </w:tbl>
    <w:p w:rsidR="008654BA" w:rsidRDefault="008654BA" w:rsidP="00034BB7">
      <w:pPr>
        <w:pStyle w:val="Caption"/>
        <w:spacing w:after="0"/>
      </w:pPr>
    </w:p>
    <w:p w:rsidR="008654BA" w:rsidRDefault="008654BA" w:rsidP="008654BA"/>
    <w:p w:rsidR="00034BB7" w:rsidRDefault="00034BB7" w:rsidP="008654BA"/>
    <w:p w:rsidR="00034BB7" w:rsidRPr="001136C6" w:rsidRDefault="00034BB7" w:rsidP="008654BA"/>
    <w:tbl>
      <w:tblPr>
        <w:tblStyle w:val="TableGrid"/>
        <w:tblW w:w="0" w:type="auto"/>
        <w:jc w:val="center"/>
        <w:tblInd w:w="-18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116"/>
        <w:gridCol w:w="1945"/>
        <w:gridCol w:w="1662"/>
        <w:gridCol w:w="1662"/>
      </w:tblGrid>
      <w:tr w:rsidR="008654BA" w:rsidTr="00C94DB0">
        <w:trPr>
          <w:trHeight w:val="226"/>
          <w:jc w:val="center"/>
        </w:trPr>
        <w:tc>
          <w:tcPr>
            <w:tcW w:w="1116" w:type="dxa"/>
            <w:vMerge w:val="restart"/>
            <w:tcBorders>
              <w:right w:val="single" w:sz="12" w:space="0" w:color="auto"/>
            </w:tcBorders>
          </w:tcPr>
          <w:p w:rsidR="008654BA" w:rsidRPr="00034BB7" w:rsidRDefault="008654BA" w:rsidP="008654BA">
            <w:pPr>
              <w:rPr>
                <w:b/>
              </w:rPr>
            </w:pPr>
            <w:r w:rsidRPr="00034BB7">
              <w:rPr>
                <w:b/>
              </w:rPr>
              <w:t>CAN ID (MSGID)</w:t>
            </w:r>
          </w:p>
        </w:tc>
        <w:tc>
          <w:tcPr>
            <w:tcW w:w="1945" w:type="dxa"/>
            <w:vMerge w:val="restart"/>
            <w:tcBorders>
              <w:right w:val="single" w:sz="12" w:space="0" w:color="auto"/>
            </w:tcBorders>
          </w:tcPr>
          <w:p w:rsidR="008654BA" w:rsidRPr="00034BB7" w:rsidRDefault="008654BA" w:rsidP="008654BA">
            <w:pPr>
              <w:rPr>
                <w:b/>
              </w:rPr>
            </w:pPr>
            <w:r w:rsidRPr="00034BB7">
              <w:rPr>
                <w:b/>
              </w:rPr>
              <w:t>Message Control (MSGCTRL)</w:t>
            </w:r>
          </w:p>
        </w:tc>
        <w:tc>
          <w:tcPr>
            <w:tcW w:w="3324" w:type="dxa"/>
            <w:gridSpan w:val="2"/>
            <w:tcBorders>
              <w:top w:val="single" w:sz="12" w:space="0" w:color="auto"/>
              <w:left w:val="single" w:sz="12" w:space="0" w:color="auto"/>
              <w:bottom w:val="single" w:sz="12" w:space="0" w:color="auto"/>
            </w:tcBorders>
          </w:tcPr>
          <w:p w:rsidR="008654BA" w:rsidRPr="00034BB7" w:rsidRDefault="008654BA" w:rsidP="008940E8">
            <w:pPr>
              <w:rPr>
                <w:b/>
              </w:rPr>
            </w:pPr>
            <w:r w:rsidRPr="00034BB7">
              <w:rPr>
                <w:b/>
              </w:rPr>
              <w:t xml:space="preserve">Message </w:t>
            </w:r>
            <w:r w:rsidR="008940E8">
              <w:rPr>
                <w:b/>
              </w:rPr>
              <w:t>raw data</w:t>
            </w:r>
          </w:p>
        </w:tc>
      </w:tr>
      <w:tr w:rsidR="008940E8" w:rsidTr="008940E8">
        <w:trPr>
          <w:trHeight w:val="225"/>
          <w:jc w:val="center"/>
        </w:trPr>
        <w:tc>
          <w:tcPr>
            <w:tcW w:w="1116" w:type="dxa"/>
            <w:vMerge/>
            <w:tcBorders>
              <w:right w:val="single" w:sz="12" w:space="0" w:color="auto"/>
            </w:tcBorders>
          </w:tcPr>
          <w:p w:rsidR="008940E8" w:rsidRDefault="008940E8" w:rsidP="008654BA"/>
        </w:tc>
        <w:tc>
          <w:tcPr>
            <w:tcW w:w="1945" w:type="dxa"/>
            <w:vMerge/>
            <w:tcBorders>
              <w:right w:val="single" w:sz="12" w:space="0" w:color="auto"/>
            </w:tcBorders>
          </w:tcPr>
          <w:p w:rsidR="008940E8" w:rsidRPr="001136C6" w:rsidRDefault="008940E8" w:rsidP="008654BA"/>
        </w:tc>
        <w:tc>
          <w:tcPr>
            <w:tcW w:w="1662" w:type="dxa"/>
            <w:tcBorders>
              <w:top w:val="single" w:sz="12" w:space="0" w:color="auto"/>
              <w:left w:val="single" w:sz="12" w:space="0" w:color="auto"/>
              <w:bottom w:val="single" w:sz="12" w:space="0" w:color="auto"/>
            </w:tcBorders>
          </w:tcPr>
          <w:p w:rsidR="008940E8" w:rsidRPr="001136C6" w:rsidRDefault="008940E8" w:rsidP="008654BA">
            <w:r>
              <w:t>Uint32 data[</w:t>
            </w:r>
            <w:r w:rsidRPr="001136C6">
              <w:t>0</w:t>
            </w:r>
            <w:r>
              <w:t>]</w:t>
            </w:r>
          </w:p>
        </w:tc>
        <w:tc>
          <w:tcPr>
            <w:tcW w:w="1662" w:type="dxa"/>
            <w:tcBorders>
              <w:top w:val="single" w:sz="12" w:space="0" w:color="auto"/>
              <w:bottom w:val="single" w:sz="12" w:space="0" w:color="auto"/>
            </w:tcBorders>
          </w:tcPr>
          <w:p w:rsidR="008940E8" w:rsidRPr="001136C6" w:rsidRDefault="008940E8" w:rsidP="008654BA">
            <w:r>
              <w:t>Uint32 data[1]</w:t>
            </w:r>
          </w:p>
        </w:tc>
      </w:tr>
    </w:tbl>
    <w:p w:rsidR="008654BA" w:rsidRPr="00CF4AFB" w:rsidRDefault="008654BA" w:rsidP="008654BA"/>
    <w:p w:rsidR="008654BA" w:rsidRDefault="008654BA" w:rsidP="008654BA">
      <w:pPr>
        <w:pStyle w:val="Caption"/>
      </w:pPr>
      <w:r>
        <w:t xml:space="preserve">Figure </w:t>
      </w:r>
      <w:r w:rsidR="008940E8">
        <w:fldChar w:fldCharType="begin"/>
      </w:r>
      <w:r w:rsidR="008940E8">
        <w:instrText xml:space="preserve"> SEQ Figure \* ARABIC </w:instrText>
      </w:r>
      <w:r w:rsidR="008940E8">
        <w:fldChar w:fldCharType="separate"/>
      </w:r>
      <w:r>
        <w:rPr>
          <w:noProof/>
        </w:rPr>
        <w:t>3</w:t>
      </w:r>
      <w:r w:rsidR="008940E8">
        <w:rPr>
          <w:noProof/>
        </w:rPr>
        <w:fldChar w:fldCharType="end"/>
      </w:r>
      <w:r>
        <w:t>: Library Interface Structures</w:t>
      </w:r>
    </w:p>
    <w:p w:rsidR="009E6845" w:rsidRDefault="009E6845">
      <w:pPr>
        <w:jc w:val="left"/>
        <w:rPr>
          <w:b/>
          <w:color w:val="E36C0A" w:themeColor="accent6" w:themeShade="BF"/>
          <w:sz w:val="28"/>
        </w:rPr>
      </w:pPr>
      <w:r>
        <w:br w:type="page"/>
      </w:r>
    </w:p>
    <w:p w:rsidR="00DC08BD" w:rsidRDefault="00DC08BD" w:rsidP="00DC08BD">
      <w:pPr>
        <w:pStyle w:val="Heading2"/>
        <w:ind w:left="567"/>
      </w:pPr>
      <w:r>
        <w:lastRenderedPageBreak/>
        <w:t>Message Exchange Structures</w:t>
      </w:r>
    </w:p>
    <w:p w:rsidR="008940E8" w:rsidRDefault="00DC08BD" w:rsidP="00DC08BD">
      <w:r>
        <w:t>The Message Exchange Structures are a central location to store CAN variable values and their mapping to the CAN message</w:t>
      </w:r>
      <w:r w:rsidR="008940E8">
        <w:t xml:space="preserve"> raw data</w:t>
      </w:r>
      <w:r w:rsidR="0026583F">
        <w:t>.</w:t>
      </w:r>
    </w:p>
    <w:p w:rsidR="008940E8" w:rsidRDefault="008940E8" w:rsidP="00DC08BD"/>
    <w:p w:rsidR="008940E8" w:rsidRDefault="008940E8" w:rsidP="00DC08BD">
      <w:r>
        <w:t>A CAN</w:t>
      </w:r>
      <w:r w:rsidR="007925F4">
        <w:t xml:space="preserve"> Rx</w:t>
      </w:r>
      <w:r>
        <w:t xml:space="preserve"> Message is defined by the following elements:</w:t>
      </w:r>
    </w:p>
    <w:p w:rsidR="008940E8" w:rsidRDefault="008940E8" w:rsidP="007925F4">
      <w:pPr>
        <w:pStyle w:val="ListParagraph"/>
        <w:numPr>
          <w:ilvl w:val="0"/>
          <w:numId w:val="5"/>
        </w:numPr>
      </w:pPr>
      <w:r>
        <w:t xml:space="preserve">Variables </w:t>
      </w:r>
      <w:proofErr w:type="spellStart"/>
      <w:r>
        <w:t>bitfield</w:t>
      </w:r>
      <w:proofErr w:type="spellEnd"/>
      <w:r>
        <w:t xml:space="preserve">, e.g. </w:t>
      </w:r>
      <w:proofErr w:type="spellStart"/>
      <w:r>
        <w:t>struct</w:t>
      </w:r>
      <w:proofErr w:type="spellEnd"/>
      <w:r>
        <w:t xml:space="preserve"> CAN_DATA_VARS_RX_7AB</w:t>
      </w:r>
    </w:p>
    <w:p w:rsidR="008940E8" w:rsidRDefault="008940E8" w:rsidP="007925F4">
      <w:pPr>
        <w:pStyle w:val="ListParagraph"/>
        <w:numPr>
          <w:ilvl w:val="1"/>
          <w:numId w:val="5"/>
        </w:numPr>
      </w:pPr>
      <w:r>
        <w:t>Defines the size, byte and bit position of the variables in the CAN  message</w:t>
      </w:r>
    </w:p>
    <w:p w:rsidR="00524646" w:rsidRDefault="00524646" w:rsidP="00524646"/>
    <w:p w:rsidR="00524646" w:rsidRDefault="00395A0C" w:rsidP="00524646">
      <w:pPr>
        <w:pStyle w:val="ListParagraph"/>
        <w:numPr>
          <w:ilvl w:val="1"/>
          <w:numId w:val="5"/>
        </w:numPr>
      </w:pPr>
      <w:r>
        <w:t>B</w:t>
      </w:r>
      <w:r w:rsidR="00524646">
        <w:t>yte variables defined in the order:</w:t>
      </w:r>
    </w:p>
    <w:p w:rsidR="00524646" w:rsidRDefault="00524646" w:rsidP="00524646">
      <w:pPr>
        <w:ind w:left="1080"/>
      </w:pPr>
      <w:r>
        <w:t xml:space="preserve">   </w:t>
      </w:r>
      <w:r>
        <w:tab/>
      </w:r>
      <w:r>
        <w:tab/>
      </w:r>
      <w:r w:rsidR="00546722">
        <w:t xml:space="preserve">Uint16 </w:t>
      </w:r>
      <w:r>
        <w:t>B3:8;</w:t>
      </w:r>
    </w:p>
    <w:p w:rsidR="00524646" w:rsidRDefault="00524646" w:rsidP="00524646">
      <w:pPr>
        <w:ind w:left="1080" w:firstLine="360"/>
      </w:pPr>
      <w:r>
        <w:t xml:space="preserve">   </w:t>
      </w:r>
      <w:r>
        <w:tab/>
      </w:r>
      <w:r w:rsidR="00546722">
        <w:t xml:space="preserve">Uint16 </w:t>
      </w:r>
      <w:r>
        <w:t>B2:8;</w:t>
      </w:r>
    </w:p>
    <w:p w:rsidR="00524646" w:rsidRDefault="00524646" w:rsidP="00524646">
      <w:pPr>
        <w:ind w:left="1080" w:firstLine="360"/>
      </w:pPr>
      <w:r>
        <w:t xml:space="preserve">   </w:t>
      </w:r>
      <w:r>
        <w:tab/>
      </w:r>
      <w:r w:rsidR="00546722">
        <w:t xml:space="preserve">Uint16 </w:t>
      </w:r>
      <w:r>
        <w:t>B1:8;</w:t>
      </w:r>
    </w:p>
    <w:p w:rsidR="00524646" w:rsidRDefault="00524646" w:rsidP="00524646">
      <w:pPr>
        <w:ind w:left="1080" w:firstLine="360"/>
      </w:pPr>
      <w:r>
        <w:t xml:space="preserve">   </w:t>
      </w:r>
      <w:r>
        <w:tab/>
      </w:r>
      <w:r w:rsidR="00546722">
        <w:t xml:space="preserve">Uint16 </w:t>
      </w:r>
      <w:r>
        <w:t>B0:8;</w:t>
      </w:r>
    </w:p>
    <w:p w:rsidR="00524646" w:rsidRDefault="00524646" w:rsidP="00524646">
      <w:pPr>
        <w:ind w:left="1080"/>
      </w:pPr>
      <w:r>
        <w:t xml:space="preserve"> </w:t>
      </w:r>
    </w:p>
    <w:p w:rsidR="00524646" w:rsidRDefault="00524646" w:rsidP="00524646">
      <w:pPr>
        <w:ind w:left="1080" w:firstLine="360"/>
      </w:pPr>
      <w:r>
        <w:t xml:space="preserve">   </w:t>
      </w:r>
      <w:r>
        <w:tab/>
      </w:r>
      <w:r w:rsidR="00546722">
        <w:t xml:space="preserve">Uint16 </w:t>
      </w:r>
      <w:r>
        <w:t>B7:8;</w:t>
      </w:r>
    </w:p>
    <w:p w:rsidR="00524646" w:rsidRDefault="00524646" w:rsidP="00524646">
      <w:pPr>
        <w:ind w:left="1080" w:firstLine="360"/>
      </w:pPr>
      <w:r>
        <w:t xml:space="preserve">   </w:t>
      </w:r>
      <w:r>
        <w:tab/>
      </w:r>
      <w:r w:rsidR="00546722">
        <w:t xml:space="preserve">Uint16 </w:t>
      </w:r>
      <w:r>
        <w:t>B6:8;</w:t>
      </w:r>
    </w:p>
    <w:p w:rsidR="00524646" w:rsidRDefault="00524646" w:rsidP="00524646">
      <w:pPr>
        <w:ind w:left="1080" w:firstLine="360"/>
      </w:pPr>
      <w:r>
        <w:t xml:space="preserve">   </w:t>
      </w:r>
      <w:r>
        <w:tab/>
      </w:r>
      <w:r w:rsidR="00546722">
        <w:t xml:space="preserve">Uint16 </w:t>
      </w:r>
      <w:r>
        <w:t>B5:8;</w:t>
      </w:r>
    </w:p>
    <w:p w:rsidR="00524646" w:rsidRDefault="00524646" w:rsidP="00524646">
      <w:pPr>
        <w:ind w:left="1080" w:firstLine="360"/>
      </w:pPr>
      <w:r>
        <w:t xml:space="preserve">   </w:t>
      </w:r>
      <w:r>
        <w:tab/>
      </w:r>
      <w:r w:rsidR="00546722">
        <w:t xml:space="preserve">Uint16 </w:t>
      </w:r>
      <w:r>
        <w:t>B4:8;</w:t>
      </w:r>
    </w:p>
    <w:p w:rsidR="00524646" w:rsidRDefault="00524646" w:rsidP="00524646">
      <w:r>
        <w:t xml:space="preserve"> </w:t>
      </w:r>
    </w:p>
    <w:p w:rsidR="00524646" w:rsidRDefault="00524646" w:rsidP="00524646">
      <w:pPr>
        <w:pStyle w:val="ListParagraph"/>
        <w:numPr>
          <w:ilvl w:val="1"/>
          <w:numId w:val="5"/>
        </w:numPr>
      </w:pPr>
      <w:r>
        <w:t>bit variables for each Byte defined in the order:</w:t>
      </w:r>
    </w:p>
    <w:p w:rsidR="00524646" w:rsidRDefault="00524646" w:rsidP="00524646">
      <w:r>
        <w:t xml:space="preserve">  </w:t>
      </w:r>
      <w:r>
        <w:tab/>
      </w:r>
      <w:r>
        <w:tab/>
      </w:r>
      <w:r>
        <w:tab/>
      </w:r>
      <w:r w:rsidR="00546722">
        <w:t xml:space="preserve">Uint16 </w:t>
      </w:r>
      <w:r>
        <w:t>b0:1;</w:t>
      </w:r>
    </w:p>
    <w:p w:rsidR="00524646" w:rsidRDefault="00524646" w:rsidP="00524646">
      <w:r>
        <w:t xml:space="preserve">  </w:t>
      </w:r>
      <w:r>
        <w:tab/>
      </w:r>
      <w:r>
        <w:tab/>
      </w:r>
      <w:r>
        <w:tab/>
      </w:r>
      <w:r w:rsidR="00546722">
        <w:t xml:space="preserve">Uint16 </w:t>
      </w:r>
      <w:r>
        <w:t>b1:1;</w:t>
      </w:r>
    </w:p>
    <w:p w:rsidR="00524646" w:rsidRDefault="00524646" w:rsidP="00524646">
      <w:r>
        <w:t xml:space="preserve">  </w:t>
      </w:r>
      <w:r>
        <w:tab/>
      </w:r>
      <w:r>
        <w:tab/>
      </w:r>
      <w:r>
        <w:tab/>
      </w:r>
      <w:r w:rsidR="00546722">
        <w:t xml:space="preserve">Uint16 </w:t>
      </w:r>
      <w:r>
        <w:t>b2:1;</w:t>
      </w:r>
    </w:p>
    <w:p w:rsidR="00524646" w:rsidRDefault="00524646" w:rsidP="00524646">
      <w:r>
        <w:t xml:space="preserve">  </w:t>
      </w:r>
      <w:r>
        <w:tab/>
      </w:r>
      <w:r>
        <w:tab/>
      </w:r>
      <w:r>
        <w:tab/>
      </w:r>
      <w:r w:rsidR="00546722">
        <w:t xml:space="preserve">Uint16 </w:t>
      </w:r>
      <w:r>
        <w:t>b3:1;</w:t>
      </w:r>
    </w:p>
    <w:p w:rsidR="00524646" w:rsidRDefault="00524646" w:rsidP="00524646">
      <w:r>
        <w:t xml:space="preserve">  </w:t>
      </w:r>
      <w:r>
        <w:tab/>
      </w:r>
      <w:r>
        <w:tab/>
      </w:r>
      <w:r>
        <w:tab/>
      </w:r>
      <w:r w:rsidR="00546722">
        <w:t xml:space="preserve">Uint16 </w:t>
      </w:r>
      <w:r>
        <w:t>b4:1;</w:t>
      </w:r>
    </w:p>
    <w:p w:rsidR="00524646" w:rsidRDefault="00524646" w:rsidP="00524646">
      <w:r>
        <w:t xml:space="preserve">  </w:t>
      </w:r>
      <w:r>
        <w:tab/>
      </w:r>
      <w:r>
        <w:tab/>
      </w:r>
      <w:r>
        <w:tab/>
      </w:r>
      <w:r w:rsidR="00546722">
        <w:t xml:space="preserve">Uint16 </w:t>
      </w:r>
      <w:r>
        <w:t>b5:1;</w:t>
      </w:r>
    </w:p>
    <w:p w:rsidR="00524646" w:rsidRDefault="00524646" w:rsidP="00524646">
      <w:r>
        <w:t xml:space="preserve">  </w:t>
      </w:r>
      <w:r>
        <w:tab/>
      </w:r>
      <w:r>
        <w:tab/>
      </w:r>
      <w:r>
        <w:tab/>
      </w:r>
      <w:r w:rsidR="00546722">
        <w:t xml:space="preserve">Uint16 </w:t>
      </w:r>
      <w:r>
        <w:t>b6:1;</w:t>
      </w:r>
    </w:p>
    <w:p w:rsidR="00524646" w:rsidRDefault="00524646" w:rsidP="00524646">
      <w:r>
        <w:t xml:space="preserve">  </w:t>
      </w:r>
      <w:r>
        <w:tab/>
      </w:r>
      <w:r>
        <w:tab/>
      </w:r>
      <w:r>
        <w:tab/>
      </w:r>
      <w:r w:rsidR="00546722">
        <w:t xml:space="preserve">Uint16 </w:t>
      </w:r>
      <w:r>
        <w:t>b7:1;</w:t>
      </w:r>
    </w:p>
    <w:p w:rsidR="00546722" w:rsidRDefault="00546722" w:rsidP="00524646"/>
    <w:p w:rsidR="00395A0C" w:rsidRDefault="00395A0C" w:rsidP="00395A0C">
      <w:pPr>
        <w:pStyle w:val="ListParagraph"/>
        <w:numPr>
          <w:ilvl w:val="1"/>
          <w:numId w:val="5"/>
        </w:numPr>
      </w:pPr>
      <w:r>
        <w:t>Use combinations of the above to build up the CAN message:</w:t>
      </w:r>
    </w:p>
    <w:p w:rsidR="00395A0C" w:rsidRDefault="00395A0C" w:rsidP="00395A0C">
      <w:pPr>
        <w:pStyle w:val="ListParagraph"/>
        <w:ind w:left="1440"/>
      </w:pPr>
    </w:p>
    <w:p w:rsidR="00395A0C" w:rsidRDefault="00395A0C" w:rsidP="00395A0C">
      <w:pPr>
        <w:pStyle w:val="ListParagraph"/>
        <w:autoSpaceDE w:val="0"/>
        <w:autoSpaceDN w:val="0"/>
        <w:adjustRightInd w:val="0"/>
        <w:ind w:firstLine="720"/>
        <w:jc w:val="left"/>
      </w:pPr>
      <w:proofErr w:type="spellStart"/>
      <w:proofErr w:type="gramStart"/>
      <w:r w:rsidRPr="00395A0C">
        <w:rPr>
          <w:rFonts w:ascii="Consolas" w:hAnsi="Consolas" w:cs="Consolas"/>
          <w:b/>
          <w:bCs/>
          <w:color w:val="7F0055"/>
          <w:sz w:val="20"/>
          <w:szCs w:val="20"/>
        </w:rPr>
        <w:t>struct</w:t>
      </w:r>
      <w:proofErr w:type="spellEnd"/>
      <w:proofErr w:type="gramEnd"/>
      <w:r w:rsidRPr="00395A0C">
        <w:rPr>
          <w:rFonts w:ascii="Consolas" w:hAnsi="Consolas" w:cs="Consolas"/>
          <w:color w:val="000000"/>
          <w:sz w:val="20"/>
          <w:szCs w:val="20"/>
        </w:rPr>
        <w:t xml:space="preserve"> CAN_DATA_VARS_TX_7AB{</w:t>
      </w: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/*byte variable examples </w:t>
      </w:r>
      <w:r w:rsidR="00546722">
        <w:rPr>
          <w:rFonts w:ascii="Consolas" w:hAnsi="Consolas" w:cs="Consolas"/>
          <w:color w:val="3F7F5F"/>
          <w:sz w:val="20"/>
          <w:szCs w:val="20"/>
        </w:rPr>
        <w:t xml:space="preserve">(bytes 3 to 1) </w:t>
      </w:r>
      <w:r>
        <w:rPr>
          <w:rFonts w:ascii="Consolas" w:hAnsi="Consolas" w:cs="Consolas"/>
          <w:color w:val="3F7F5F"/>
          <w:sz w:val="20"/>
          <w:szCs w:val="20"/>
        </w:rPr>
        <w:t>*/</w:t>
      </w: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DB3</w:t>
      </w:r>
      <w:r>
        <w:rPr>
          <w:rFonts w:ascii="Consolas" w:hAnsi="Consolas" w:cs="Consolas"/>
          <w:color w:val="000000"/>
          <w:sz w:val="20"/>
          <w:szCs w:val="20"/>
        </w:rPr>
        <w:t>:8;</w:t>
      </w: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DB2</w:t>
      </w:r>
      <w:r>
        <w:rPr>
          <w:rFonts w:ascii="Consolas" w:hAnsi="Consolas" w:cs="Consolas"/>
          <w:color w:val="000000"/>
          <w:sz w:val="20"/>
          <w:szCs w:val="20"/>
        </w:rPr>
        <w:t>:8;</w:t>
      </w: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DB1</w:t>
      </w:r>
      <w:r>
        <w:rPr>
          <w:rFonts w:ascii="Consolas" w:hAnsi="Consolas" w:cs="Consolas"/>
          <w:color w:val="000000"/>
          <w:sz w:val="20"/>
          <w:szCs w:val="20"/>
        </w:rPr>
        <w:t>:8;</w:t>
      </w:r>
    </w:p>
    <w:p w:rsidR="00395A0C" w:rsidRDefault="00395A0C" w:rsidP="00395A0C">
      <w:pPr>
        <w:autoSpaceDE w:val="0"/>
        <w:autoSpaceDN w:val="0"/>
        <w:adjustRightInd w:val="0"/>
        <w:ind w:left="1440"/>
        <w:jc w:val="left"/>
        <w:rPr>
          <w:rFonts w:ascii="Consolas" w:hAnsi="Consolas" w:cs="Consolas"/>
          <w:sz w:val="20"/>
          <w:szCs w:val="20"/>
        </w:rPr>
      </w:pP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/*bit variable examples </w:t>
      </w:r>
      <w:r w:rsidR="00546722">
        <w:rPr>
          <w:rFonts w:ascii="Consolas" w:hAnsi="Consolas" w:cs="Consolas"/>
          <w:color w:val="3F7F5F"/>
          <w:sz w:val="20"/>
          <w:szCs w:val="20"/>
        </w:rPr>
        <w:t xml:space="preserve">(byte 0) </w:t>
      </w:r>
      <w:r>
        <w:rPr>
          <w:rFonts w:ascii="Consolas" w:hAnsi="Consolas" w:cs="Consolas"/>
          <w:color w:val="3F7F5F"/>
          <w:sz w:val="20"/>
          <w:szCs w:val="20"/>
        </w:rPr>
        <w:t>*/</w:t>
      </w: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Db0_0</w:t>
      </w:r>
      <w:r>
        <w:rPr>
          <w:rFonts w:ascii="Consolas" w:hAnsi="Consolas" w:cs="Consolas"/>
          <w:color w:val="000000"/>
          <w:sz w:val="20"/>
          <w:szCs w:val="20"/>
        </w:rPr>
        <w:t>:1;</w:t>
      </w: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Db0_1</w:t>
      </w:r>
      <w:r>
        <w:rPr>
          <w:rFonts w:ascii="Consolas" w:hAnsi="Consolas" w:cs="Consolas"/>
          <w:color w:val="000000"/>
          <w:sz w:val="20"/>
          <w:szCs w:val="20"/>
        </w:rPr>
        <w:t>:1;</w:t>
      </w: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Db0_2</w:t>
      </w:r>
      <w:r>
        <w:rPr>
          <w:rFonts w:ascii="Consolas" w:hAnsi="Consolas" w:cs="Consolas"/>
          <w:color w:val="000000"/>
          <w:sz w:val="20"/>
          <w:szCs w:val="20"/>
        </w:rPr>
        <w:t>:1;</w:t>
      </w: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Db0_3</w:t>
      </w:r>
      <w:r>
        <w:rPr>
          <w:rFonts w:ascii="Consolas" w:hAnsi="Consolas" w:cs="Consolas"/>
          <w:color w:val="000000"/>
          <w:sz w:val="20"/>
          <w:szCs w:val="20"/>
        </w:rPr>
        <w:t>:1;</w:t>
      </w: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Db0_4</w:t>
      </w:r>
      <w:r>
        <w:rPr>
          <w:rFonts w:ascii="Consolas" w:hAnsi="Consolas" w:cs="Consolas"/>
          <w:color w:val="000000"/>
          <w:sz w:val="20"/>
          <w:szCs w:val="20"/>
        </w:rPr>
        <w:t>:1;</w:t>
      </w: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Db0_5</w:t>
      </w:r>
      <w:r>
        <w:rPr>
          <w:rFonts w:ascii="Consolas" w:hAnsi="Consolas" w:cs="Consolas"/>
          <w:color w:val="000000"/>
          <w:sz w:val="20"/>
          <w:szCs w:val="20"/>
        </w:rPr>
        <w:t>:1;</w:t>
      </w: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Db0_6</w:t>
      </w:r>
      <w:r>
        <w:rPr>
          <w:rFonts w:ascii="Consolas" w:hAnsi="Consolas" w:cs="Consolas"/>
          <w:color w:val="000000"/>
          <w:sz w:val="20"/>
          <w:szCs w:val="20"/>
        </w:rPr>
        <w:t>:1;</w:t>
      </w: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Db0_7</w:t>
      </w:r>
      <w:r>
        <w:rPr>
          <w:rFonts w:ascii="Consolas" w:hAnsi="Consolas" w:cs="Consolas"/>
          <w:color w:val="000000"/>
          <w:sz w:val="20"/>
          <w:szCs w:val="20"/>
        </w:rPr>
        <w:t>:1;</w:t>
      </w:r>
    </w:p>
    <w:p w:rsidR="00395A0C" w:rsidRDefault="00395A0C" w:rsidP="00395A0C">
      <w:pPr>
        <w:autoSpaceDE w:val="0"/>
        <w:autoSpaceDN w:val="0"/>
        <w:adjustRightInd w:val="0"/>
        <w:ind w:left="1440"/>
        <w:jc w:val="left"/>
        <w:rPr>
          <w:rFonts w:ascii="Consolas" w:hAnsi="Consolas" w:cs="Consolas"/>
          <w:sz w:val="20"/>
          <w:szCs w:val="20"/>
        </w:rPr>
      </w:pP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16 bit variable examples */</w:t>
      </w:r>
    </w:p>
    <w:p w:rsidR="00395A0C" w:rsidRDefault="00395A0C" w:rsidP="00395A0C">
      <w:pPr>
        <w:autoSpaceDE w:val="0"/>
        <w:autoSpaceDN w:val="0"/>
        <w:adjustRightInd w:val="0"/>
        <w:ind w:left="144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DB7_6</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Low byte: DB7, High byte: DB6 */</w:t>
      </w:r>
    </w:p>
    <w:p w:rsidR="00395A0C" w:rsidRDefault="00395A0C" w:rsidP="00395A0C">
      <w:pPr>
        <w:ind w:left="2160"/>
        <w:rPr>
          <w:rFonts w:ascii="Consolas" w:hAnsi="Consolas" w:cs="Consolas"/>
          <w:color w:val="000000"/>
          <w:sz w:val="20"/>
          <w:szCs w:val="20"/>
        </w:rPr>
      </w:pPr>
      <w:r w:rsidRPr="00395A0C">
        <w:rPr>
          <w:rFonts w:ascii="Consolas" w:hAnsi="Consolas" w:cs="Consolas"/>
          <w:color w:val="005032"/>
          <w:sz w:val="20"/>
          <w:szCs w:val="20"/>
        </w:rPr>
        <w:t>Uint16</w:t>
      </w:r>
      <w:r w:rsidRPr="00395A0C">
        <w:rPr>
          <w:rFonts w:ascii="Consolas" w:hAnsi="Consolas" w:cs="Consolas"/>
          <w:color w:val="000000"/>
          <w:sz w:val="20"/>
          <w:szCs w:val="20"/>
        </w:rPr>
        <w:t xml:space="preserve"> </w:t>
      </w:r>
      <w:r w:rsidRPr="00395A0C">
        <w:rPr>
          <w:rFonts w:ascii="Consolas" w:hAnsi="Consolas" w:cs="Consolas"/>
          <w:color w:val="0000C0"/>
          <w:sz w:val="20"/>
          <w:szCs w:val="20"/>
        </w:rPr>
        <w:t>DB5_4</w:t>
      </w:r>
      <w:r w:rsidRPr="00395A0C">
        <w:rPr>
          <w:rFonts w:ascii="Consolas" w:hAnsi="Consolas" w:cs="Consolas"/>
          <w:color w:val="000000"/>
          <w:sz w:val="20"/>
          <w:szCs w:val="20"/>
        </w:rPr>
        <w:t>;</w:t>
      </w:r>
    </w:p>
    <w:p w:rsidR="00395A0C" w:rsidRDefault="00395A0C" w:rsidP="00395A0C">
      <w:pPr>
        <w:ind w:left="1440"/>
      </w:pPr>
      <w:r>
        <w:rPr>
          <w:rFonts w:ascii="Consolas" w:hAnsi="Consolas" w:cs="Consolas"/>
          <w:color w:val="005032"/>
          <w:sz w:val="20"/>
          <w:szCs w:val="20"/>
        </w:rPr>
        <w:t>}</w:t>
      </w:r>
    </w:p>
    <w:p w:rsidR="00524646" w:rsidRDefault="00524646" w:rsidP="00524646"/>
    <w:p w:rsidR="00546722" w:rsidRDefault="00546722">
      <w:pPr>
        <w:jc w:val="left"/>
      </w:pPr>
      <w:r>
        <w:br w:type="page"/>
      </w:r>
    </w:p>
    <w:p w:rsidR="008940E8" w:rsidRDefault="008940E8" w:rsidP="007925F4">
      <w:pPr>
        <w:pStyle w:val="ListParagraph"/>
        <w:numPr>
          <w:ilvl w:val="0"/>
          <w:numId w:val="5"/>
        </w:numPr>
      </w:pPr>
      <w:r>
        <w:lastRenderedPageBreak/>
        <w:t>Data union, e.g. union CAN_DATA_RX_7AB</w:t>
      </w:r>
    </w:p>
    <w:p w:rsidR="008940E8" w:rsidRDefault="008940E8" w:rsidP="007925F4">
      <w:pPr>
        <w:pStyle w:val="ListParagraph"/>
        <w:numPr>
          <w:ilvl w:val="1"/>
          <w:numId w:val="5"/>
        </w:numPr>
      </w:pPr>
      <w:r>
        <w:t xml:space="preserve">Maps the variables </w:t>
      </w:r>
      <w:proofErr w:type="spellStart"/>
      <w:r>
        <w:t>bitf</w:t>
      </w:r>
      <w:r w:rsidR="009E6845">
        <w:t>ield</w:t>
      </w:r>
      <w:proofErr w:type="spellEnd"/>
      <w:r w:rsidR="009E6845">
        <w:t xml:space="preserve"> to a Uint32 </w:t>
      </w:r>
      <w:proofErr w:type="spellStart"/>
      <w:r w:rsidR="009E6845">
        <w:t>rawD</w:t>
      </w:r>
      <w:r>
        <w:t>ata</w:t>
      </w:r>
      <w:proofErr w:type="spellEnd"/>
      <w:r w:rsidR="009E6845">
        <w:t>[2]</w:t>
      </w:r>
      <w:r>
        <w:t xml:space="preserve"> array</w:t>
      </w:r>
    </w:p>
    <w:p w:rsidR="008940E8" w:rsidRDefault="008940E8" w:rsidP="007925F4">
      <w:pPr>
        <w:pStyle w:val="ListParagraph"/>
        <w:numPr>
          <w:ilvl w:val="0"/>
          <w:numId w:val="5"/>
        </w:numPr>
      </w:pPr>
      <w:r>
        <w:t>Message structure</w:t>
      </w:r>
      <w:r w:rsidR="009E6845">
        <w:t xml:space="preserve">, e.g. </w:t>
      </w:r>
      <w:proofErr w:type="spellStart"/>
      <w:r w:rsidR="009E6845" w:rsidRPr="009E6845">
        <w:t>canRxMessage_t</w:t>
      </w:r>
      <w:proofErr w:type="spellEnd"/>
      <w:r w:rsidR="009E6845" w:rsidRPr="009E6845">
        <w:t xml:space="preserve"> canMessage_Rx_7AB</w:t>
      </w:r>
    </w:p>
    <w:p w:rsidR="009E6845" w:rsidRDefault="009E6845" w:rsidP="007925F4">
      <w:pPr>
        <w:pStyle w:val="ListParagraph"/>
        <w:numPr>
          <w:ilvl w:val="1"/>
          <w:numId w:val="5"/>
        </w:numPr>
      </w:pPr>
      <w:r>
        <w:t>Assigns CAN ID and DLC fields to the CAN message</w:t>
      </w:r>
    </w:p>
    <w:p w:rsidR="009E6845" w:rsidRDefault="009E6845" w:rsidP="007925F4">
      <w:pPr>
        <w:pStyle w:val="ListParagraph"/>
        <w:numPr>
          <w:ilvl w:val="1"/>
          <w:numId w:val="5"/>
        </w:numPr>
      </w:pPr>
      <w:r>
        <w:t xml:space="preserve">Allows global access to the </w:t>
      </w:r>
      <w:proofErr w:type="spellStart"/>
      <w:r>
        <w:t>rawData</w:t>
      </w:r>
      <w:proofErr w:type="spellEnd"/>
      <w:r>
        <w:t>[2] array</w:t>
      </w:r>
    </w:p>
    <w:p w:rsidR="009E6845" w:rsidRDefault="009E6845" w:rsidP="007925F4">
      <w:pPr>
        <w:pStyle w:val="ListParagraph"/>
        <w:numPr>
          <w:ilvl w:val="0"/>
          <w:numId w:val="5"/>
        </w:numPr>
      </w:pPr>
      <w:r>
        <w:t>Message array</w:t>
      </w:r>
    </w:p>
    <w:p w:rsidR="009E6845" w:rsidRDefault="009E6845" w:rsidP="007925F4">
      <w:pPr>
        <w:pStyle w:val="ListParagraph"/>
        <w:numPr>
          <w:ilvl w:val="1"/>
          <w:numId w:val="5"/>
        </w:numPr>
      </w:pPr>
      <w:r>
        <w:t xml:space="preserve">Used to assign CAN message to a </w:t>
      </w:r>
      <w:r w:rsidR="000D3A0A">
        <w:t>mail</w:t>
      </w:r>
      <w:r>
        <w:t>box</w:t>
      </w:r>
      <w:r w:rsidR="000D3A0A">
        <w:t xml:space="preserve"> (array index represents the mailbox number that will handle this message)</w:t>
      </w:r>
    </w:p>
    <w:p w:rsidR="000D3A0A" w:rsidRPr="000D3A0A" w:rsidRDefault="000D3A0A" w:rsidP="007925F4">
      <w:pPr>
        <w:pStyle w:val="ListParagraph"/>
        <w:numPr>
          <w:ilvl w:val="1"/>
          <w:numId w:val="5"/>
        </w:numPr>
      </w:pPr>
      <w:r>
        <w:rPr>
          <w:b/>
          <w:i/>
        </w:rPr>
        <w:t xml:space="preserve">It is important to handle the mailbox configuration such that Rx and </w:t>
      </w:r>
      <w:proofErr w:type="gramStart"/>
      <w:r>
        <w:rPr>
          <w:b/>
          <w:i/>
        </w:rPr>
        <w:t>Tx</w:t>
      </w:r>
      <w:proofErr w:type="gramEnd"/>
      <w:r>
        <w:rPr>
          <w:b/>
          <w:i/>
        </w:rPr>
        <w:t xml:space="preserve"> messages do not occupy the same mailbox.</w:t>
      </w:r>
    </w:p>
    <w:p w:rsidR="000D3A0A" w:rsidRDefault="000D3A0A" w:rsidP="000D3A0A">
      <w:pPr>
        <w:pStyle w:val="ListParagraph"/>
        <w:ind w:left="1440"/>
        <w:rPr>
          <w:b/>
          <w:i/>
        </w:rPr>
      </w:pPr>
    </w:p>
    <w:p w:rsidR="000D3A0A" w:rsidRDefault="000D3A0A" w:rsidP="000D3A0A">
      <w:pPr>
        <w:pStyle w:val="ListParagraph"/>
        <w:rPr>
          <w:b/>
          <w:i/>
        </w:rPr>
      </w:pPr>
      <w:proofErr w:type="spellStart"/>
      <w:r>
        <w:rPr>
          <w:b/>
          <w:i/>
        </w:rPr>
        <w:t>e.g</w:t>
      </w:r>
      <w:proofErr w:type="spellEnd"/>
      <w:r>
        <w:rPr>
          <w:b/>
          <w:i/>
        </w:rPr>
        <w:t>:</w:t>
      </w:r>
    </w:p>
    <w:p w:rsidR="000D3A0A" w:rsidRDefault="000D3A0A" w:rsidP="000D3A0A">
      <w:pPr>
        <w:pStyle w:val="ListParagraph"/>
        <w:rPr>
          <w:b/>
          <w:i/>
        </w:rPr>
      </w:pPr>
    </w:p>
    <w:p w:rsidR="000D3A0A" w:rsidRDefault="000D3A0A" w:rsidP="000D3A0A">
      <w:pPr>
        <w:pStyle w:val="Code"/>
        <w:ind w:left="720"/>
      </w:pPr>
      <w:proofErr w:type="spellStart"/>
      <w:proofErr w:type="gramStart"/>
      <w:r w:rsidRPr="000D3A0A">
        <w:rPr>
          <w:b/>
        </w:rPr>
        <w:t>mailBox</w:t>
      </w:r>
      <w:proofErr w:type="spellEnd"/>
      <w:proofErr w:type="gramEnd"/>
      <w:r w:rsidRPr="000D3A0A">
        <w:t xml:space="preserve"> = </w:t>
      </w:r>
      <w:proofErr w:type="spellStart"/>
      <w:r w:rsidRPr="000D3A0A">
        <w:t>i</w:t>
      </w:r>
      <w:proofErr w:type="spellEnd"/>
      <w:r w:rsidRPr="000D3A0A">
        <w:t xml:space="preserve"> + </w:t>
      </w:r>
      <w:proofErr w:type="spellStart"/>
      <w:r w:rsidRPr="000D3A0A">
        <w:t>numTxCANMsgs</w:t>
      </w:r>
      <w:proofErr w:type="spellEnd"/>
      <w:r w:rsidRPr="000D3A0A">
        <w:t>;</w:t>
      </w:r>
    </w:p>
    <w:p w:rsidR="000D3A0A" w:rsidRDefault="000D3A0A" w:rsidP="000D3A0A">
      <w:pPr>
        <w:pStyle w:val="Code"/>
        <w:ind w:left="2552" w:hanging="1832"/>
        <w:jc w:val="left"/>
      </w:pPr>
      <w:proofErr w:type="spellStart"/>
      <w:proofErr w:type="gramStart"/>
      <w:r w:rsidRPr="000D3A0A">
        <w:t>configureMailbox</w:t>
      </w:r>
      <w:proofErr w:type="spellEnd"/>
      <w:r w:rsidRPr="000D3A0A">
        <w:t>(</w:t>
      </w:r>
      <w:proofErr w:type="gramEnd"/>
      <w:r w:rsidRPr="000D3A0A">
        <w:t xml:space="preserve">CANPORT_A, </w:t>
      </w:r>
      <w:proofErr w:type="spellStart"/>
      <w:r w:rsidRPr="000D3A0A">
        <w:rPr>
          <w:b/>
        </w:rPr>
        <w:t>mailBox</w:t>
      </w:r>
      <w:proofErr w:type="spellEnd"/>
      <w:r w:rsidRPr="000D3A0A">
        <w:t>, CAN_RX, ID_STD,</w:t>
      </w:r>
      <w:r>
        <w:t xml:space="preserve"> </w:t>
      </w:r>
      <w:proofErr w:type="spellStart"/>
      <w:r w:rsidRPr="000D3A0A">
        <w:t>CAN_RxMessages</w:t>
      </w:r>
      <w:proofErr w:type="spellEnd"/>
      <w:r w:rsidRPr="000D3A0A">
        <w:t>[</w:t>
      </w:r>
      <w:proofErr w:type="spellStart"/>
      <w:r w:rsidRPr="000D3A0A">
        <w:t>i</w:t>
      </w:r>
      <w:proofErr w:type="spellEnd"/>
      <w:r w:rsidRPr="000D3A0A">
        <w:t>]-&gt;</w:t>
      </w:r>
      <w:proofErr w:type="spellStart"/>
      <w:r w:rsidRPr="000D3A0A">
        <w:t>canID</w:t>
      </w:r>
      <w:proofErr w:type="spellEnd"/>
      <w:r w:rsidRPr="000D3A0A">
        <w:t xml:space="preserve">, </w:t>
      </w:r>
      <w:proofErr w:type="spellStart"/>
      <w:r w:rsidRPr="000D3A0A">
        <w:t>CAN_RxMessages</w:t>
      </w:r>
      <w:proofErr w:type="spellEnd"/>
      <w:r w:rsidRPr="000D3A0A">
        <w:t>[</w:t>
      </w:r>
      <w:proofErr w:type="spellStart"/>
      <w:r w:rsidRPr="000D3A0A">
        <w:t>i</w:t>
      </w:r>
      <w:proofErr w:type="spellEnd"/>
      <w:r w:rsidRPr="000D3A0A">
        <w:t>]-&gt;</w:t>
      </w:r>
      <w:proofErr w:type="spellStart"/>
      <w:r w:rsidRPr="000D3A0A">
        <w:t>canDLC</w:t>
      </w:r>
      <w:proofErr w:type="spellEnd"/>
      <w:r w:rsidRPr="000D3A0A">
        <w:t>);</w:t>
      </w:r>
    </w:p>
    <w:p w:rsidR="000D3A0A" w:rsidRDefault="000D3A0A" w:rsidP="000D3A0A">
      <w:pPr>
        <w:pStyle w:val="Code"/>
        <w:ind w:left="1440"/>
        <w:jc w:val="left"/>
      </w:pPr>
    </w:p>
    <w:p w:rsidR="000D3A0A" w:rsidRDefault="007925F4" w:rsidP="000D3A0A">
      <w:r>
        <w:t xml:space="preserve">In addition to the above, CAN </w:t>
      </w:r>
      <w:proofErr w:type="gramStart"/>
      <w:r>
        <w:t>Tx</w:t>
      </w:r>
      <w:proofErr w:type="gramEnd"/>
      <w:r>
        <w:t xml:space="preserve"> message structures contain the following:</w:t>
      </w:r>
    </w:p>
    <w:p w:rsidR="007925F4" w:rsidRDefault="007925F4" w:rsidP="007925F4">
      <w:pPr>
        <w:pStyle w:val="ListParagraph"/>
        <w:numPr>
          <w:ilvl w:val="0"/>
          <w:numId w:val="6"/>
        </w:numPr>
      </w:pPr>
      <w:r>
        <w:t>Message offset</w:t>
      </w:r>
    </w:p>
    <w:p w:rsidR="007925F4" w:rsidRDefault="007925F4" w:rsidP="007925F4">
      <w:pPr>
        <w:pStyle w:val="ListParagraph"/>
        <w:numPr>
          <w:ilvl w:val="1"/>
          <w:numId w:val="6"/>
        </w:numPr>
      </w:pPr>
      <w:r>
        <w:t>To be used as a decrementing counter to control message transmission timing.</w:t>
      </w:r>
    </w:p>
    <w:p w:rsidR="007925F4" w:rsidRDefault="007925F4" w:rsidP="007925F4">
      <w:pPr>
        <w:pStyle w:val="ListParagraph"/>
        <w:numPr>
          <w:ilvl w:val="1"/>
          <w:numId w:val="6"/>
        </w:numPr>
      </w:pPr>
      <w:r>
        <w:t>Initial value used to control the first instance of the message</w:t>
      </w:r>
    </w:p>
    <w:p w:rsidR="007925F4" w:rsidRDefault="007925F4" w:rsidP="007925F4">
      <w:pPr>
        <w:pStyle w:val="ListParagraph"/>
        <w:numPr>
          <w:ilvl w:val="0"/>
          <w:numId w:val="6"/>
        </w:numPr>
      </w:pPr>
      <w:r>
        <w:t>Message period</w:t>
      </w:r>
    </w:p>
    <w:p w:rsidR="007925F4" w:rsidRDefault="007925F4" w:rsidP="007925F4">
      <w:pPr>
        <w:pStyle w:val="ListParagraph"/>
        <w:numPr>
          <w:ilvl w:val="1"/>
          <w:numId w:val="6"/>
        </w:numPr>
      </w:pPr>
      <w:r>
        <w:t>The value used to reload the message offset field, thus controlling the periodic timing of the message.</w:t>
      </w:r>
    </w:p>
    <w:p w:rsidR="00971FFD" w:rsidRDefault="00971FFD" w:rsidP="00971FFD"/>
    <w:p w:rsidR="00971FFD" w:rsidRPr="000D3A0A" w:rsidRDefault="00971FFD" w:rsidP="00971FFD"/>
    <w:p w:rsidR="00971FFD" w:rsidRDefault="00971FFD" w:rsidP="00971FFD">
      <w:bookmarkStart w:id="18" w:name="_GoBack"/>
      <w:bookmarkEnd w:id="18"/>
    </w:p>
    <w:p w:rsidR="00971FFD" w:rsidRDefault="00971FFD" w:rsidP="00971FFD"/>
    <w:p w:rsidR="00971FFD" w:rsidRDefault="00971FFD" w:rsidP="00971FFD"/>
    <w:p w:rsidR="00971FFD" w:rsidRDefault="00971FFD" w:rsidP="00971FFD"/>
    <w:p w:rsidR="00971FFD" w:rsidRDefault="00971FFD" w:rsidP="00971FFD"/>
    <w:p w:rsidR="008654BA" w:rsidRPr="00971FFD" w:rsidRDefault="008654BA" w:rsidP="00971FFD">
      <w:pPr>
        <w:rPr>
          <w:rFonts w:asciiTheme="majorHAnsi" w:eastAsiaTheme="majorEastAsia" w:hAnsiTheme="majorHAnsi" w:cstheme="majorBidi"/>
          <w:color w:val="4F81BD" w:themeColor="accent1"/>
          <w:sz w:val="26"/>
          <w:szCs w:val="26"/>
        </w:rPr>
      </w:pPr>
      <w:r>
        <w:br w:type="page"/>
      </w:r>
    </w:p>
    <w:p w:rsidR="008654BA" w:rsidRDefault="008654BA" w:rsidP="007605BB">
      <w:pPr>
        <w:pStyle w:val="Heading2"/>
        <w:ind w:left="567"/>
      </w:pPr>
      <w:bookmarkStart w:id="19" w:name="_Toc348709187"/>
      <w:bookmarkStart w:id="20" w:name="_Ref348709974"/>
      <w:bookmarkStart w:id="21" w:name="_Toc348949222"/>
      <w:bookmarkStart w:id="22" w:name="_Toc349033852"/>
      <w:r>
        <w:lastRenderedPageBreak/>
        <w:t>State machine</w:t>
      </w:r>
      <w:bookmarkEnd w:id="19"/>
      <w:bookmarkEnd w:id="20"/>
      <w:bookmarkEnd w:id="21"/>
      <w:bookmarkEnd w:id="22"/>
    </w:p>
    <w:p w:rsidR="008654BA" w:rsidRDefault="008654BA" w:rsidP="008654BA">
      <w:r>
        <w:t>The state machine enables the software to keep track of what each mailbox is doing. A mailbox state can be any one of the following:</w:t>
      </w:r>
    </w:p>
    <w:p w:rsidR="008654BA" w:rsidRDefault="008654BA" w:rsidP="000C2EE9">
      <w:pPr>
        <w:pStyle w:val="Caption"/>
        <w:spacing w:before="240" w:after="0"/>
        <w:jc w:val="left"/>
      </w:pPr>
      <w:r>
        <w:t xml:space="preserve">Table </w:t>
      </w:r>
      <w:r w:rsidR="008940E8">
        <w:fldChar w:fldCharType="begin"/>
      </w:r>
      <w:r w:rsidR="008940E8">
        <w:instrText xml:space="preserve"> SEQ Table \* ARABIC </w:instrText>
      </w:r>
      <w:r w:rsidR="008940E8">
        <w:fldChar w:fldCharType="separate"/>
      </w:r>
      <w:r>
        <w:rPr>
          <w:noProof/>
        </w:rPr>
        <w:t>1</w:t>
      </w:r>
      <w:r w:rsidR="008940E8">
        <w:rPr>
          <w:noProof/>
        </w:rPr>
        <w:fldChar w:fldCharType="end"/>
      </w:r>
      <w:r>
        <w:t>: Mailbox state descriptions</w:t>
      </w:r>
    </w:p>
    <w:tbl>
      <w:tblPr>
        <w:tblStyle w:val="SmithTableStyle"/>
        <w:tblW w:w="0" w:type="auto"/>
        <w:tblLook w:val="04A0" w:firstRow="1" w:lastRow="0" w:firstColumn="1" w:lastColumn="0" w:noHBand="0" w:noVBand="1"/>
      </w:tblPr>
      <w:tblGrid>
        <w:gridCol w:w="2009"/>
        <w:gridCol w:w="7030"/>
      </w:tblGrid>
      <w:tr w:rsidR="008654BA" w:rsidRPr="00034BB7" w:rsidTr="00D02B21">
        <w:trPr>
          <w:cnfStyle w:val="100000000000" w:firstRow="1" w:lastRow="0" w:firstColumn="0" w:lastColumn="0" w:oddVBand="0" w:evenVBand="0" w:oddHBand="0" w:evenHBand="0" w:firstRowFirstColumn="0" w:firstRowLastColumn="0" w:lastRowFirstColumn="0" w:lastRowLastColumn="0"/>
        </w:trPr>
        <w:tc>
          <w:tcPr>
            <w:tcW w:w="2009" w:type="dxa"/>
          </w:tcPr>
          <w:p w:rsidR="008654BA" w:rsidRPr="00034BB7" w:rsidRDefault="008654BA" w:rsidP="008654BA">
            <w:pPr>
              <w:rPr>
                <w:b w:val="0"/>
              </w:rPr>
            </w:pPr>
            <w:r w:rsidRPr="00034BB7">
              <w:rPr>
                <w:b w:val="0"/>
              </w:rPr>
              <w:t>State</w:t>
            </w:r>
          </w:p>
        </w:tc>
        <w:tc>
          <w:tcPr>
            <w:tcW w:w="7030" w:type="dxa"/>
          </w:tcPr>
          <w:p w:rsidR="008654BA" w:rsidRPr="00034BB7" w:rsidRDefault="008654BA" w:rsidP="008654BA">
            <w:pPr>
              <w:rPr>
                <w:b w:val="0"/>
              </w:rPr>
            </w:pPr>
            <w:r w:rsidRPr="00034BB7">
              <w:rPr>
                <w:b w:val="0"/>
              </w:rPr>
              <w:t>Description</w:t>
            </w:r>
          </w:p>
        </w:tc>
      </w:tr>
      <w:tr w:rsidR="008654BA" w:rsidTr="00D02B21">
        <w:trPr>
          <w:cnfStyle w:val="000000100000" w:firstRow="0" w:lastRow="0" w:firstColumn="0" w:lastColumn="0" w:oddVBand="0" w:evenVBand="0" w:oddHBand="1" w:evenHBand="0" w:firstRowFirstColumn="0" w:firstRowLastColumn="0" w:lastRowFirstColumn="0" w:lastRowLastColumn="0"/>
        </w:trPr>
        <w:tc>
          <w:tcPr>
            <w:tcW w:w="2009" w:type="dxa"/>
          </w:tcPr>
          <w:p w:rsidR="008654BA" w:rsidRPr="00F727C1" w:rsidRDefault="008654BA" w:rsidP="008654BA">
            <w:r w:rsidRPr="00F727C1">
              <w:t>DISABLED</w:t>
            </w:r>
          </w:p>
        </w:tc>
        <w:tc>
          <w:tcPr>
            <w:tcW w:w="7030" w:type="dxa"/>
          </w:tcPr>
          <w:p w:rsidR="008654BA" w:rsidRDefault="008654BA" w:rsidP="008654BA">
            <w:r>
              <w:t>Mailbox has not been configured for any operation</w:t>
            </w:r>
          </w:p>
        </w:tc>
      </w:tr>
      <w:tr w:rsidR="008654BA" w:rsidTr="00D02B21">
        <w:trPr>
          <w:cnfStyle w:val="000000010000" w:firstRow="0" w:lastRow="0" w:firstColumn="0" w:lastColumn="0" w:oddVBand="0" w:evenVBand="0" w:oddHBand="0" w:evenHBand="1" w:firstRowFirstColumn="0" w:firstRowLastColumn="0" w:lastRowFirstColumn="0" w:lastRowLastColumn="0"/>
        </w:trPr>
        <w:tc>
          <w:tcPr>
            <w:tcW w:w="2009" w:type="dxa"/>
          </w:tcPr>
          <w:p w:rsidR="008654BA" w:rsidRPr="00F727C1" w:rsidRDefault="008654BA" w:rsidP="008654BA">
            <w:r w:rsidRPr="00F727C1">
              <w:t>TX_FREE</w:t>
            </w:r>
          </w:p>
        </w:tc>
        <w:tc>
          <w:tcPr>
            <w:tcW w:w="7030" w:type="dxa"/>
          </w:tcPr>
          <w:p w:rsidR="008654BA" w:rsidRDefault="008654BA" w:rsidP="008654BA">
            <w:r>
              <w:t>Mailbox is ready for next message for transmission.</w:t>
            </w:r>
          </w:p>
        </w:tc>
      </w:tr>
      <w:tr w:rsidR="008654BA" w:rsidTr="00D02B21">
        <w:trPr>
          <w:cnfStyle w:val="000000100000" w:firstRow="0" w:lastRow="0" w:firstColumn="0" w:lastColumn="0" w:oddVBand="0" w:evenVBand="0" w:oddHBand="1" w:evenHBand="0" w:firstRowFirstColumn="0" w:firstRowLastColumn="0" w:lastRowFirstColumn="0" w:lastRowLastColumn="0"/>
        </w:trPr>
        <w:tc>
          <w:tcPr>
            <w:tcW w:w="2009" w:type="dxa"/>
          </w:tcPr>
          <w:p w:rsidR="008654BA" w:rsidRPr="00F727C1" w:rsidRDefault="008654BA" w:rsidP="008654BA">
            <w:r w:rsidRPr="00F727C1">
              <w:t>TX_PENDING</w:t>
            </w:r>
          </w:p>
        </w:tc>
        <w:tc>
          <w:tcPr>
            <w:tcW w:w="7030" w:type="dxa"/>
          </w:tcPr>
          <w:p w:rsidR="008654BA" w:rsidRDefault="008654BA" w:rsidP="008654BA">
            <w:r>
              <w:t xml:space="preserve">Message transmitted from the mailbox - waiting for acknowledgement </w:t>
            </w:r>
          </w:p>
        </w:tc>
      </w:tr>
      <w:tr w:rsidR="008654BA" w:rsidTr="00D02B21">
        <w:trPr>
          <w:cnfStyle w:val="000000010000" w:firstRow="0" w:lastRow="0" w:firstColumn="0" w:lastColumn="0" w:oddVBand="0" w:evenVBand="0" w:oddHBand="0" w:evenHBand="1" w:firstRowFirstColumn="0" w:firstRowLastColumn="0" w:lastRowFirstColumn="0" w:lastRowLastColumn="0"/>
        </w:trPr>
        <w:tc>
          <w:tcPr>
            <w:tcW w:w="2009" w:type="dxa"/>
          </w:tcPr>
          <w:p w:rsidR="008654BA" w:rsidRPr="00F727C1" w:rsidRDefault="008654BA" w:rsidP="008654BA">
            <w:r w:rsidRPr="00F727C1">
              <w:t xml:space="preserve">TX_SENT </w:t>
            </w:r>
          </w:p>
        </w:tc>
        <w:tc>
          <w:tcPr>
            <w:tcW w:w="7030" w:type="dxa"/>
          </w:tcPr>
          <w:p w:rsidR="008654BA" w:rsidRDefault="008654BA" w:rsidP="008654BA">
            <w:r>
              <w:t>Message was sent successfully, waiting for flags to clear</w:t>
            </w:r>
          </w:p>
        </w:tc>
      </w:tr>
      <w:tr w:rsidR="008654BA" w:rsidTr="00D02B21">
        <w:trPr>
          <w:cnfStyle w:val="000000100000" w:firstRow="0" w:lastRow="0" w:firstColumn="0" w:lastColumn="0" w:oddVBand="0" w:evenVBand="0" w:oddHBand="1" w:evenHBand="0" w:firstRowFirstColumn="0" w:firstRowLastColumn="0" w:lastRowFirstColumn="0" w:lastRowLastColumn="0"/>
        </w:trPr>
        <w:tc>
          <w:tcPr>
            <w:tcW w:w="2009" w:type="dxa"/>
          </w:tcPr>
          <w:p w:rsidR="008654BA" w:rsidRPr="00F727C1" w:rsidRDefault="008654BA" w:rsidP="008654BA">
            <w:r w:rsidRPr="00F727C1">
              <w:t>TX_ERR</w:t>
            </w:r>
          </w:p>
        </w:tc>
        <w:tc>
          <w:tcPr>
            <w:tcW w:w="7030" w:type="dxa"/>
          </w:tcPr>
          <w:p w:rsidR="008654BA" w:rsidRDefault="008654BA" w:rsidP="008654BA">
            <w:r>
              <w:t>Error occurred during message transmission</w:t>
            </w:r>
          </w:p>
        </w:tc>
      </w:tr>
      <w:tr w:rsidR="008654BA" w:rsidTr="00D02B21">
        <w:trPr>
          <w:cnfStyle w:val="000000010000" w:firstRow="0" w:lastRow="0" w:firstColumn="0" w:lastColumn="0" w:oddVBand="0" w:evenVBand="0" w:oddHBand="0" w:evenHBand="1" w:firstRowFirstColumn="0" w:firstRowLastColumn="0" w:lastRowFirstColumn="0" w:lastRowLastColumn="0"/>
        </w:trPr>
        <w:tc>
          <w:tcPr>
            <w:tcW w:w="2009" w:type="dxa"/>
          </w:tcPr>
          <w:p w:rsidR="008654BA" w:rsidRPr="00F727C1" w:rsidRDefault="008654BA" w:rsidP="008654BA">
            <w:r w:rsidRPr="00F727C1">
              <w:t>RX_FREE</w:t>
            </w:r>
          </w:p>
        </w:tc>
        <w:tc>
          <w:tcPr>
            <w:tcW w:w="7030" w:type="dxa"/>
          </w:tcPr>
          <w:p w:rsidR="008654BA" w:rsidRDefault="008654BA" w:rsidP="008654BA">
            <w:r>
              <w:t>Mailbox is empty – waiting to receive CAN message</w:t>
            </w:r>
          </w:p>
        </w:tc>
      </w:tr>
      <w:tr w:rsidR="008654BA" w:rsidTr="00D02B21">
        <w:trPr>
          <w:cnfStyle w:val="000000100000" w:firstRow="0" w:lastRow="0" w:firstColumn="0" w:lastColumn="0" w:oddVBand="0" w:evenVBand="0" w:oddHBand="1" w:evenHBand="0" w:firstRowFirstColumn="0" w:firstRowLastColumn="0" w:lastRowFirstColumn="0" w:lastRowLastColumn="0"/>
        </w:trPr>
        <w:tc>
          <w:tcPr>
            <w:tcW w:w="2009" w:type="dxa"/>
          </w:tcPr>
          <w:p w:rsidR="008654BA" w:rsidRPr="00F727C1" w:rsidRDefault="008654BA" w:rsidP="008654BA">
            <w:r w:rsidRPr="00F727C1">
              <w:t>RX_PENDING</w:t>
            </w:r>
          </w:p>
        </w:tc>
        <w:tc>
          <w:tcPr>
            <w:tcW w:w="7030" w:type="dxa"/>
          </w:tcPr>
          <w:p w:rsidR="008654BA" w:rsidRDefault="008654BA" w:rsidP="008654BA">
            <w:r>
              <w:t>CAN message has arrived in mailbox – waiting to be read</w:t>
            </w:r>
          </w:p>
        </w:tc>
      </w:tr>
      <w:tr w:rsidR="008654BA" w:rsidTr="00D02B21">
        <w:trPr>
          <w:cnfStyle w:val="000000010000" w:firstRow="0" w:lastRow="0" w:firstColumn="0" w:lastColumn="0" w:oddVBand="0" w:evenVBand="0" w:oddHBand="0" w:evenHBand="1" w:firstRowFirstColumn="0" w:firstRowLastColumn="0" w:lastRowFirstColumn="0" w:lastRowLastColumn="0"/>
        </w:trPr>
        <w:tc>
          <w:tcPr>
            <w:tcW w:w="2009" w:type="dxa"/>
          </w:tcPr>
          <w:p w:rsidR="008654BA" w:rsidRPr="00F727C1" w:rsidRDefault="008654BA" w:rsidP="008654BA">
            <w:r w:rsidRPr="00F727C1">
              <w:t>RX_READ</w:t>
            </w:r>
          </w:p>
        </w:tc>
        <w:tc>
          <w:tcPr>
            <w:tcW w:w="7030" w:type="dxa"/>
          </w:tcPr>
          <w:p w:rsidR="008654BA" w:rsidRDefault="008654BA" w:rsidP="008654BA">
            <w:r>
              <w:t>CAN message has been read – waiting for flags to clear</w:t>
            </w:r>
          </w:p>
        </w:tc>
      </w:tr>
    </w:tbl>
    <w:p w:rsidR="008654BA" w:rsidRDefault="008654BA" w:rsidP="008654BA"/>
    <w:p w:rsidR="007605BB" w:rsidRDefault="007605BB" w:rsidP="008654BA"/>
    <w:p w:rsidR="008654BA" w:rsidRDefault="008654BA" w:rsidP="008654BA">
      <w:r>
        <w:rPr>
          <w:noProof/>
          <w:lang w:eastAsia="en-GB"/>
        </w:rPr>
        <mc:AlternateContent>
          <mc:Choice Requires="wpg">
            <w:drawing>
              <wp:inline distT="0" distB="0" distL="0" distR="0" wp14:anchorId="17DD504E" wp14:editId="205E6E0B">
                <wp:extent cx="5666417" cy="5167712"/>
                <wp:effectExtent l="0" t="0" r="10795" b="13970"/>
                <wp:docPr id="1" name="Group 1"/>
                <wp:cNvGraphicFramePr/>
                <a:graphic xmlns:a="http://schemas.openxmlformats.org/drawingml/2006/main">
                  <a:graphicData uri="http://schemas.microsoft.com/office/word/2010/wordprocessingGroup">
                    <wpg:wgp>
                      <wpg:cNvGrpSpPr/>
                      <wpg:grpSpPr>
                        <a:xfrm>
                          <a:off x="0" y="0"/>
                          <a:ext cx="5666417" cy="5167712"/>
                          <a:chOff x="0" y="192785"/>
                          <a:chExt cx="5666417" cy="5674568"/>
                        </a:xfrm>
                      </wpg:grpSpPr>
                      <wps:wsp>
                        <wps:cNvPr id="4" name="Oval 4"/>
                        <wps:cNvSpPr/>
                        <wps:spPr>
                          <a:xfrm>
                            <a:off x="1773141" y="1765189"/>
                            <a:ext cx="1820545" cy="701040"/>
                          </a:xfrm>
                          <a:prstGeom prst="ellipse">
                            <a:avLst/>
                          </a:prstGeom>
                          <a:solidFill>
                            <a:schemeClr val="accent3">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8940E8" w:rsidRDefault="008940E8" w:rsidP="000C2EE9">
                              <w:pPr>
                                <w:jc w:val="center"/>
                              </w:pPr>
                              <w:r>
                                <w:t>TX_FREE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46490" y="1160890"/>
                            <a:ext cx="1216025" cy="596265"/>
                          </a:xfrm>
                          <a:prstGeom prst="ellipse">
                            <a:avLst/>
                          </a:prstGeom>
                          <a:solidFill>
                            <a:schemeClr val="accent3">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8940E8" w:rsidRDefault="008940E8" w:rsidP="000C2EE9">
                              <w:pPr>
                                <w:jc w:val="center"/>
                              </w:pPr>
                              <w:r>
                                <w:t>TX_ERR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405516" y="4587902"/>
                            <a:ext cx="1820545" cy="701040"/>
                          </a:xfrm>
                          <a:prstGeom prst="ellipse">
                            <a:avLst/>
                          </a:prstGeom>
                          <a:solidFill>
                            <a:schemeClr val="accent3">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8940E8" w:rsidRDefault="008940E8" w:rsidP="000C2EE9">
                              <w:pPr>
                                <w:jc w:val="center"/>
                              </w:pPr>
                              <w:r>
                                <w:t>TX_SENT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0" y="2878372"/>
                            <a:ext cx="1820545" cy="701040"/>
                          </a:xfrm>
                          <a:prstGeom prst="ellipse">
                            <a:avLst/>
                          </a:prstGeom>
                          <a:solidFill>
                            <a:schemeClr val="accent3">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8940E8" w:rsidRDefault="008940E8" w:rsidP="000C2EE9">
                              <w:pPr>
                                <w:jc w:val="center"/>
                              </w:pPr>
                              <w:r>
                                <w:t>TX_PENDING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3434963" y="2878372"/>
                            <a:ext cx="1820545" cy="701040"/>
                          </a:xfrm>
                          <a:prstGeom prst="ellipse">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8940E8" w:rsidRDefault="008940E8" w:rsidP="000C2EE9">
                              <w:pPr>
                                <w:jc w:val="center"/>
                              </w:pPr>
                              <w:r>
                                <w:t>RX_FREE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845872" y="5166313"/>
                            <a:ext cx="1820545" cy="701040"/>
                          </a:xfrm>
                          <a:prstGeom prst="ellipse">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8940E8" w:rsidRDefault="008940E8" w:rsidP="000C2EE9">
                              <w:pPr>
                                <w:jc w:val="center"/>
                              </w:pPr>
                              <w:r>
                                <w:t>RX_PENDING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073426" y="3617843"/>
                            <a:ext cx="86995" cy="96964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H="1">
                            <a:off x="1351722" y="2401294"/>
                            <a:ext cx="675640" cy="52387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V="1">
                            <a:off x="1677725" y="2464904"/>
                            <a:ext cx="953770" cy="216789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flipV="1">
                            <a:off x="826935" y="1804946"/>
                            <a:ext cx="0" cy="107378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1470991" y="1598212"/>
                            <a:ext cx="405130" cy="3175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H="1">
                            <a:off x="2687541" y="699715"/>
                            <a:ext cx="213360" cy="106489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3546282" y="699715"/>
                            <a:ext cx="818515" cy="21145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H="1">
                            <a:off x="3466769" y="3578087"/>
                            <a:ext cx="379730" cy="65151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3408551" y="4768748"/>
                            <a:ext cx="548005" cy="556261"/>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H="1" flipV="1">
                            <a:off x="4547397" y="3617685"/>
                            <a:ext cx="386553" cy="1548548"/>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3" name="Text Box 2"/>
                        <wps:cNvSpPr txBox="1">
                          <a:spLocks noChangeArrowheads="1"/>
                        </wps:cNvSpPr>
                        <wps:spPr bwMode="auto">
                          <a:xfrm>
                            <a:off x="2425148" y="1025718"/>
                            <a:ext cx="261620" cy="285750"/>
                          </a:xfrm>
                          <a:prstGeom prst="rect">
                            <a:avLst/>
                          </a:prstGeom>
                          <a:solidFill>
                            <a:srgbClr val="FFFFFF"/>
                          </a:solidFill>
                          <a:ln w="9525">
                            <a:solidFill>
                              <a:srgbClr val="000000"/>
                            </a:solidFill>
                            <a:miter lim="800000"/>
                            <a:headEnd/>
                            <a:tailEnd/>
                          </a:ln>
                        </wps:spPr>
                        <wps:txbx>
                          <w:txbxContent>
                            <w:p w:rsidR="008940E8" w:rsidRDefault="008940E8" w:rsidP="008654BA">
                              <w:r>
                                <w:t>1</w:t>
                              </w:r>
                            </w:p>
                          </w:txbxContent>
                        </wps:txbx>
                        <wps:bodyPr rot="0" vert="horz" wrap="square" lIns="91440" tIns="45720" rIns="91440" bIns="45720" anchor="t" anchorCtr="0">
                          <a:noAutofit/>
                        </wps:bodyPr>
                      </wps:wsp>
                      <wps:wsp>
                        <wps:cNvPr id="24" name="Text Box 2"/>
                        <wps:cNvSpPr txBox="1">
                          <a:spLocks noChangeArrowheads="1"/>
                        </wps:cNvSpPr>
                        <wps:spPr bwMode="auto">
                          <a:xfrm>
                            <a:off x="4015409" y="1518699"/>
                            <a:ext cx="261620" cy="285750"/>
                          </a:xfrm>
                          <a:prstGeom prst="rect">
                            <a:avLst/>
                          </a:prstGeom>
                          <a:solidFill>
                            <a:srgbClr val="FFFFFF"/>
                          </a:solidFill>
                          <a:ln w="9525">
                            <a:solidFill>
                              <a:srgbClr val="000000"/>
                            </a:solidFill>
                            <a:miter lim="800000"/>
                            <a:headEnd/>
                            <a:tailEnd/>
                          </a:ln>
                        </wps:spPr>
                        <wps:txbx>
                          <w:txbxContent>
                            <w:p w:rsidR="008940E8" w:rsidRDefault="008940E8" w:rsidP="008654BA">
                              <w:r>
                                <w:t>7</w:t>
                              </w:r>
                            </w:p>
                          </w:txbxContent>
                        </wps:txbx>
                        <wps:bodyPr rot="0" vert="horz" wrap="square" lIns="91440" tIns="45720" rIns="91440" bIns="45720" anchor="t" anchorCtr="0">
                          <a:noAutofit/>
                        </wps:bodyPr>
                      </wps:wsp>
                      <wps:wsp>
                        <wps:cNvPr id="25" name="Text Box 2"/>
                        <wps:cNvSpPr txBox="1">
                          <a:spLocks noChangeArrowheads="1"/>
                        </wps:cNvSpPr>
                        <wps:spPr bwMode="auto">
                          <a:xfrm>
                            <a:off x="1431235" y="2313829"/>
                            <a:ext cx="238125" cy="285750"/>
                          </a:xfrm>
                          <a:prstGeom prst="rect">
                            <a:avLst/>
                          </a:prstGeom>
                          <a:solidFill>
                            <a:srgbClr val="FFFFFF"/>
                          </a:solidFill>
                          <a:ln w="9525">
                            <a:solidFill>
                              <a:srgbClr val="000000"/>
                            </a:solidFill>
                            <a:miter lim="800000"/>
                            <a:headEnd/>
                            <a:tailEnd/>
                          </a:ln>
                        </wps:spPr>
                        <wps:txbx>
                          <w:txbxContent>
                            <w:p w:rsidR="008940E8" w:rsidRDefault="008940E8" w:rsidP="008654BA">
                              <w:r>
                                <w:t>2</w:t>
                              </w:r>
                            </w:p>
                          </w:txbxContent>
                        </wps:txbx>
                        <wps:bodyPr rot="0" vert="horz" wrap="square" lIns="91440" tIns="45720" rIns="91440" bIns="45720" anchor="t" anchorCtr="0">
                          <a:noAutofit/>
                        </wps:bodyPr>
                      </wps:wsp>
                      <wps:wsp>
                        <wps:cNvPr id="26" name="Text Box 2"/>
                        <wps:cNvSpPr txBox="1">
                          <a:spLocks noChangeArrowheads="1"/>
                        </wps:cNvSpPr>
                        <wps:spPr bwMode="auto">
                          <a:xfrm>
                            <a:off x="739471" y="3975652"/>
                            <a:ext cx="246380" cy="285750"/>
                          </a:xfrm>
                          <a:prstGeom prst="rect">
                            <a:avLst/>
                          </a:prstGeom>
                          <a:solidFill>
                            <a:srgbClr val="FFFFFF"/>
                          </a:solidFill>
                          <a:ln w="9525">
                            <a:solidFill>
                              <a:srgbClr val="000000"/>
                            </a:solidFill>
                            <a:miter lim="800000"/>
                            <a:headEnd/>
                            <a:tailEnd/>
                          </a:ln>
                        </wps:spPr>
                        <wps:txbx>
                          <w:txbxContent>
                            <w:p w:rsidR="008940E8" w:rsidRDefault="008940E8" w:rsidP="008654BA">
                              <w:r>
                                <w:t>3</w:t>
                              </w:r>
                            </w:p>
                          </w:txbxContent>
                        </wps:txbx>
                        <wps:bodyPr rot="0" vert="horz" wrap="square" lIns="91440" tIns="45720" rIns="91440" bIns="45720" anchor="t" anchorCtr="0">
                          <a:noAutofit/>
                        </wps:bodyPr>
                      </wps:wsp>
                      <wps:wsp>
                        <wps:cNvPr id="27" name="Text Box 2"/>
                        <wps:cNvSpPr txBox="1">
                          <a:spLocks noChangeArrowheads="1"/>
                        </wps:cNvSpPr>
                        <wps:spPr bwMode="auto">
                          <a:xfrm>
                            <a:off x="500932" y="2194560"/>
                            <a:ext cx="238125" cy="285750"/>
                          </a:xfrm>
                          <a:prstGeom prst="rect">
                            <a:avLst/>
                          </a:prstGeom>
                          <a:solidFill>
                            <a:srgbClr val="FFFFFF"/>
                          </a:solidFill>
                          <a:ln w="9525">
                            <a:solidFill>
                              <a:srgbClr val="000000"/>
                            </a:solidFill>
                            <a:miter lim="800000"/>
                            <a:headEnd/>
                            <a:tailEnd/>
                          </a:ln>
                        </wps:spPr>
                        <wps:txbx>
                          <w:txbxContent>
                            <w:p w:rsidR="008940E8" w:rsidRDefault="008940E8" w:rsidP="008654BA">
                              <w:r>
                                <w:t>5</w:t>
                              </w:r>
                            </w:p>
                          </w:txbxContent>
                        </wps:txbx>
                        <wps:bodyPr rot="0" vert="horz" wrap="square" lIns="91440" tIns="45720" rIns="91440" bIns="45720" anchor="t" anchorCtr="0">
                          <a:noAutofit/>
                        </wps:bodyPr>
                      </wps:wsp>
                      <wps:wsp>
                        <wps:cNvPr id="28" name="Text Box 2"/>
                        <wps:cNvSpPr txBox="1">
                          <a:spLocks noChangeArrowheads="1"/>
                        </wps:cNvSpPr>
                        <wps:spPr bwMode="auto">
                          <a:xfrm>
                            <a:off x="2218414" y="3474720"/>
                            <a:ext cx="238125" cy="285750"/>
                          </a:xfrm>
                          <a:prstGeom prst="rect">
                            <a:avLst/>
                          </a:prstGeom>
                          <a:solidFill>
                            <a:srgbClr val="FFFFFF"/>
                          </a:solidFill>
                          <a:ln w="9525">
                            <a:solidFill>
                              <a:srgbClr val="000000"/>
                            </a:solidFill>
                            <a:miter lim="800000"/>
                            <a:headEnd/>
                            <a:tailEnd/>
                          </a:ln>
                        </wps:spPr>
                        <wps:txbx>
                          <w:txbxContent>
                            <w:p w:rsidR="008940E8" w:rsidRDefault="008940E8" w:rsidP="008654BA">
                              <w:r>
                                <w:t>4</w:t>
                              </w:r>
                            </w:p>
                          </w:txbxContent>
                        </wps:txbx>
                        <wps:bodyPr rot="0" vert="horz" wrap="square" lIns="91440" tIns="45720" rIns="91440" bIns="45720" anchor="t" anchorCtr="0">
                          <a:noAutofit/>
                        </wps:bodyPr>
                      </wps:wsp>
                      <wps:wsp>
                        <wps:cNvPr id="29" name="Text Box 2"/>
                        <wps:cNvSpPr txBox="1">
                          <a:spLocks noChangeArrowheads="1"/>
                        </wps:cNvSpPr>
                        <wps:spPr bwMode="auto">
                          <a:xfrm>
                            <a:off x="1669774" y="1391478"/>
                            <a:ext cx="238125" cy="285750"/>
                          </a:xfrm>
                          <a:prstGeom prst="rect">
                            <a:avLst/>
                          </a:prstGeom>
                          <a:solidFill>
                            <a:srgbClr val="FFFFFF"/>
                          </a:solidFill>
                          <a:ln w="9525">
                            <a:solidFill>
                              <a:srgbClr val="000000"/>
                            </a:solidFill>
                            <a:miter lim="800000"/>
                            <a:headEnd/>
                            <a:tailEnd/>
                          </a:ln>
                        </wps:spPr>
                        <wps:txbx>
                          <w:txbxContent>
                            <w:p w:rsidR="008940E8" w:rsidRDefault="008940E8" w:rsidP="008654BA">
                              <w:r>
                                <w:t>6</w:t>
                              </w:r>
                            </w:p>
                          </w:txbxContent>
                        </wps:txbx>
                        <wps:bodyPr rot="0" vert="horz" wrap="square" lIns="91440" tIns="45720" rIns="91440" bIns="45720" anchor="t" anchorCtr="0">
                          <a:noAutofit/>
                        </wps:bodyPr>
                      </wps:wsp>
                      <wps:wsp>
                        <wps:cNvPr id="30" name="Text Box 2"/>
                        <wps:cNvSpPr txBox="1">
                          <a:spLocks noChangeArrowheads="1"/>
                        </wps:cNvSpPr>
                        <wps:spPr bwMode="auto">
                          <a:xfrm>
                            <a:off x="3753015" y="3848431"/>
                            <a:ext cx="261620" cy="285750"/>
                          </a:xfrm>
                          <a:prstGeom prst="rect">
                            <a:avLst/>
                          </a:prstGeom>
                          <a:solidFill>
                            <a:srgbClr val="FFFFFF"/>
                          </a:solidFill>
                          <a:ln w="9525">
                            <a:solidFill>
                              <a:srgbClr val="000000"/>
                            </a:solidFill>
                            <a:miter lim="800000"/>
                            <a:headEnd/>
                            <a:tailEnd/>
                          </a:ln>
                        </wps:spPr>
                        <wps:txbx>
                          <w:txbxContent>
                            <w:p w:rsidR="008940E8" w:rsidRDefault="008940E8" w:rsidP="008654BA">
                              <w:r>
                                <w:t>8</w:t>
                              </w:r>
                            </w:p>
                          </w:txbxContent>
                        </wps:txbx>
                        <wps:bodyPr rot="0" vert="horz" wrap="square" lIns="91440" tIns="45720" rIns="91440" bIns="45720" anchor="t" anchorCtr="0">
                          <a:noAutofit/>
                        </wps:bodyPr>
                      </wps:wsp>
                      <wps:wsp>
                        <wps:cNvPr id="31" name="Text Box 2"/>
                        <wps:cNvSpPr txBox="1">
                          <a:spLocks noChangeArrowheads="1"/>
                        </wps:cNvSpPr>
                        <wps:spPr bwMode="auto">
                          <a:xfrm>
                            <a:off x="3411109" y="5231958"/>
                            <a:ext cx="261620" cy="285750"/>
                          </a:xfrm>
                          <a:prstGeom prst="rect">
                            <a:avLst/>
                          </a:prstGeom>
                          <a:solidFill>
                            <a:srgbClr val="FFFFFF"/>
                          </a:solidFill>
                          <a:ln w="9525">
                            <a:solidFill>
                              <a:srgbClr val="000000"/>
                            </a:solidFill>
                            <a:miter lim="800000"/>
                            <a:headEnd/>
                            <a:tailEnd/>
                          </a:ln>
                        </wps:spPr>
                        <wps:txbx>
                          <w:txbxContent>
                            <w:p w:rsidR="008940E8" w:rsidRDefault="008940E8" w:rsidP="008654BA">
                              <w:r>
                                <w:t>9</w:t>
                              </w:r>
                            </w:p>
                          </w:txbxContent>
                        </wps:txbx>
                        <wps:bodyPr rot="0" vert="horz" wrap="square" lIns="91440" tIns="45720" rIns="91440" bIns="45720" anchor="t" anchorCtr="0">
                          <a:noAutofit/>
                        </wps:bodyPr>
                      </wps:wsp>
                      <wps:wsp>
                        <wps:cNvPr id="288" name="Text Box 2"/>
                        <wps:cNvSpPr txBox="1">
                          <a:spLocks noChangeArrowheads="1"/>
                        </wps:cNvSpPr>
                        <wps:spPr bwMode="auto">
                          <a:xfrm>
                            <a:off x="4818490" y="4285753"/>
                            <a:ext cx="349250" cy="285750"/>
                          </a:xfrm>
                          <a:prstGeom prst="rect">
                            <a:avLst/>
                          </a:prstGeom>
                          <a:solidFill>
                            <a:srgbClr val="FFFFFF"/>
                          </a:solidFill>
                          <a:ln w="9525">
                            <a:solidFill>
                              <a:srgbClr val="000000"/>
                            </a:solidFill>
                            <a:miter lim="800000"/>
                            <a:headEnd/>
                            <a:tailEnd/>
                          </a:ln>
                        </wps:spPr>
                        <wps:txbx>
                          <w:txbxContent>
                            <w:p w:rsidR="008940E8" w:rsidRDefault="008940E8" w:rsidP="008654BA">
                              <w:r>
                                <w:t>10</w:t>
                              </w:r>
                            </w:p>
                          </w:txbxContent>
                        </wps:txbx>
                        <wps:bodyPr rot="0" vert="horz" wrap="square" lIns="91440" tIns="45720" rIns="91440" bIns="45720" anchor="t" anchorCtr="0">
                          <a:noAutofit/>
                        </wps:bodyPr>
                      </wps:wsp>
                      <wps:wsp>
                        <wps:cNvPr id="8" name="Oval 8"/>
                        <wps:cNvSpPr/>
                        <wps:spPr>
                          <a:xfrm>
                            <a:off x="2274073" y="192785"/>
                            <a:ext cx="1820545" cy="701040"/>
                          </a:xfrm>
                          <a:prstGeom prst="ellipse">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8940E8" w:rsidRDefault="008940E8" w:rsidP="000C2EE9">
                              <w:pPr>
                                <w:jc w:val="center"/>
                              </w:pPr>
                              <w:r>
                                <w:t>DISABLED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329732" y="4245996"/>
                            <a:ext cx="1820545" cy="701040"/>
                          </a:xfrm>
                          <a:prstGeom prst="ellipse">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8940E8" w:rsidRDefault="008940E8" w:rsidP="000C2EE9">
                              <w:pPr>
                                <w:jc w:val="center"/>
                              </w:pPr>
                              <w:r>
                                <w:t>RX_ARRIVAL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 o:spid="_x0000_s1033" style="width:446.15pt;height:406.9pt;mso-position-horizontal-relative:char;mso-position-vertical-relative:line" coordorigin=",1927" coordsize="56664,56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">
                <v:oval id="Oval 4" o:spid="_x0000_s1034" style="position:absolute;left:17731;top:17651;width:18205;height: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00Br8A&#10;AADaAAAADwAAAGRycy9kb3ducmV2LnhtbESPQYvCMBSE78L+h/AWvGmqiErXKLKrrFet3h/Nsw3b&#10;vJQk1frvzYLgcZiZb5jVpreNuJEPxrGCyTgDQVw6bbhScC72oyWIEJE1No5JwYMCbNYfgxXm2t35&#10;SLdTrESCcMhRQR1jm0sZyposhrFriZN3dd5iTNJXUnu8J7ht5DTL5tKi4bRQY0vfNZV/p84qWFaP&#10;38I3O9/JxbWbXkrz08+MUsPPfvsFIlIf3+FX+6AVzOD/Sr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TQGvwAAANoAAAAPAAAAAAAAAAAAAAAAAJgCAABkcnMvZG93bnJl&#10;di54bWxQSwUGAAAAAAQABAD1AAAAhAMAAAAA&#10;" fillcolor="#d6e3bc [1302]" strokecolor="black [3200]" strokeweight="2pt">
                  <v:textbox>
                    <w:txbxContent>
                      <w:p w:rsidR="008940E8" w:rsidRDefault="008940E8" w:rsidP="000C2EE9">
                        <w:pPr>
                          <w:jc w:val="center"/>
                        </w:pPr>
                        <w:r>
                          <w:t>TX_FREE</w:t>
                        </w:r>
                      </w:p>
                    </w:txbxContent>
                  </v:textbox>
                </v:oval>
                <v:oval id="Oval 5" o:spid="_x0000_s1035" style="position:absolute;left:2464;top:11608;width:12161;height:5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GRncEA&#10;AADaAAAADwAAAGRycy9kb3ducmV2LnhtbESPwWrDMBBE74X8g9hAbo0ck7bBiWxC2tJemzT3xdrY&#10;ItbKSLLj/H1VKPQ4zMwbZldNthMj+WAcK1gtMxDEtdOGGwXfp/fHDYgQkTV2jknBnQJU5exhh4V2&#10;N/6i8RgbkSAcClTQxtgXUoa6JYth6Xri5F2ctxiT9I3UHm8JbjuZZ9mztGg4LbTY06Gl+nocrIJN&#10;c/84+e7ND/LlMuTn2rxOa6PUYj7ttyAiTfE//Nf+1Aqe4PdKu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xkZ3BAAAA2gAAAA8AAAAAAAAAAAAAAAAAmAIAAGRycy9kb3du&#10;cmV2LnhtbFBLBQYAAAAABAAEAPUAAACGAwAAAAA=&#10;" fillcolor="#d6e3bc [1302]" strokecolor="black [3200]" strokeweight="2pt">
                  <v:textbox>
                    <w:txbxContent>
                      <w:p w:rsidR="008940E8" w:rsidRDefault="008940E8" w:rsidP="000C2EE9">
                        <w:pPr>
                          <w:jc w:val="center"/>
                        </w:pPr>
                        <w:r>
                          <w:t>TX_ERR</w:t>
                        </w:r>
                      </w:p>
                    </w:txbxContent>
                  </v:textbox>
                </v:oval>
                <v:oval id="Oval 6" o:spid="_x0000_s1036" style="position:absolute;left:4055;top:45879;width:18205;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MP6r8A&#10;AADaAAAADwAAAGRycy9kb3ducmV2LnhtbESPQYvCMBSE78L+h/AWvGmqiErXKLKrrFet3h/Nsw3b&#10;vJQk1frvN4LgcZiZb5jVpreNuJEPxrGCyTgDQVw6bbhScC72oyWIEJE1No5JwYMCbNYfgxXm2t35&#10;SLdTrESCcMhRQR1jm0sZyposhrFriZN3dd5iTNJXUnu8J7ht5DTL5tKi4bRQY0vfNZV/p84qWFaP&#10;38I3O9/JxbWbXkrz08+MUsPPfvsFIlIf3+FX+6AVzOF5Jd0A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Yw/qvwAAANoAAAAPAAAAAAAAAAAAAAAAAJgCAABkcnMvZG93bnJl&#10;di54bWxQSwUGAAAAAAQABAD1AAAAhAMAAAAA&#10;" fillcolor="#d6e3bc [1302]" strokecolor="black [3200]" strokeweight="2pt">
                  <v:textbox>
                    <w:txbxContent>
                      <w:p w:rsidR="008940E8" w:rsidRDefault="008940E8" w:rsidP="000C2EE9">
                        <w:pPr>
                          <w:jc w:val="center"/>
                        </w:pPr>
                        <w:r>
                          <w:t>TX_SENT</w:t>
                        </w:r>
                      </w:p>
                    </w:txbxContent>
                  </v:textbox>
                </v:oval>
                <v:oval id="Oval 7" o:spid="_x0000_s1037" style="position:absolute;top:28783;width:18205;height: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cb8A&#10;AADaAAAADwAAAGRycy9kb3ducmV2LnhtbESPQYvCMBSE78L+h/AWvGmqiErXKLKrrFet3h/Nsw3b&#10;vJQk1frvN4LgcZiZb5jVpreNuJEPxrGCyTgDQVw6bbhScC72oyWIEJE1No5JwYMCbNYfgxXm2t35&#10;SLdTrESCcMhRQR1jm0sZyposhrFriZN3dd5iTNJXUnu8J7ht5DTL5tKi4bRQY0vfNZV/p84qWFaP&#10;38I3O9/JxbWbXkrz08+MUsPPfvsFIlIf3+FX+6AVLOB5Jd0A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L6pxvwAAANoAAAAPAAAAAAAAAAAAAAAAAJgCAABkcnMvZG93bnJl&#10;di54bWxQSwUGAAAAAAQABAD1AAAAhAMAAAAA&#10;" fillcolor="#d6e3bc [1302]" strokecolor="black [3200]" strokeweight="2pt">
                  <v:textbox>
                    <w:txbxContent>
                      <w:p w:rsidR="008940E8" w:rsidRDefault="008940E8" w:rsidP="000C2EE9">
                        <w:pPr>
                          <w:jc w:val="center"/>
                        </w:pPr>
                        <w:r>
                          <w:t>TX_PENDING</w:t>
                        </w:r>
                      </w:p>
                    </w:txbxContent>
                  </v:textbox>
                </v:oval>
                <v:oval id="Oval 9" o:spid="_x0000_s1038" style="position:absolute;left:34349;top:28783;width:18206;height: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4BsMA&#10;AADaAAAADwAAAGRycy9kb3ducmV2LnhtbESPzWrDMBCE74G+g9hCb4ncHkriRDYhUNpDKeSH0twW&#10;a2OLWCsjybH79lEgkOMwM98wq3K0rbiQD8axgtdZBoK4ctpwreCw/5jOQYSIrLF1TAr+KUBZPE1W&#10;mGs38JYuu1iLBOGQo4Imxi6XMlQNWQwz1xEn7+S8xZikr6X2OCS4beVblr1Li4bTQoMdbRqqzrve&#10;KvDjD+973h7N6fNP6t9h8+17o9TL87hegog0xkf43v7SChZwu5JugC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M4BsMAAADaAAAADwAAAAAAAAAAAAAAAACYAgAAZHJzL2Rv&#10;d25yZXYueG1sUEsFBgAAAAAEAAQA9QAAAIgDAAAAAA==&#10;" fillcolor="#b8cce4 [1300]" strokecolor="black [3200]" strokeweight="2pt">
                  <v:textbox>
                    <w:txbxContent>
                      <w:p w:rsidR="008940E8" w:rsidRDefault="008940E8" w:rsidP="000C2EE9">
                        <w:pPr>
                          <w:jc w:val="center"/>
                        </w:pPr>
                        <w:r>
                          <w:t>RX_FREE</w:t>
                        </w:r>
                      </w:p>
                    </w:txbxContent>
                  </v:textbox>
                </v:oval>
                <v:oval id="Oval 11" o:spid="_x0000_s1039" style="position:absolute;left:38458;top:51663;width:18206;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784b8A&#10;AADbAAAADwAAAGRycy9kb3ducmV2LnhtbERPTYvCMBC9C/6HMMLeNNWDSDXKIix6EEFdxL0NzdiG&#10;bSYlSW333xtB2Ns83uesNr2txYN8MI4VTCcZCOLCacOlgu/L13gBIkRkjbVjUvBHATbr4WCFuXYd&#10;n+hxjqVIIRxyVFDF2ORShqIii2HiGuLE3Z23GBP0pdQeuxRuaznLsrm0aDg1VNjQtqLi99xaBb4/&#10;8qXl04+5725SX7vtwbdGqY9R/7kEEamP/+K3e6/T/Cm8fkk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TvzhvwAAANsAAAAPAAAAAAAAAAAAAAAAAJgCAABkcnMvZG93bnJl&#10;di54bWxQSwUGAAAAAAQABAD1AAAAhAMAAAAA&#10;" fillcolor="#b8cce4 [1300]" strokecolor="black [3200]" strokeweight="2pt">
                  <v:textbox>
                    <w:txbxContent>
                      <w:p w:rsidR="008940E8" w:rsidRDefault="008940E8" w:rsidP="000C2EE9">
                        <w:pPr>
                          <w:jc w:val="center"/>
                        </w:pPr>
                        <w:r>
                          <w:t>RX_PENDING</w:t>
                        </w:r>
                      </w:p>
                    </w:txbxContent>
                  </v:textbox>
                </v:oval>
                <v:shapetype id="_x0000_t32" coordsize="21600,21600" o:spt="32" o:oned="t" path="m,l21600,21600e" filled="f">
                  <v:path arrowok="t" fillok="f" o:connecttype="none"/>
                  <o:lock v:ext="edit" shapetype="t"/>
                </v:shapetype>
                <v:shape id="Straight Arrow Connector 12" o:spid="_x0000_s1040" type="#_x0000_t32" style="position:absolute;left:10734;top:36178;width:870;height:96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68esAAAADbAAAADwAAAGRycy9kb3ducmV2LnhtbERPzYrCMBC+L/gOYQQvi6b2sLjVKKso&#10;9qiuDzA0Y1u3mZQk2vbtNwsL3ubj+53VpjeNeJLztWUF81kCgriwuuZSwfX7MF2A8AFZY2OZFAzk&#10;YbMeva0w07bjMz0voRQxhH2GCqoQ2kxKX1Rk0M9sSxy5m3UGQ4SulNphF8NNI9Mk+ZAGa44NFba0&#10;q6j4uTyMAsoHbY/7dnd/L2t3Op23/e1zq9Rk3H8tQQTqw0v87851nJ/C3y/xAL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vHrAAAAA2wAAAA8AAAAAAAAAAAAAAAAA&#10;oQIAAGRycy9kb3ducmV2LnhtbFBLBQYAAAAABAAEAPkAAACOAwAAAAA=&#10;" strokecolor="black [3040]" strokeweight="1.5pt">
                  <v:stroke endarrow="open"/>
                </v:shape>
                <v:shape id="Straight Arrow Connector 14" o:spid="_x0000_s1041" type="#_x0000_t32" style="position:absolute;left:13517;top:24012;width:6756;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HYdsEAAADbAAAADwAAAGRycy9kb3ducmV2LnhtbERPS2sCMRC+F/ofwhS81axFiqxGqULF&#10;Y32AHsfNuFm6maxJdHf/fVMQvM3H95zZorO1uJMPlWMFo2EGgrhwuuJSwWH//T4BESKyxtoxKegp&#10;wGL++jLDXLuWt3TfxVKkEA45KjAxNrmUoTBkMQxdQ5y4i/MWY4K+lNpjm8JtLT+y7FNarDg1GGxo&#10;Zaj43d2sgms/Oi/P/br5afv10Sz96dhuT0oN3rqvKYhIXXyKH+6NTvPH8P9LOkD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Mdh2wQAAANsAAAAPAAAAAAAAAAAAAAAA&#10;AKECAABkcnMvZG93bnJldi54bWxQSwUGAAAAAAQABAD5AAAAjwMAAAAA&#10;" strokecolor="black [3040]" strokeweight="1.5pt">
                  <v:stroke endarrow="open"/>
                </v:shape>
                <v:shape id="Straight Arrow Connector 15" o:spid="_x0000_s1042" type="#_x0000_t32" style="position:absolute;left:16777;top:24649;width:9537;height:216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197cEAAADbAAAADwAAAGRycy9kb3ducmV2LnhtbERPS2sCMRC+F/ofwhS81awFi6xGqULF&#10;Y32AHsfNuFm6maxJdHf/fVMQvM3H95zZorO1uJMPlWMFo2EGgrhwuuJSwWH//T4BESKyxtoxKegp&#10;wGL++jLDXLuWt3TfxVKkEA45KjAxNrmUoTBkMQxdQ5y4i/MWY4K+lNpjm8JtLT+y7FNarDg1GGxo&#10;Zaj43d2sgms/Oi/P/br5afv10Sz96dhuT0oN3rqvKYhIXXyKH+6NTvPH8P9LOkD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fX3twQAAANsAAAAPAAAAAAAAAAAAAAAA&#10;AKECAABkcnMvZG93bnJldi54bWxQSwUGAAAAAAQABAD5AAAAjwMAAAAA&#10;" strokecolor="black [3040]" strokeweight="1.5pt">
                  <v:stroke endarrow="open"/>
                </v:shape>
                <v:shape id="Straight Arrow Connector 16" o:spid="_x0000_s1043" type="#_x0000_t32" style="position:absolute;left:8269;top:18049;width:0;height:107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zk78AAADbAAAADwAAAGRycy9kb3ducmV2LnhtbERPy6rCMBDdC/5DGMGdpiq+qlFU8HJX&#10;glrE5dCMbbGZlCZq/fubC4K7OZznLNeNKcWTaldYVjDoRyCIU6sLzhQk531vBsJ5ZI2lZVLwJgfr&#10;Vbu1xFjbFx/pefKZCCHsYlSQe1/FUro0J4OubyviwN1sbdAHWGdS1/gK4aaUwyiaSIMFh4YcK9rl&#10;lN5PD6Ng58fvK42SOT6SH5oexpftUQ+V6naazQKEp8Z/xR/3rw7zJ/D/SzhAr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VNzk78AAADbAAAADwAAAAAAAAAAAAAAAACh&#10;AgAAZHJzL2Rvd25yZXYueG1sUEsFBgAAAAAEAAQA+QAAAI0DAAAAAA==&#10;" strokecolor="black [3040]" strokeweight="1.5pt">
                  <v:stroke endarrow="open"/>
                </v:shape>
                <v:shape id="Straight Arrow Connector 17" o:spid="_x0000_s1044" type="#_x0000_t32" style="position:absolute;left:14709;top:15982;width:4052;height:31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kf4sEAAADbAAAADwAAAGRycy9kb3ducmV2LnhtbERPyW7CMBC9V+IfrEHqpSIOPQANGASo&#10;FRxZ+gGjeLK08TiyXZL8fY2ExG2e3jqrTW8acSPna8sKpkkKgji3uuZSwff1a7IA4QOyxsYyKRjI&#10;w2Y9ellhpm3HZ7pdQiliCPsMFVQhtJmUPq/IoE9sSxy5wjqDIUJXSu2wi+Gmke9pOpMGa44NFba0&#10;ryj/vfwZBXQctD18tvuft7J2p9N51xcfO6Vex/12CSJQH57ih/uo4/w53H+JB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R/iwQAAANsAAAAPAAAAAAAAAAAAAAAA&#10;AKECAABkcnMvZG93bnJldi54bWxQSwUGAAAAAAQABAD5AAAAjwMAAAAA&#10;" strokecolor="black [3040]" strokeweight="1.5pt">
                  <v:stroke endarrow="open"/>
                </v:shape>
                <v:shape id="Straight Arrow Connector 18" o:spid="_x0000_s1045" type="#_x0000_t32" style="position:absolute;left:26875;top:6997;width:2134;height:10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zSc8QAAADbAAAADwAAAGRycy9kb3ducmV2LnhtbESPQW/CMAyF75P4D5GRdhspO0xTISBA&#10;Au042CQ4msZrqjVOSTLa/vv5MGk3W+/5vc/L9eBbdaeYmsAG5rMCFHEVbMO1gc+P/dMrqJSRLbaB&#10;ycBICdarycMSSxt6PtL9lGslIZxKNOBy7kqtU+XIY5qFjli0rxA9ZlljrW3EXsJ9q5+L4kV7bFga&#10;HHa0c1R9n368gds4v26v46F778fD2W3j5dwfL8Y8TofNAlSmIf+b/67frOALrPwiA+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NJzxAAAANsAAAAPAAAAAAAAAAAA&#10;AAAAAKECAABkcnMvZG93bnJldi54bWxQSwUGAAAAAAQABAD5AAAAkgMAAAAA&#10;" strokecolor="black [3040]" strokeweight="1.5pt">
                  <v:stroke endarrow="open"/>
                </v:shape>
                <v:shape id="Straight Arrow Connector 19" o:spid="_x0000_s1046" type="#_x0000_t32" style="position:absolute;left:35462;top:6997;width:8185;height:2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ouC70AAADbAAAADwAAAGRycy9kb3ducmV2LnhtbERPy6rCMBDdC/5DGMGNaKoL0WoUlSu6&#10;9PUBQzO21WZSklytf28Ewd0cznPmy8ZU4kHOl5YVDAcJCOLM6pJzBZfztj8B4QOyxsoyKXiRh+Wi&#10;3Zpjqu2Tj/Q4hVzEEPYpKihCqFMpfVaQQT+wNXHkrtYZDBG6XGqHzxhuKjlKkrE0WHJsKLCmTUHZ&#10;/fRvFND+pe3ur97cennpDofjurlO10p1O81qBiJQE37ir3uv4/wpfH6JB8jF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SaLgu9AAAA2wAAAA8AAAAAAAAAAAAAAAAAoQIA&#10;AGRycy9kb3ducmV2LnhtbFBLBQYAAAAABAAEAPkAAACLAwAAAAA=&#10;" strokecolor="black [3040]" strokeweight="1.5pt">
                  <v:stroke endarrow="open"/>
                </v:shape>
                <v:shape id="Straight Arrow Connector 20" o:spid="_x0000_s1047" type="#_x0000_t32" style="position:absolute;left:34667;top:35780;width:3797;height:65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YUyL8AAADbAAAADwAAAGRycy9kb3ducmV2LnhtbERPTYvCMBC9L/gfwgje1lQPIl2jqLDi&#10;Ud0FPY7NbFNsJjXJ2vbfm4Pg8fG+F6vO1uJBPlSOFUzGGQjiwumKSwW/P9+fcxAhImusHZOCngKs&#10;loOPBebatXykxymWIoVwyFGBibHJpQyFIYth7BrixP05bzEm6EupPbYp3NZymmUzabHi1GCwoa2h&#10;4nb6twru/eS6ufa75tD2u7PZ+Mu5PV6UGg279ReISF18i1/uvVYwTevTl/Q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2YUyL8AAADbAAAADwAAAAAAAAAAAAAAAACh&#10;AgAAZHJzL2Rvd25yZXYueG1sUEsFBgAAAAAEAAQA+QAAAI0DAAAAAA==&#10;" strokecolor="black [3040]" strokeweight="1.5pt">
                  <v:stroke endarrow="open"/>
                </v:shape>
                <v:shape id="Straight Arrow Connector 21" o:spid="_x0000_s1048" type="#_x0000_t32" style="position:absolute;left:34085;top:47687;width:5480;height:5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DosMMAAADbAAAADwAAAGRycy9kb3ducmV2LnhtbESPzWrDMBCE74G8g9hCL6GR40NpXMuh&#10;CS3NMX8PsFgb2621MpLin7evAoEeh5n5hsk3o2lFT843lhWslgkI4tLqhisFl/PXyxsIH5A1tpZJ&#10;wUQeNsV8lmOm7cBH6k+hEhHCPkMFdQhdJqUvazLol7Yjjt7VOoMhSldJ7XCIcNPKNElepcGG40KN&#10;He1qKn9PN6OA9pO235/d7mdRNe5wOG7H63qr1PPT+PEOItAY/sOP9l4rSFdw/xJ/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A6LDDAAAA2wAAAA8AAAAAAAAAAAAA&#10;AAAAoQIAAGRycy9kb3ducmV2LnhtbFBLBQYAAAAABAAEAPkAAACRAwAAAAA=&#10;" strokecolor="black [3040]" strokeweight="1.5pt">
                  <v:stroke endarrow="open"/>
                </v:shape>
                <v:shape id="Straight Arrow Connector 22" o:spid="_x0000_s1049" type="#_x0000_t32" style="position:absolute;left:45473;top:36176;width:3866;height:154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S/LcQAAADbAAAADwAAAGRycy9kb3ducmV2LnhtbESPQWvCQBSE74L/YXlCb2bTFLVNs0ob&#10;aPEkGEPp8ZF9TUKzb0N2NfHfu4WCx2FmvmGy3WQ6caHBtZYVPEYxCOLK6pZrBeXpY/kMwnlkjZ1l&#10;UnAlB7vtfJZhqu3IR7oUvhYBwi5FBY33fSqlqxoy6CLbEwfvxw4GfZBDLfWAY4CbTiZxvJYGWw4L&#10;DfaUN1T9FmejIPer6zc9lS94Lj9pc1h9vR91otTDYnp7BeFp8vfwf3uvFSQJ/H0JP0B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BL8txAAAANsAAAAPAAAAAAAAAAAA&#10;AAAAAKECAABkcnMvZG93bnJldi54bWxQSwUGAAAAAAQABAD5AAAAkgMAAAAA&#10;" strokecolor="black [3040]" strokeweight="1.5pt">
                  <v:stroke endarrow="open"/>
                </v:shape>
                <v:shapetype id="_x0000_t202" coordsize="21600,21600" o:spt="202" path="m,l,21600r21600,l21600,xe">
                  <v:stroke joinstyle="miter"/>
                  <v:path gradientshapeok="t" o:connecttype="rect"/>
                </v:shapetype>
                <v:shape id="Text Box 2" o:spid="_x0000_s1050" type="#_x0000_t202" style="position:absolute;left:24251;top:10257;width:261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8940E8" w:rsidRDefault="008940E8" w:rsidP="008654BA">
                        <w:r>
                          <w:t>1</w:t>
                        </w:r>
                      </w:p>
                    </w:txbxContent>
                  </v:textbox>
                </v:shape>
                <v:shape id="Text Box 2" o:spid="_x0000_s1051" type="#_x0000_t202" style="position:absolute;left:40154;top:15186;width:261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8940E8" w:rsidRDefault="008940E8" w:rsidP="008654BA">
                        <w:r>
                          <w:t>7</w:t>
                        </w:r>
                      </w:p>
                    </w:txbxContent>
                  </v:textbox>
                </v:shape>
                <v:shape id="Text Box 2" o:spid="_x0000_s1052" type="#_x0000_t202" style="position:absolute;left:14312;top:23138;width:238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8940E8" w:rsidRDefault="008940E8" w:rsidP="008654BA">
                        <w:r>
                          <w:t>2</w:t>
                        </w:r>
                      </w:p>
                    </w:txbxContent>
                  </v:textbox>
                </v:shape>
                <v:shape id="Text Box 2" o:spid="_x0000_s1053" type="#_x0000_t202" style="position:absolute;left:7394;top:39756;width:246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8940E8" w:rsidRDefault="008940E8" w:rsidP="008654BA">
                        <w:r>
                          <w:t>3</w:t>
                        </w:r>
                      </w:p>
                    </w:txbxContent>
                  </v:textbox>
                </v:shape>
                <v:shape id="Text Box 2" o:spid="_x0000_s1054" type="#_x0000_t202" style="position:absolute;left:5009;top:21945;width:238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8940E8" w:rsidRDefault="008940E8" w:rsidP="008654BA">
                        <w:r>
                          <w:t>5</w:t>
                        </w:r>
                      </w:p>
                    </w:txbxContent>
                  </v:textbox>
                </v:shape>
                <v:shape id="Text Box 2" o:spid="_x0000_s1055" type="#_x0000_t202" style="position:absolute;left:22184;top:34747;width:238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8940E8" w:rsidRDefault="008940E8" w:rsidP="008654BA">
                        <w:r>
                          <w:t>4</w:t>
                        </w:r>
                      </w:p>
                    </w:txbxContent>
                  </v:textbox>
                </v:shape>
                <v:shape id="Text Box 2" o:spid="_x0000_s1056" type="#_x0000_t202" style="position:absolute;left:16697;top:13914;width:238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8940E8" w:rsidRDefault="008940E8" w:rsidP="008654BA">
                        <w:r>
                          <w:t>6</w:t>
                        </w:r>
                      </w:p>
                    </w:txbxContent>
                  </v:textbox>
                </v:shape>
                <v:shape id="Text Box 2" o:spid="_x0000_s1057" type="#_x0000_t202" style="position:absolute;left:37530;top:38484;width:261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8940E8" w:rsidRDefault="008940E8" w:rsidP="008654BA">
                        <w:r>
                          <w:t>8</w:t>
                        </w:r>
                      </w:p>
                    </w:txbxContent>
                  </v:textbox>
                </v:shape>
                <v:shape id="Text Box 2" o:spid="_x0000_s1058" type="#_x0000_t202" style="position:absolute;left:34111;top:52319;width:261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8940E8" w:rsidRDefault="008940E8" w:rsidP="008654BA">
                        <w:r>
                          <w:t>9</w:t>
                        </w:r>
                      </w:p>
                    </w:txbxContent>
                  </v:textbox>
                </v:shape>
                <v:shape id="Text Box 2" o:spid="_x0000_s1059" type="#_x0000_t202" style="position:absolute;left:48184;top:42857;width:349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8940E8" w:rsidRDefault="008940E8" w:rsidP="008654BA">
                        <w:r>
                          <w:t>10</w:t>
                        </w:r>
                      </w:p>
                    </w:txbxContent>
                  </v:textbox>
                </v:shape>
                <v:oval id="Oval 8" o:spid="_x0000_s1060" style="position:absolute;left:22740;top:1927;width:18206;height: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0BIcIA&#10;AADaAAAADwAAAGRycy9kb3ducmV2LnhtbERPTWvCQBC9C/0Pywi9iG5MsdjUTSgFi6CHNlV6nWbH&#10;JDQ7G7Nbjf569yB4fLzvRdabRhypc7VlBdNJBIK4sLrmUsH2ezmeg3AeWWNjmRScyUGWPgwWmGh7&#10;4i865r4UIYRdggoq79tESldUZNBNbEscuL3tDPoAu1LqDk8h3DQyjqJnabDm0FBhS+8VFX/5v1FA&#10;o1kRx+7zd/Wyu/B6uvk5fLgnpR6H/dsrCE+9v4tv7pVWELaGK+EGy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QEhwgAAANoAAAAPAAAAAAAAAAAAAAAAAJgCAABkcnMvZG93&#10;bnJldi54bWxQSwUGAAAAAAQABAD1AAAAhwMAAAAA&#10;" fillcolor="#e5b8b7 [1301]" strokecolor="black [3200]" strokeweight="2pt">
                  <v:textbox>
                    <w:txbxContent>
                      <w:p w:rsidR="008940E8" w:rsidRDefault="008940E8" w:rsidP="000C2EE9">
                        <w:pPr>
                          <w:jc w:val="center"/>
                        </w:pPr>
                        <w:r>
                          <w:t>DISABLED</w:t>
                        </w:r>
                      </w:p>
                    </w:txbxContent>
                  </v:textbox>
                </v:oval>
                <v:oval id="Oval 10" o:spid="_x0000_s1061" style="position:absolute;left:23297;top:42459;width:18205;height: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JZesMA&#10;AADbAAAADwAAAGRycy9kb3ducmV2LnhtbESPQWsCMRCF7wX/Qxiht5q1h1JWo4gg9lAKahG9DZtx&#10;N7iZLEnW3f77zqHQ2wzvzXvfLNejb9WDYnKBDcxnBSjiKljHtYHv0+7lHVTKyBbbwGTghxKsV5On&#10;JZY2DHygxzHXSkI4lWigybkrtU5VQx7TLHTEot1C9JhljbW2EQcJ961+LYo37dGxNDTY0bah6n7s&#10;vYE4fvGp58PV3fYXbc/D9jP2zpjn6bhZgMo05n/z3/WHFXyhl19kA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JZesMAAADbAAAADwAAAAAAAAAAAAAAAACYAgAAZHJzL2Rv&#10;d25yZXYueG1sUEsFBgAAAAAEAAQA9QAAAIgDAAAAAA==&#10;" fillcolor="#b8cce4 [1300]" strokecolor="black [3200]" strokeweight="2pt">
                  <v:textbox>
                    <w:txbxContent>
                      <w:p w:rsidR="008940E8" w:rsidRDefault="008940E8" w:rsidP="000C2EE9">
                        <w:pPr>
                          <w:jc w:val="center"/>
                        </w:pPr>
                        <w:r>
                          <w:t>RX_ARRIVAL</w:t>
                        </w:r>
                      </w:p>
                    </w:txbxContent>
                  </v:textbox>
                </v:oval>
                <w10:anchorlock/>
              </v:group>
            </w:pict>
          </mc:Fallback>
        </mc:AlternateContent>
      </w:r>
    </w:p>
    <w:p w:rsidR="007605BB" w:rsidRDefault="007605BB" w:rsidP="008654BA"/>
    <w:p w:rsidR="008654BA" w:rsidRDefault="008654BA" w:rsidP="008654BA">
      <w:pPr>
        <w:pStyle w:val="Caption"/>
      </w:pPr>
      <w:r>
        <w:t xml:space="preserve">Figure </w:t>
      </w:r>
      <w:r w:rsidR="008940E8">
        <w:fldChar w:fldCharType="begin"/>
      </w:r>
      <w:r w:rsidR="008940E8">
        <w:instrText xml:space="preserve"> SEQ Figure \* ARABIC </w:instrText>
      </w:r>
      <w:r w:rsidR="008940E8">
        <w:fldChar w:fldCharType="separate"/>
      </w:r>
      <w:r>
        <w:rPr>
          <w:noProof/>
        </w:rPr>
        <w:t>4</w:t>
      </w:r>
      <w:r w:rsidR="008940E8">
        <w:rPr>
          <w:noProof/>
        </w:rPr>
        <w:fldChar w:fldCharType="end"/>
      </w:r>
      <w:r>
        <w:t>: Mailbox state diagram</w:t>
      </w:r>
    </w:p>
    <w:p w:rsidR="008654BA" w:rsidRDefault="008654BA" w:rsidP="007605BB">
      <w:pPr>
        <w:pStyle w:val="Caption"/>
        <w:spacing w:after="0"/>
        <w:jc w:val="left"/>
      </w:pPr>
      <w:r>
        <w:lastRenderedPageBreak/>
        <w:t xml:space="preserve">Table </w:t>
      </w:r>
      <w:r w:rsidR="008940E8">
        <w:fldChar w:fldCharType="begin"/>
      </w:r>
      <w:r w:rsidR="008940E8">
        <w:instrText xml:space="preserve"> SEQ Table \* ARABIC </w:instrText>
      </w:r>
      <w:r w:rsidR="008940E8">
        <w:fldChar w:fldCharType="separate"/>
      </w:r>
      <w:r>
        <w:rPr>
          <w:noProof/>
        </w:rPr>
        <w:t>2</w:t>
      </w:r>
      <w:r w:rsidR="008940E8">
        <w:rPr>
          <w:noProof/>
        </w:rPr>
        <w:fldChar w:fldCharType="end"/>
      </w:r>
      <w:r>
        <w:t>: State transition table</w:t>
      </w:r>
    </w:p>
    <w:tbl>
      <w:tblPr>
        <w:tblStyle w:val="SmithTableStyle"/>
        <w:tblW w:w="9626" w:type="dxa"/>
        <w:tblLayout w:type="fixed"/>
        <w:tblLook w:val="04A0" w:firstRow="1" w:lastRow="0" w:firstColumn="1" w:lastColumn="0" w:noHBand="0" w:noVBand="1"/>
      </w:tblPr>
      <w:tblGrid>
        <w:gridCol w:w="584"/>
        <w:gridCol w:w="2342"/>
        <w:gridCol w:w="3703"/>
        <w:gridCol w:w="1542"/>
        <w:gridCol w:w="1455"/>
      </w:tblGrid>
      <w:tr w:rsidR="008654BA" w:rsidRPr="00034BB7" w:rsidTr="001478FD">
        <w:trPr>
          <w:cnfStyle w:val="100000000000" w:firstRow="1" w:lastRow="0" w:firstColumn="0" w:lastColumn="0" w:oddVBand="0" w:evenVBand="0" w:oddHBand="0" w:evenHBand="0" w:firstRowFirstColumn="0" w:firstRowLastColumn="0" w:lastRowFirstColumn="0" w:lastRowLastColumn="0"/>
        </w:trPr>
        <w:tc>
          <w:tcPr>
            <w:tcW w:w="584" w:type="dxa"/>
          </w:tcPr>
          <w:p w:rsidR="008654BA" w:rsidRPr="00034BB7" w:rsidRDefault="008654BA" w:rsidP="001478FD">
            <w:pPr>
              <w:rPr>
                <w:sz w:val="24"/>
              </w:rPr>
            </w:pPr>
            <w:r w:rsidRPr="00034BB7">
              <w:rPr>
                <w:sz w:val="24"/>
              </w:rPr>
              <w:br w:type="page"/>
            </w:r>
            <w:r w:rsidR="001478FD">
              <w:rPr>
                <w:sz w:val="24"/>
              </w:rPr>
              <w:t>#</w:t>
            </w:r>
          </w:p>
        </w:tc>
        <w:tc>
          <w:tcPr>
            <w:tcW w:w="2342" w:type="dxa"/>
          </w:tcPr>
          <w:p w:rsidR="008654BA" w:rsidRPr="00034BB7" w:rsidRDefault="008654BA" w:rsidP="008654BA">
            <w:pPr>
              <w:rPr>
                <w:sz w:val="24"/>
              </w:rPr>
            </w:pPr>
            <w:r w:rsidRPr="00034BB7">
              <w:rPr>
                <w:sz w:val="24"/>
              </w:rPr>
              <w:t>Transition Description</w:t>
            </w:r>
          </w:p>
        </w:tc>
        <w:tc>
          <w:tcPr>
            <w:tcW w:w="3703" w:type="dxa"/>
          </w:tcPr>
          <w:p w:rsidR="008654BA" w:rsidRPr="00034BB7" w:rsidRDefault="008654BA" w:rsidP="00034BB7">
            <w:pPr>
              <w:rPr>
                <w:sz w:val="24"/>
              </w:rPr>
            </w:pPr>
            <w:r w:rsidRPr="00034BB7">
              <w:rPr>
                <w:sz w:val="24"/>
              </w:rPr>
              <w:t>In scheduler</w:t>
            </w:r>
          </w:p>
        </w:tc>
        <w:tc>
          <w:tcPr>
            <w:tcW w:w="1542" w:type="dxa"/>
          </w:tcPr>
          <w:p w:rsidR="008654BA" w:rsidRPr="00034BB7" w:rsidRDefault="008654BA" w:rsidP="008654BA">
            <w:pPr>
              <w:rPr>
                <w:sz w:val="24"/>
              </w:rPr>
            </w:pPr>
            <w:r w:rsidRPr="00034BB7">
              <w:rPr>
                <w:sz w:val="24"/>
              </w:rPr>
              <w:t>CAN library</w:t>
            </w:r>
          </w:p>
        </w:tc>
        <w:tc>
          <w:tcPr>
            <w:tcW w:w="1455" w:type="dxa"/>
          </w:tcPr>
          <w:p w:rsidR="008654BA" w:rsidRPr="00034BB7" w:rsidRDefault="008654BA" w:rsidP="008654BA">
            <w:pPr>
              <w:rPr>
                <w:sz w:val="24"/>
              </w:rPr>
            </w:pPr>
            <w:proofErr w:type="spellStart"/>
            <w:r w:rsidRPr="00034BB7">
              <w:rPr>
                <w:sz w:val="24"/>
              </w:rPr>
              <w:t>eCAN</w:t>
            </w:r>
            <w:proofErr w:type="spellEnd"/>
          </w:p>
        </w:tc>
      </w:tr>
      <w:tr w:rsidR="008654BA" w:rsidTr="001478FD">
        <w:trPr>
          <w:cnfStyle w:val="000000100000" w:firstRow="0" w:lastRow="0" w:firstColumn="0" w:lastColumn="0" w:oddVBand="0" w:evenVBand="0" w:oddHBand="1" w:evenHBand="0" w:firstRowFirstColumn="0" w:firstRowLastColumn="0" w:lastRowFirstColumn="0" w:lastRowLastColumn="0"/>
        </w:trPr>
        <w:tc>
          <w:tcPr>
            <w:tcW w:w="584" w:type="dxa"/>
            <w:vMerge w:val="restart"/>
            <w:vAlign w:val="top"/>
          </w:tcPr>
          <w:p w:rsidR="008654BA" w:rsidRDefault="008654BA" w:rsidP="00034BB7">
            <w:pPr>
              <w:jc w:val="left"/>
            </w:pPr>
            <w:r>
              <w:t>1</w:t>
            </w:r>
          </w:p>
        </w:tc>
        <w:tc>
          <w:tcPr>
            <w:tcW w:w="2342" w:type="dxa"/>
            <w:vMerge w:val="restart"/>
            <w:vAlign w:val="top"/>
          </w:tcPr>
          <w:p w:rsidR="008654BA" w:rsidRDefault="008654BA" w:rsidP="00034BB7">
            <w:pPr>
              <w:jc w:val="left"/>
            </w:pPr>
            <w:r>
              <w:t xml:space="preserve">Configure mailbox </w:t>
            </w:r>
            <w:r w:rsidR="001478FD">
              <w:br/>
            </w:r>
            <w:r>
              <w:t>for Tx</w:t>
            </w:r>
          </w:p>
        </w:tc>
        <w:tc>
          <w:tcPr>
            <w:tcW w:w="3703" w:type="dxa"/>
            <w:vAlign w:val="top"/>
          </w:tcPr>
          <w:p w:rsidR="008654BA" w:rsidRPr="00034BB7" w:rsidRDefault="008654BA" w:rsidP="00034BB7">
            <w:pPr>
              <w:pStyle w:val="Code"/>
              <w:jc w:val="left"/>
              <w:rPr>
                <w:b/>
              </w:rPr>
            </w:pPr>
            <w:proofErr w:type="spellStart"/>
            <w:proofErr w:type="gramStart"/>
            <w:r w:rsidRPr="00034BB7">
              <w:rPr>
                <w:b/>
              </w:rPr>
              <w:t>configureMailbox</w:t>
            </w:r>
            <w:proofErr w:type="spellEnd"/>
            <w:proofErr w:type="gramEnd"/>
            <w:r w:rsidRPr="00034BB7">
              <w:rPr>
                <w:b/>
              </w:rPr>
              <w:br/>
              <w:t xml:space="preserve">(port, </w:t>
            </w:r>
            <w:proofErr w:type="spellStart"/>
            <w:r w:rsidRPr="00034BB7">
              <w:rPr>
                <w:b/>
              </w:rPr>
              <w:t>mb</w:t>
            </w:r>
            <w:proofErr w:type="spellEnd"/>
            <w:r w:rsidRPr="00034BB7">
              <w:rPr>
                <w:b/>
              </w:rPr>
              <w:t xml:space="preserve">, CAN_TX,…, …, …) </w:t>
            </w:r>
          </w:p>
        </w:tc>
        <w:tc>
          <w:tcPr>
            <w:tcW w:w="1542" w:type="dxa"/>
            <w:shd w:val="clear" w:color="auto" w:fill="BFBFBF" w:themeFill="background1" w:themeFillShade="BF"/>
            <w:vAlign w:val="top"/>
          </w:tcPr>
          <w:p w:rsidR="008654BA" w:rsidRDefault="008654BA" w:rsidP="00034BB7">
            <w:pPr>
              <w:jc w:val="left"/>
            </w:pPr>
          </w:p>
        </w:tc>
        <w:tc>
          <w:tcPr>
            <w:tcW w:w="1455" w:type="dxa"/>
            <w:vMerge w:val="restart"/>
            <w:shd w:val="clear" w:color="auto" w:fill="BFBFBF" w:themeFill="background1" w:themeFillShade="BF"/>
            <w:vAlign w:val="top"/>
          </w:tcPr>
          <w:p w:rsidR="008654BA" w:rsidRDefault="008654BA" w:rsidP="00034BB7">
            <w:pPr>
              <w:jc w:val="left"/>
            </w:pPr>
          </w:p>
        </w:tc>
      </w:tr>
      <w:tr w:rsidR="008654BA" w:rsidTr="001478FD">
        <w:trPr>
          <w:cnfStyle w:val="000000010000" w:firstRow="0" w:lastRow="0" w:firstColumn="0" w:lastColumn="0" w:oddVBand="0" w:evenVBand="0" w:oddHBand="0" w:evenHBand="1" w:firstRowFirstColumn="0" w:firstRowLastColumn="0" w:lastRowFirstColumn="0" w:lastRowLastColumn="0"/>
        </w:trPr>
        <w:tc>
          <w:tcPr>
            <w:tcW w:w="584" w:type="dxa"/>
            <w:vMerge/>
            <w:vAlign w:val="top"/>
          </w:tcPr>
          <w:p w:rsidR="008654BA" w:rsidRDefault="008654BA" w:rsidP="00034BB7">
            <w:pPr>
              <w:jc w:val="left"/>
            </w:pPr>
          </w:p>
        </w:tc>
        <w:tc>
          <w:tcPr>
            <w:tcW w:w="2342" w:type="dxa"/>
            <w:vMerge/>
            <w:vAlign w:val="top"/>
          </w:tcPr>
          <w:p w:rsidR="008654BA" w:rsidRDefault="008654BA" w:rsidP="00034BB7">
            <w:pPr>
              <w:jc w:val="left"/>
            </w:pPr>
          </w:p>
        </w:tc>
        <w:tc>
          <w:tcPr>
            <w:tcW w:w="3703" w:type="dxa"/>
            <w:shd w:val="clear" w:color="auto" w:fill="BFBFBF" w:themeFill="background1" w:themeFillShade="BF"/>
            <w:vAlign w:val="top"/>
          </w:tcPr>
          <w:p w:rsidR="008654BA" w:rsidRPr="00034BB7" w:rsidRDefault="008654BA" w:rsidP="00034BB7">
            <w:pPr>
              <w:jc w:val="left"/>
              <w:rPr>
                <w:b/>
              </w:rPr>
            </w:pPr>
          </w:p>
        </w:tc>
        <w:tc>
          <w:tcPr>
            <w:tcW w:w="1542" w:type="dxa"/>
            <w:vAlign w:val="top"/>
          </w:tcPr>
          <w:p w:rsidR="008654BA" w:rsidRDefault="008654BA" w:rsidP="00034BB7">
            <w:pPr>
              <w:jc w:val="left"/>
            </w:pPr>
            <w:r>
              <w:t>CANME = 1, CANMD = 0</w:t>
            </w:r>
          </w:p>
        </w:tc>
        <w:tc>
          <w:tcPr>
            <w:tcW w:w="1455" w:type="dxa"/>
            <w:vMerge/>
            <w:shd w:val="clear" w:color="auto" w:fill="BFBFBF" w:themeFill="background1" w:themeFillShade="BF"/>
            <w:vAlign w:val="top"/>
          </w:tcPr>
          <w:p w:rsidR="008654BA" w:rsidRDefault="008654BA" w:rsidP="00034BB7">
            <w:pPr>
              <w:jc w:val="left"/>
            </w:pPr>
          </w:p>
        </w:tc>
      </w:tr>
      <w:tr w:rsidR="008654BA" w:rsidTr="001478FD">
        <w:trPr>
          <w:cnfStyle w:val="000000100000" w:firstRow="0" w:lastRow="0" w:firstColumn="0" w:lastColumn="0" w:oddVBand="0" w:evenVBand="0" w:oddHBand="1" w:evenHBand="0" w:firstRowFirstColumn="0" w:firstRowLastColumn="0" w:lastRowFirstColumn="0" w:lastRowLastColumn="0"/>
        </w:trPr>
        <w:tc>
          <w:tcPr>
            <w:tcW w:w="584" w:type="dxa"/>
            <w:vMerge w:val="restart"/>
            <w:vAlign w:val="top"/>
          </w:tcPr>
          <w:p w:rsidR="008654BA" w:rsidRDefault="008654BA" w:rsidP="00034BB7">
            <w:pPr>
              <w:jc w:val="left"/>
            </w:pPr>
            <w:r>
              <w:t>2</w:t>
            </w:r>
          </w:p>
        </w:tc>
        <w:tc>
          <w:tcPr>
            <w:tcW w:w="2342" w:type="dxa"/>
            <w:vAlign w:val="top"/>
          </w:tcPr>
          <w:p w:rsidR="008654BA" w:rsidRDefault="008654BA" w:rsidP="00034BB7">
            <w:pPr>
              <w:jc w:val="left"/>
            </w:pPr>
            <w:r>
              <w:t>Load data into mailbox</w:t>
            </w:r>
          </w:p>
        </w:tc>
        <w:tc>
          <w:tcPr>
            <w:tcW w:w="3703" w:type="dxa"/>
            <w:vAlign w:val="top"/>
          </w:tcPr>
          <w:p w:rsidR="008654BA" w:rsidRPr="00034BB7" w:rsidRDefault="008654BA" w:rsidP="00034BB7">
            <w:pPr>
              <w:pStyle w:val="Code"/>
              <w:jc w:val="left"/>
              <w:rPr>
                <w:b/>
              </w:rPr>
            </w:pPr>
            <w:proofErr w:type="spellStart"/>
            <w:r w:rsidRPr="00034BB7">
              <w:rPr>
                <w:b/>
              </w:rPr>
              <w:t>loadTxMailbox</w:t>
            </w:r>
            <w:proofErr w:type="spellEnd"/>
            <w:r w:rsidRPr="00034BB7">
              <w:rPr>
                <w:b/>
              </w:rPr>
              <w:t xml:space="preserve">(port, </w:t>
            </w:r>
            <w:proofErr w:type="spellStart"/>
            <w:r w:rsidRPr="00034BB7">
              <w:rPr>
                <w:b/>
              </w:rPr>
              <w:t>mb</w:t>
            </w:r>
            <w:proofErr w:type="spellEnd"/>
            <w:r w:rsidRPr="00034BB7">
              <w:rPr>
                <w:b/>
              </w:rPr>
              <w:t>, …, …)</w:t>
            </w:r>
          </w:p>
        </w:tc>
        <w:tc>
          <w:tcPr>
            <w:tcW w:w="1542" w:type="dxa"/>
            <w:shd w:val="clear" w:color="auto" w:fill="BFBFBF" w:themeFill="background1" w:themeFillShade="BF"/>
            <w:vAlign w:val="top"/>
          </w:tcPr>
          <w:p w:rsidR="008654BA" w:rsidRDefault="008654BA" w:rsidP="00034BB7">
            <w:pPr>
              <w:jc w:val="left"/>
            </w:pPr>
          </w:p>
        </w:tc>
        <w:tc>
          <w:tcPr>
            <w:tcW w:w="1455" w:type="dxa"/>
            <w:vMerge w:val="restart"/>
            <w:shd w:val="clear" w:color="auto" w:fill="BFBFBF" w:themeFill="background1" w:themeFillShade="BF"/>
            <w:vAlign w:val="top"/>
          </w:tcPr>
          <w:p w:rsidR="008654BA" w:rsidRDefault="008654BA" w:rsidP="00034BB7">
            <w:pPr>
              <w:jc w:val="left"/>
            </w:pPr>
          </w:p>
        </w:tc>
      </w:tr>
      <w:tr w:rsidR="008654BA" w:rsidTr="001478FD">
        <w:trPr>
          <w:cnfStyle w:val="000000010000" w:firstRow="0" w:lastRow="0" w:firstColumn="0" w:lastColumn="0" w:oddVBand="0" w:evenVBand="0" w:oddHBand="0" w:evenHBand="1" w:firstRowFirstColumn="0" w:firstRowLastColumn="0" w:lastRowFirstColumn="0" w:lastRowLastColumn="0"/>
        </w:trPr>
        <w:tc>
          <w:tcPr>
            <w:tcW w:w="584" w:type="dxa"/>
            <w:vMerge/>
            <w:vAlign w:val="top"/>
          </w:tcPr>
          <w:p w:rsidR="008654BA" w:rsidRDefault="008654BA" w:rsidP="00034BB7">
            <w:pPr>
              <w:jc w:val="left"/>
            </w:pPr>
          </w:p>
        </w:tc>
        <w:tc>
          <w:tcPr>
            <w:tcW w:w="2342" w:type="dxa"/>
            <w:vMerge w:val="restart"/>
            <w:vAlign w:val="top"/>
          </w:tcPr>
          <w:p w:rsidR="008654BA" w:rsidRDefault="008654BA" w:rsidP="00034BB7">
            <w:pPr>
              <w:jc w:val="left"/>
            </w:pPr>
            <w:r>
              <w:t>Send CAN message</w:t>
            </w:r>
          </w:p>
        </w:tc>
        <w:tc>
          <w:tcPr>
            <w:tcW w:w="3703" w:type="dxa"/>
            <w:vAlign w:val="top"/>
          </w:tcPr>
          <w:p w:rsidR="008654BA" w:rsidRPr="00034BB7" w:rsidRDefault="008654BA" w:rsidP="00034BB7">
            <w:pPr>
              <w:pStyle w:val="Code"/>
              <w:jc w:val="left"/>
              <w:rPr>
                <w:b/>
              </w:rPr>
            </w:pPr>
            <w:proofErr w:type="spellStart"/>
            <w:r w:rsidRPr="00034BB7">
              <w:rPr>
                <w:b/>
              </w:rPr>
              <w:t>commitSendMailbox</w:t>
            </w:r>
            <w:proofErr w:type="spellEnd"/>
            <w:r w:rsidRPr="00034BB7">
              <w:rPr>
                <w:b/>
              </w:rPr>
              <w:t xml:space="preserve">(port, </w:t>
            </w:r>
            <w:proofErr w:type="spellStart"/>
            <w:r w:rsidRPr="00034BB7">
              <w:rPr>
                <w:b/>
              </w:rPr>
              <w:t>mb</w:t>
            </w:r>
            <w:proofErr w:type="spellEnd"/>
            <w:r w:rsidRPr="00034BB7">
              <w:rPr>
                <w:b/>
              </w:rPr>
              <w:t>)</w:t>
            </w:r>
          </w:p>
        </w:tc>
        <w:tc>
          <w:tcPr>
            <w:tcW w:w="1542" w:type="dxa"/>
            <w:shd w:val="clear" w:color="auto" w:fill="BFBFBF" w:themeFill="background1" w:themeFillShade="BF"/>
            <w:vAlign w:val="top"/>
          </w:tcPr>
          <w:p w:rsidR="008654BA" w:rsidRDefault="008654BA" w:rsidP="00034BB7">
            <w:pPr>
              <w:jc w:val="left"/>
            </w:pPr>
          </w:p>
        </w:tc>
        <w:tc>
          <w:tcPr>
            <w:tcW w:w="1455" w:type="dxa"/>
            <w:vMerge/>
            <w:vAlign w:val="top"/>
          </w:tcPr>
          <w:p w:rsidR="008654BA" w:rsidRDefault="008654BA" w:rsidP="00034BB7">
            <w:pPr>
              <w:jc w:val="left"/>
            </w:pPr>
          </w:p>
        </w:tc>
      </w:tr>
      <w:tr w:rsidR="008654BA" w:rsidTr="001478FD">
        <w:trPr>
          <w:cnfStyle w:val="000000100000" w:firstRow="0" w:lastRow="0" w:firstColumn="0" w:lastColumn="0" w:oddVBand="0" w:evenVBand="0" w:oddHBand="1" w:evenHBand="0" w:firstRowFirstColumn="0" w:firstRowLastColumn="0" w:lastRowFirstColumn="0" w:lastRowLastColumn="0"/>
        </w:trPr>
        <w:tc>
          <w:tcPr>
            <w:tcW w:w="584" w:type="dxa"/>
            <w:vMerge/>
            <w:vAlign w:val="top"/>
          </w:tcPr>
          <w:p w:rsidR="008654BA" w:rsidRDefault="008654BA" w:rsidP="00034BB7">
            <w:pPr>
              <w:jc w:val="left"/>
            </w:pPr>
          </w:p>
        </w:tc>
        <w:tc>
          <w:tcPr>
            <w:tcW w:w="2342" w:type="dxa"/>
            <w:vMerge/>
            <w:vAlign w:val="top"/>
          </w:tcPr>
          <w:p w:rsidR="008654BA" w:rsidRDefault="008654BA" w:rsidP="00034BB7">
            <w:pPr>
              <w:jc w:val="left"/>
            </w:pPr>
          </w:p>
        </w:tc>
        <w:tc>
          <w:tcPr>
            <w:tcW w:w="3703" w:type="dxa"/>
            <w:shd w:val="clear" w:color="auto" w:fill="BFBFBF" w:themeFill="background1" w:themeFillShade="BF"/>
            <w:vAlign w:val="top"/>
          </w:tcPr>
          <w:p w:rsidR="008654BA" w:rsidRPr="00034BB7" w:rsidRDefault="008654BA" w:rsidP="00034BB7">
            <w:pPr>
              <w:jc w:val="left"/>
              <w:rPr>
                <w:b/>
              </w:rPr>
            </w:pPr>
          </w:p>
        </w:tc>
        <w:tc>
          <w:tcPr>
            <w:tcW w:w="1542" w:type="dxa"/>
            <w:vAlign w:val="top"/>
          </w:tcPr>
          <w:p w:rsidR="008654BA" w:rsidRDefault="008654BA" w:rsidP="00034BB7">
            <w:pPr>
              <w:jc w:val="left"/>
            </w:pPr>
            <w:r>
              <w:t>CANTRS = 1</w:t>
            </w:r>
          </w:p>
        </w:tc>
        <w:tc>
          <w:tcPr>
            <w:tcW w:w="1455" w:type="dxa"/>
            <w:vMerge/>
            <w:vAlign w:val="top"/>
          </w:tcPr>
          <w:p w:rsidR="008654BA" w:rsidRDefault="008654BA" w:rsidP="00034BB7">
            <w:pPr>
              <w:jc w:val="left"/>
            </w:pPr>
          </w:p>
        </w:tc>
      </w:tr>
      <w:tr w:rsidR="008654BA" w:rsidTr="001478FD">
        <w:trPr>
          <w:cnfStyle w:val="000000010000" w:firstRow="0" w:lastRow="0" w:firstColumn="0" w:lastColumn="0" w:oddVBand="0" w:evenVBand="0" w:oddHBand="0" w:evenHBand="1" w:firstRowFirstColumn="0" w:firstRowLastColumn="0" w:lastRowFirstColumn="0" w:lastRowLastColumn="0"/>
        </w:trPr>
        <w:tc>
          <w:tcPr>
            <w:tcW w:w="584" w:type="dxa"/>
            <w:vMerge w:val="restart"/>
            <w:vAlign w:val="top"/>
          </w:tcPr>
          <w:p w:rsidR="008654BA" w:rsidRDefault="008654BA" w:rsidP="00034BB7">
            <w:pPr>
              <w:jc w:val="left"/>
            </w:pPr>
            <w:r>
              <w:t>3</w:t>
            </w:r>
          </w:p>
        </w:tc>
        <w:tc>
          <w:tcPr>
            <w:tcW w:w="2342" w:type="dxa"/>
            <w:vAlign w:val="top"/>
          </w:tcPr>
          <w:p w:rsidR="008654BA" w:rsidRDefault="008654BA" w:rsidP="001478FD">
            <w:pPr>
              <w:jc w:val="left"/>
            </w:pPr>
            <w:r>
              <w:t xml:space="preserve">Successful message </w:t>
            </w:r>
            <w:r w:rsidR="001478FD">
              <w:t>transmission</w:t>
            </w:r>
          </w:p>
        </w:tc>
        <w:tc>
          <w:tcPr>
            <w:tcW w:w="3703" w:type="dxa"/>
            <w:vMerge w:val="restart"/>
            <w:shd w:val="clear" w:color="auto" w:fill="BFBFBF" w:themeFill="background1" w:themeFillShade="BF"/>
            <w:vAlign w:val="top"/>
          </w:tcPr>
          <w:p w:rsidR="008654BA" w:rsidRPr="00034BB7" w:rsidRDefault="008654BA" w:rsidP="00034BB7">
            <w:pPr>
              <w:jc w:val="left"/>
              <w:rPr>
                <w:b/>
              </w:rPr>
            </w:pPr>
          </w:p>
        </w:tc>
        <w:tc>
          <w:tcPr>
            <w:tcW w:w="1542" w:type="dxa"/>
            <w:shd w:val="clear" w:color="auto" w:fill="BFBFBF" w:themeFill="background1" w:themeFillShade="BF"/>
            <w:vAlign w:val="top"/>
          </w:tcPr>
          <w:p w:rsidR="008654BA" w:rsidRDefault="008654BA" w:rsidP="00034BB7">
            <w:pPr>
              <w:jc w:val="left"/>
            </w:pPr>
          </w:p>
        </w:tc>
        <w:tc>
          <w:tcPr>
            <w:tcW w:w="1455" w:type="dxa"/>
            <w:vAlign w:val="top"/>
          </w:tcPr>
          <w:p w:rsidR="008654BA" w:rsidRDefault="008654BA" w:rsidP="00034BB7">
            <w:pPr>
              <w:jc w:val="left"/>
            </w:pPr>
            <w:r>
              <w:t>CANTRS = 0, CANTA = 1</w:t>
            </w:r>
          </w:p>
        </w:tc>
      </w:tr>
      <w:tr w:rsidR="008654BA" w:rsidTr="001478FD">
        <w:trPr>
          <w:cnfStyle w:val="000000100000" w:firstRow="0" w:lastRow="0" w:firstColumn="0" w:lastColumn="0" w:oddVBand="0" w:evenVBand="0" w:oddHBand="1" w:evenHBand="0" w:firstRowFirstColumn="0" w:firstRowLastColumn="0" w:lastRowFirstColumn="0" w:lastRowLastColumn="0"/>
        </w:trPr>
        <w:tc>
          <w:tcPr>
            <w:tcW w:w="584" w:type="dxa"/>
            <w:vMerge/>
            <w:vAlign w:val="top"/>
          </w:tcPr>
          <w:p w:rsidR="008654BA" w:rsidRDefault="008654BA" w:rsidP="00034BB7">
            <w:pPr>
              <w:jc w:val="left"/>
            </w:pPr>
          </w:p>
        </w:tc>
        <w:tc>
          <w:tcPr>
            <w:tcW w:w="2342" w:type="dxa"/>
            <w:vAlign w:val="top"/>
          </w:tcPr>
          <w:p w:rsidR="008654BA" w:rsidRDefault="008654BA" w:rsidP="00034BB7">
            <w:pPr>
              <w:jc w:val="left"/>
            </w:pPr>
            <w:r>
              <w:t xml:space="preserve">Clear </w:t>
            </w:r>
            <w:proofErr w:type="spellStart"/>
            <w:r>
              <w:t>ack</w:t>
            </w:r>
            <w:proofErr w:type="spellEnd"/>
            <w:r>
              <w:t xml:space="preserve"> flag</w:t>
            </w:r>
          </w:p>
        </w:tc>
        <w:tc>
          <w:tcPr>
            <w:tcW w:w="3703" w:type="dxa"/>
            <w:vMerge/>
            <w:vAlign w:val="top"/>
          </w:tcPr>
          <w:p w:rsidR="008654BA" w:rsidRPr="00034BB7" w:rsidRDefault="008654BA" w:rsidP="00034BB7">
            <w:pPr>
              <w:jc w:val="left"/>
              <w:rPr>
                <w:b/>
              </w:rPr>
            </w:pPr>
          </w:p>
        </w:tc>
        <w:tc>
          <w:tcPr>
            <w:tcW w:w="1542" w:type="dxa"/>
            <w:vAlign w:val="top"/>
          </w:tcPr>
          <w:p w:rsidR="008654BA" w:rsidRDefault="008654BA" w:rsidP="00034BB7">
            <w:pPr>
              <w:jc w:val="left"/>
            </w:pPr>
            <w:r>
              <w:t>CANTA = 1</w:t>
            </w:r>
          </w:p>
        </w:tc>
        <w:tc>
          <w:tcPr>
            <w:tcW w:w="1455" w:type="dxa"/>
            <w:shd w:val="clear" w:color="auto" w:fill="BFBFBF" w:themeFill="background1" w:themeFillShade="BF"/>
            <w:vAlign w:val="top"/>
          </w:tcPr>
          <w:p w:rsidR="008654BA" w:rsidRDefault="008654BA" w:rsidP="00034BB7">
            <w:pPr>
              <w:jc w:val="left"/>
            </w:pPr>
          </w:p>
        </w:tc>
      </w:tr>
      <w:tr w:rsidR="008654BA" w:rsidTr="001478FD">
        <w:trPr>
          <w:cnfStyle w:val="000000010000" w:firstRow="0" w:lastRow="0" w:firstColumn="0" w:lastColumn="0" w:oddVBand="0" w:evenVBand="0" w:oddHBand="0" w:evenHBand="1" w:firstRowFirstColumn="0" w:firstRowLastColumn="0" w:lastRowFirstColumn="0" w:lastRowLastColumn="0"/>
        </w:trPr>
        <w:tc>
          <w:tcPr>
            <w:tcW w:w="584" w:type="dxa"/>
            <w:vAlign w:val="top"/>
          </w:tcPr>
          <w:p w:rsidR="008654BA" w:rsidRDefault="008654BA" w:rsidP="00034BB7">
            <w:pPr>
              <w:jc w:val="left"/>
            </w:pPr>
            <w:r>
              <w:t>4</w:t>
            </w:r>
          </w:p>
        </w:tc>
        <w:tc>
          <w:tcPr>
            <w:tcW w:w="2342" w:type="dxa"/>
            <w:vAlign w:val="top"/>
          </w:tcPr>
          <w:p w:rsidR="008654BA" w:rsidRDefault="008654BA" w:rsidP="00034BB7">
            <w:pPr>
              <w:jc w:val="left"/>
            </w:pPr>
            <w:proofErr w:type="spellStart"/>
            <w:r>
              <w:t>Ack</w:t>
            </w:r>
            <w:proofErr w:type="spellEnd"/>
            <w:r>
              <w:t xml:space="preserve"> flag cleared successfully</w:t>
            </w:r>
          </w:p>
        </w:tc>
        <w:tc>
          <w:tcPr>
            <w:tcW w:w="3703" w:type="dxa"/>
            <w:shd w:val="clear" w:color="auto" w:fill="BFBFBF" w:themeFill="background1" w:themeFillShade="BF"/>
            <w:vAlign w:val="top"/>
          </w:tcPr>
          <w:p w:rsidR="008654BA" w:rsidRPr="00034BB7" w:rsidRDefault="008654BA" w:rsidP="00034BB7">
            <w:pPr>
              <w:jc w:val="left"/>
              <w:rPr>
                <w:b/>
              </w:rPr>
            </w:pPr>
          </w:p>
        </w:tc>
        <w:tc>
          <w:tcPr>
            <w:tcW w:w="1542" w:type="dxa"/>
            <w:shd w:val="clear" w:color="auto" w:fill="BFBFBF" w:themeFill="background1" w:themeFillShade="BF"/>
            <w:vAlign w:val="top"/>
          </w:tcPr>
          <w:p w:rsidR="008654BA" w:rsidRDefault="008654BA" w:rsidP="00034BB7">
            <w:pPr>
              <w:jc w:val="left"/>
            </w:pPr>
          </w:p>
        </w:tc>
        <w:tc>
          <w:tcPr>
            <w:tcW w:w="1455" w:type="dxa"/>
            <w:vAlign w:val="top"/>
          </w:tcPr>
          <w:p w:rsidR="008654BA" w:rsidRDefault="008654BA" w:rsidP="00034BB7">
            <w:pPr>
              <w:jc w:val="left"/>
            </w:pPr>
            <w:r>
              <w:t>CANTA = 0</w:t>
            </w:r>
          </w:p>
        </w:tc>
      </w:tr>
      <w:tr w:rsidR="008654BA" w:rsidTr="001478FD">
        <w:trPr>
          <w:cnfStyle w:val="000000100000" w:firstRow="0" w:lastRow="0" w:firstColumn="0" w:lastColumn="0" w:oddVBand="0" w:evenVBand="0" w:oddHBand="1" w:evenHBand="0" w:firstRowFirstColumn="0" w:firstRowLastColumn="0" w:lastRowFirstColumn="0" w:lastRowLastColumn="0"/>
        </w:trPr>
        <w:tc>
          <w:tcPr>
            <w:tcW w:w="584" w:type="dxa"/>
            <w:vAlign w:val="top"/>
          </w:tcPr>
          <w:p w:rsidR="008654BA" w:rsidRDefault="008654BA" w:rsidP="00034BB7">
            <w:pPr>
              <w:jc w:val="left"/>
            </w:pPr>
            <w:r>
              <w:t>5</w:t>
            </w:r>
          </w:p>
        </w:tc>
        <w:tc>
          <w:tcPr>
            <w:tcW w:w="2342" w:type="dxa"/>
            <w:vAlign w:val="top"/>
          </w:tcPr>
          <w:p w:rsidR="008654BA" w:rsidRDefault="008654BA" w:rsidP="00034BB7">
            <w:pPr>
              <w:jc w:val="left"/>
            </w:pPr>
            <w:r>
              <w:t>Error with transmission</w:t>
            </w:r>
          </w:p>
        </w:tc>
        <w:tc>
          <w:tcPr>
            <w:tcW w:w="3703" w:type="dxa"/>
            <w:shd w:val="clear" w:color="auto" w:fill="BFBFBF" w:themeFill="background1" w:themeFillShade="BF"/>
            <w:vAlign w:val="top"/>
          </w:tcPr>
          <w:p w:rsidR="008654BA" w:rsidRPr="00034BB7" w:rsidRDefault="008654BA" w:rsidP="00034BB7">
            <w:pPr>
              <w:jc w:val="left"/>
              <w:rPr>
                <w:b/>
              </w:rPr>
            </w:pPr>
          </w:p>
        </w:tc>
        <w:tc>
          <w:tcPr>
            <w:tcW w:w="1542" w:type="dxa"/>
            <w:shd w:val="clear" w:color="auto" w:fill="BFBFBF" w:themeFill="background1" w:themeFillShade="BF"/>
            <w:vAlign w:val="top"/>
          </w:tcPr>
          <w:p w:rsidR="008654BA" w:rsidRDefault="008654BA" w:rsidP="00034BB7">
            <w:pPr>
              <w:jc w:val="left"/>
            </w:pPr>
          </w:p>
        </w:tc>
        <w:tc>
          <w:tcPr>
            <w:tcW w:w="1455" w:type="dxa"/>
            <w:vAlign w:val="top"/>
          </w:tcPr>
          <w:p w:rsidR="008654BA" w:rsidRDefault="008654BA" w:rsidP="00034BB7">
            <w:pPr>
              <w:jc w:val="left"/>
            </w:pPr>
            <w:r>
              <w:t>CANTRS = 0, CANTA = 0</w:t>
            </w:r>
          </w:p>
        </w:tc>
      </w:tr>
      <w:tr w:rsidR="008654BA" w:rsidTr="001478FD">
        <w:trPr>
          <w:cnfStyle w:val="000000010000" w:firstRow="0" w:lastRow="0" w:firstColumn="0" w:lastColumn="0" w:oddVBand="0" w:evenVBand="0" w:oddHBand="0" w:evenHBand="1" w:firstRowFirstColumn="0" w:firstRowLastColumn="0" w:lastRowFirstColumn="0" w:lastRowLastColumn="0"/>
        </w:trPr>
        <w:tc>
          <w:tcPr>
            <w:tcW w:w="584" w:type="dxa"/>
            <w:shd w:val="clear" w:color="auto" w:fill="D9D9D9" w:themeFill="background1" w:themeFillShade="D9"/>
            <w:vAlign w:val="top"/>
          </w:tcPr>
          <w:p w:rsidR="008654BA" w:rsidRDefault="008654BA" w:rsidP="00034BB7">
            <w:pPr>
              <w:jc w:val="left"/>
            </w:pPr>
            <w:r>
              <w:t>6</w:t>
            </w:r>
          </w:p>
        </w:tc>
        <w:tc>
          <w:tcPr>
            <w:tcW w:w="2342" w:type="dxa"/>
            <w:shd w:val="clear" w:color="auto" w:fill="D9D9D9" w:themeFill="background1" w:themeFillShade="D9"/>
            <w:vAlign w:val="top"/>
          </w:tcPr>
          <w:p w:rsidR="008654BA" w:rsidRPr="007506D0" w:rsidRDefault="008654BA" w:rsidP="00034BB7">
            <w:pPr>
              <w:jc w:val="left"/>
            </w:pPr>
            <w:r w:rsidRPr="007506D0">
              <w:t>To be defined</w:t>
            </w:r>
            <w:r w:rsidR="00E30FE1">
              <w:t>*</w:t>
            </w:r>
          </w:p>
        </w:tc>
        <w:tc>
          <w:tcPr>
            <w:tcW w:w="3703" w:type="dxa"/>
            <w:shd w:val="clear" w:color="auto" w:fill="D9D9D9" w:themeFill="background1" w:themeFillShade="D9"/>
            <w:vAlign w:val="top"/>
          </w:tcPr>
          <w:p w:rsidR="008654BA" w:rsidRPr="00034BB7" w:rsidRDefault="008654BA" w:rsidP="00034BB7">
            <w:pPr>
              <w:jc w:val="left"/>
              <w:rPr>
                <w:b/>
              </w:rPr>
            </w:pPr>
          </w:p>
        </w:tc>
        <w:tc>
          <w:tcPr>
            <w:tcW w:w="1542" w:type="dxa"/>
            <w:shd w:val="clear" w:color="auto" w:fill="D9D9D9" w:themeFill="background1" w:themeFillShade="D9"/>
            <w:vAlign w:val="top"/>
          </w:tcPr>
          <w:p w:rsidR="008654BA" w:rsidRDefault="008654BA" w:rsidP="00034BB7">
            <w:pPr>
              <w:jc w:val="left"/>
            </w:pPr>
          </w:p>
        </w:tc>
        <w:tc>
          <w:tcPr>
            <w:tcW w:w="1455" w:type="dxa"/>
            <w:shd w:val="clear" w:color="auto" w:fill="D9D9D9" w:themeFill="background1" w:themeFillShade="D9"/>
            <w:vAlign w:val="top"/>
          </w:tcPr>
          <w:p w:rsidR="008654BA" w:rsidRDefault="008654BA" w:rsidP="00034BB7">
            <w:pPr>
              <w:jc w:val="left"/>
            </w:pPr>
          </w:p>
        </w:tc>
      </w:tr>
      <w:tr w:rsidR="008654BA" w:rsidTr="001478FD">
        <w:trPr>
          <w:cnfStyle w:val="000000100000" w:firstRow="0" w:lastRow="0" w:firstColumn="0" w:lastColumn="0" w:oddVBand="0" w:evenVBand="0" w:oddHBand="1" w:evenHBand="0" w:firstRowFirstColumn="0" w:firstRowLastColumn="0" w:lastRowFirstColumn="0" w:lastRowLastColumn="0"/>
        </w:trPr>
        <w:tc>
          <w:tcPr>
            <w:tcW w:w="584" w:type="dxa"/>
            <w:vMerge w:val="restart"/>
            <w:vAlign w:val="top"/>
          </w:tcPr>
          <w:p w:rsidR="008654BA" w:rsidRDefault="008654BA" w:rsidP="00034BB7">
            <w:pPr>
              <w:jc w:val="left"/>
            </w:pPr>
            <w:r>
              <w:t>7</w:t>
            </w:r>
          </w:p>
        </w:tc>
        <w:tc>
          <w:tcPr>
            <w:tcW w:w="2342" w:type="dxa"/>
            <w:vMerge w:val="restart"/>
            <w:vAlign w:val="top"/>
          </w:tcPr>
          <w:p w:rsidR="008654BA" w:rsidRDefault="008654BA" w:rsidP="00034BB7">
            <w:pPr>
              <w:jc w:val="left"/>
            </w:pPr>
            <w:r>
              <w:t xml:space="preserve">Configure mailbox </w:t>
            </w:r>
            <w:r w:rsidR="001478FD">
              <w:br/>
            </w:r>
            <w:r>
              <w:t>for Rx</w:t>
            </w:r>
          </w:p>
        </w:tc>
        <w:tc>
          <w:tcPr>
            <w:tcW w:w="3703" w:type="dxa"/>
            <w:vAlign w:val="top"/>
          </w:tcPr>
          <w:p w:rsidR="008654BA" w:rsidRPr="00034BB7" w:rsidRDefault="008654BA" w:rsidP="00034BB7">
            <w:pPr>
              <w:pStyle w:val="Code"/>
              <w:jc w:val="left"/>
              <w:rPr>
                <w:b/>
              </w:rPr>
            </w:pPr>
            <w:proofErr w:type="spellStart"/>
            <w:proofErr w:type="gramStart"/>
            <w:r w:rsidRPr="00034BB7">
              <w:rPr>
                <w:b/>
              </w:rPr>
              <w:t>configureMailbox</w:t>
            </w:r>
            <w:proofErr w:type="spellEnd"/>
            <w:proofErr w:type="gramEnd"/>
            <w:r w:rsidRPr="00034BB7">
              <w:rPr>
                <w:b/>
              </w:rPr>
              <w:br/>
              <w:t xml:space="preserve">(port, </w:t>
            </w:r>
            <w:proofErr w:type="spellStart"/>
            <w:r w:rsidRPr="00034BB7">
              <w:rPr>
                <w:b/>
              </w:rPr>
              <w:t>mb</w:t>
            </w:r>
            <w:proofErr w:type="spellEnd"/>
            <w:r w:rsidRPr="00034BB7">
              <w:rPr>
                <w:b/>
              </w:rPr>
              <w:t xml:space="preserve">, CAN_RX,…, …, …) </w:t>
            </w:r>
          </w:p>
        </w:tc>
        <w:tc>
          <w:tcPr>
            <w:tcW w:w="1542" w:type="dxa"/>
            <w:shd w:val="clear" w:color="auto" w:fill="BFBFBF" w:themeFill="background1" w:themeFillShade="BF"/>
            <w:vAlign w:val="top"/>
          </w:tcPr>
          <w:p w:rsidR="008654BA" w:rsidRDefault="008654BA" w:rsidP="00034BB7">
            <w:pPr>
              <w:jc w:val="left"/>
            </w:pPr>
          </w:p>
        </w:tc>
        <w:tc>
          <w:tcPr>
            <w:tcW w:w="1455" w:type="dxa"/>
            <w:vMerge w:val="restart"/>
            <w:shd w:val="clear" w:color="auto" w:fill="BFBFBF" w:themeFill="background1" w:themeFillShade="BF"/>
            <w:vAlign w:val="top"/>
          </w:tcPr>
          <w:p w:rsidR="008654BA" w:rsidRDefault="008654BA" w:rsidP="00034BB7">
            <w:pPr>
              <w:jc w:val="left"/>
            </w:pPr>
          </w:p>
        </w:tc>
      </w:tr>
      <w:tr w:rsidR="008654BA" w:rsidTr="001478FD">
        <w:trPr>
          <w:cnfStyle w:val="000000010000" w:firstRow="0" w:lastRow="0" w:firstColumn="0" w:lastColumn="0" w:oddVBand="0" w:evenVBand="0" w:oddHBand="0" w:evenHBand="1" w:firstRowFirstColumn="0" w:firstRowLastColumn="0" w:lastRowFirstColumn="0" w:lastRowLastColumn="0"/>
        </w:trPr>
        <w:tc>
          <w:tcPr>
            <w:tcW w:w="584" w:type="dxa"/>
            <w:vMerge/>
            <w:vAlign w:val="top"/>
          </w:tcPr>
          <w:p w:rsidR="008654BA" w:rsidRDefault="008654BA" w:rsidP="00034BB7">
            <w:pPr>
              <w:jc w:val="left"/>
            </w:pPr>
          </w:p>
        </w:tc>
        <w:tc>
          <w:tcPr>
            <w:tcW w:w="2342" w:type="dxa"/>
            <w:vMerge/>
            <w:vAlign w:val="top"/>
          </w:tcPr>
          <w:p w:rsidR="008654BA" w:rsidRDefault="008654BA" w:rsidP="00034BB7">
            <w:pPr>
              <w:jc w:val="left"/>
            </w:pPr>
          </w:p>
        </w:tc>
        <w:tc>
          <w:tcPr>
            <w:tcW w:w="3703" w:type="dxa"/>
            <w:shd w:val="clear" w:color="auto" w:fill="BFBFBF" w:themeFill="background1" w:themeFillShade="BF"/>
            <w:vAlign w:val="top"/>
          </w:tcPr>
          <w:p w:rsidR="008654BA" w:rsidRPr="00034BB7" w:rsidRDefault="008654BA" w:rsidP="00034BB7">
            <w:pPr>
              <w:jc w:val="left"/>
              <w:rPr>
                <w:b/>
              </w:rPr>
            </w:pPr>
          </w:p>
        </w:tc>
        <w:tc>
          <w:tcPr>
            <w:tcW w:w="1542" w:type="dxa"/>
            <w:vAlign w:val="top"/>
          </w:tcPr>
          <w:p w:rsidR="008654BA" w:rsidRDefault="008654BA" w:rsidP="00034BB7">
            <w:pPr>
              <w:jc w:val="left"/>
            </w:pPr>
            <w:r>
              <w:t>CANME = 1, CANMD = 1</w:t>
            </w:r>
          </w:p>
        </w:tc>
        <w:tc>
          <w:tcPr>
            <w:tcW w:w="1455" w:type="dxa"/>
            <w:vMerge/>
            <w:vAlign w:val="top"/>
          </w:tcPr>
          <w:p w:rsidR="008654BA" w:rsidRDefault="008654BA" w:rsidP="00034BB7">
            <w:pPr>
              <w:jc w:val="left"/>
            </w:pPr>
          </w:p>
        </w:tc>
      </w:tr>
      <w:tr w:rsidR="00E82D97" w:rsidTr="001478FD">
        <w:trPr>
          <w:cnfStyle w:val="000000100000" w:firstRow="0" w:lastRow="0" w:firstColumn="0" w:lastColumn="0" w:oddVBand="0" w:evenVBand="0" w:oddHBand="1" w:evenHBand="0" w:firstRowFirstColumn="0" w:firstRowLastColumn="0" w:lastRowFirstColumn="0" w:lastRowLastColumn="0"/>
          <w:trHeight w:val="275"/>
        </w:trPr>
        <w:tc>
          <w:tcPr>
            <w:tcW w:w="584" w:type="dxa"/>
            <w:vMerge w:val="restart"/>
            <w:vAlign w:val="top"/>
          </w:tcPr>
          <w:p w:rsidR="00E82D97" w:rsidRDefault="00E82D97" w:rsidP="00034BB7">
            <w:pPr>
              <w:jc w:val="left"/>
            </w:pPr>
            <w:r>
              <w:t>8</w:t>
            </w:r>
          </w:p>
        </w:tc>
        <w:tc>
          <w:tcPr>
            <w:tcW w:w="2342" w:type="dxa"/>
            <w:vAlign w:val="top"/>
          </w:tcPr>
          <w:p w:rsidR="00E82D97" w:rsidRDefault="00E82D97" w:rsidP="00034BB7">
            <w:pPr>
              <w:jc w:val="left"/>
            </w:pPr>
            <w:r>
              <w:t>Message in mailbox</w:t>
            </w:r>
          </w:p>
        </w:tc>
        <w:tc>
          <w:tcPr>
            <w:tcW w:w="3703" w:type="dxa"/>
            <w:shd w:val="clear" w:color="auto" w:fill="BFBFBF" w:themeFill="background1" w:themeFillShade="BF"/>
            <w:vAlign w:val="top"/>
          </w:tcPr>
          <w:p w:rsidR="00E82D97" w:rsidRPr="00034BB7" w:rsidRDefault="00E82D97" w:rsidP="00034BB7">
            <w:pPr>
              <w:jc w:val="left"/>
              <w:rPr>
                <w:b/>
              </w:rPr>
            </w:pPr>
          </w:p>
        </w:tc>
        <w:tc>
          <w:tcPr>
            <w:tcW w:w="1542" w:type="dxa"/>
            <w:shd w:val="clear" w:color="auto" w:fill="BFBFBF" w:themeFill="background1" w:themeFillShade="BF"/>
            <w:vAlign w:val="top"/>
          </w:tcPr>
          <w:p w:rsidR="00E82D97" w:rsidRDefault="00E82D97" w:rsidP="00034BB7">
            <w:pPr>
              <w:jc w:val="left"/>
            </w:pPr>
          </w:p>
        </w:tc>
        <w:tc>
          <w:tcPr>
            <w:tcW w:w="1455" w:type="dxa"/>
            <w:vAlign w:val="top"/>
          </w:tcPr>
          <w:p w:rsidR="00E82D97" w:rsidRDefault="00E82D97" w:rsidP="00034BB7">
            <w:pPr>
              <w:jc w:val="left"/>
            </w:pPr>
            <w:r>
              <w:t>CANRMP = 1</w:t>
            </w:r>
          </w:p>
        </w:tc>
      </w:tr>
      <w:tr w:rsidR="00E82D97" w:rsidTr="001478FD">
        <w:trPr>
          <w:cnfStyle w:val="000000010000" w:firstRow="0" w:lastRow="0" w:firstColumn="0" w:lastColumn="0" w:oddVBand="0" w:evenVBand="0" w:oddHBand="0" w:evenHBand="1" w:firstRowFirstColumn="0" w:firstRowLastColumn="0" w:lastRowFirstColumn="0" w:lastRowLastColumn="0"/>
          <w:trHeight w:val="616"/>
        </w:trPr>
        <w:tc>
          <w:tcPr>
            <w:tcW w:w="584" w:type="dxa"/>
            <w:vMerge/>
            <w:vAlign w:val="top"/>
          </w:tcPr>
          <w:p w:rsidR="00E82D97" w:rsidRDefault="00E82D97" w:rsidP="00034BB7">
            <w:pPr>
              <w:jc w:val="left"/>
            </w:pPr>
          </w:p>
        </w:tc>
        <w:tc>
          <w:tcPr>
            <w:tcW w:w="2342" w:type="dxa"/>
            <w:vAlign w:val="top"/>
          </w:tcPr>
          <w:p w:rsidR="00E82D97" w:rsidRDefault="00E82D97" w:rsidP="00034BB7">
            <w:pPr>
              <w:jc w:val="left"/>
            </w:pPr>
            <w:r>
              <w:t>Clear message pending flag</w:t>
            </w:r>
          </w:p>
        </w:tc>
        <w:tc>
          <w:tcPr>
            <w:tcW w:w="3703" w:type="dxa"/>
            <w:shd w:val="clear" w:color="auto" w:fill="BFBFBF" w:themeFill="background1" w:themeFillShade="BF"/>
            <w:vAlign w:val="top"/>
          </w:tcPr>
          <w:p w:rsidR="00E82D97" w:rsidRPr="00034BB7" w:rsidRDefault="00E82D97" w:rsidP="00034BB7">
            <w:pPr>
              <w:jc w:val="left"/>
              <w:rPr>
                <w:b/>
              </w:rPr>
            </w:pPr>
          </w:p>
        </w:tc>
        <w:tc>
          <w:tcPr>
            <w:tcW w:w="1542" w:type="dxa"/>
            <w:shd w:val="clear" w:color="auto" w:fill="F2F2F2" w:themeFill="background1" w:themeFillShade="F2"/>
            <w:vAlign w:val="top"/>
          </w:tcPr>
          <w:p w:rsidR="00E82D97" w:rsidRDefault="00E82D97" w:rsidP="00034BB7">
            <w:pPr>
              <w:jc w:val="left"/>
            </w:pPr>
            <w:r>
              <w:t>CANRMP = 1 (clears flag)</w:t>
            </w:r>
          </w:p>
        </w:tc>
        <w:tc>
          <w:tcPr>
            <w:tcW w:w="1455" w:type="dxa"/>
            <w:shd w:val="clear" w:color="auto" w:fill="BFBFBF" w:themeFill="background1" w:themeFillShade="BF"/>
            <w:vAlign w:val="top"/>
          </w:tcPr>
          <w:p w:rsidR="00E82D97" w:rsidRDefault="00E82D97" w:rsidP="00034BB7">
            <w:pPr>
              <w:jc w:val="left"/>
            </w:pPr>
          </w:p>
        </w:tc>
      </w:tr>
      <w:tr w:rsidR="00E82D97" w:rsidTr="001478FD">
        <w:trPr>
          <w:cnfStyle w:val="000000100000" w:firstRow="0" w:lastRow="0" w:firstColumn="0" w:lastColumn="0" w:oddVBand="0" w:evenVBand="0" w:oddHBand="1" w:evenHBand="0" w:firstRowFirstColumn="0" w:firstRowLastColumn="0" w:lastRowFirstColumn="0" w:lastRowLastColumn="0"/>
          <w:trHeight w:val="577"/>
        </w:trPr>
        <w:tc>
          <w:tcPr>
            <w:tcW w:w="584" w:type="dxa"/>
            <w:vAlign w:val="top"/>
          </w:tcPr>
          <w:p w:rsidR="00E82D97" w:rsidRDefault="00E82D97" w:rsidP="00971028">
            <w:pPr>
              <w:jc w:val="left"/>
            </w:pPr>
            <w:r>
              <w:t>9</w:t>
            </w:r>
          </w:p>
        </w:tc>
        <w:tc>
          <w:tcPr>
            <w:tcW w:w="2342" w:type="dxa"/>
            <w:vAlign w:val="top"/>
          </w:tcPr>
          <w:p w:rsidR="00E82D97" w:rsidRDefault="00E82D97" w:rsidP="00971028">
            <w:pPr>
              <w:jc w:val="left"/>
            </w:pPr>
            <w:r>
              <w:t>Message pending flag cleared successfully</w:t>
            </w:r>
          </w:p>
        </w:tc>
        <w:tc>
          <w:tcPr>
            <w:tcW w:w="3703" w:type="dxa"/>
            <w:shd w:val="clear" w:color="auto" w:fill="BFBFBF" w:themeFill="background1" w:themeFillShade="BF"/>
            <w:vAlign w:val="top"/>
          </w:tcPr>
          <w:p w:rsidR="00E82D97" w:rsidRPr="00034BB7" w:rsidRDefault="00E82D97" w:rsidP="00971028">
            <w:pPr>
              <w:jc w:val="left"/>
              <w:rPr>
                <w:b/>
              </w:rPr>
            </w:pPr>
          </w:p>
        </w:tc>
        <w:tc>
          <w:tcPr>
            <w:tcW w:w="1542" w:type="dxa"/>
            <w:shd w:val="clear" w:color="auto" w:fill="BFBFBF" w:themeFill="background1" w:themeFillShade="BF"/>
            <w:vAlign w:val="top"/>
          </w:tcPr>
          <w:p w:rsidR="00E82D97" w:rsidRDefault="00E82D97" w:rsidP="00971028">
            <w:pPr>
              <w:jc w:val="left"/>
            </w:pPr>
          </w:p>
        </w:tc>
        <w:tc>
          <w:tcPr>
            <w:tcW w:w="1455" w:type="dxa"/>
            <w:shd w:val="clear" w:color="auto" w:fill="F2F2F2" w:themeFill="background1" w:themeFillShade="F2"/>
            <w:vAlign w:val="top"/>
          </w:tcPr>
          <w:p w:rsidR="00E82D97" w:rsidRDefault="00E82D97" w:rsidP="00971028">
            <w:pPr>
              <w:jc w:val="left"/>
            </w:pPr>
            <w:r>
              <w:t>CANRMP = 0</w:t>
            </w:r>
          </w:p>
        </w:tc>
      </w:tr>
      <w:tr w:rsidR="008654BA" w:rsidTr="001478FD">
        <w:trPr>
          <w:cnfStyle w:val="000000010000" w:firstRow="0" w:lastRow="0" w:firstColumn="0" w:lastColumn="0" w:oddVBand="0" w:evenVBand="0" w:oddHBand="0" w:evenHBand="1" w:firstRowFirstColumn="0" w:firstRowLastColumn="0" w:lastRowFirstColumn="0" w:lastRowLastColumn="0"/>
        </w:trPr>
        <w:tc>
          <w:tcPr>
            <w:tcW w:w="584" w:type="dxa"/>
            <w:vAlign w:val="top"/>
          </w:tcPr>
          <w:p w:rsidR="008654BA" w:rsidRDefault="00E82D97" w:rsidP="00034BB7">
            <w:pPr>
              <w:jc w:val="left"/>
            </w:pPr>
            <w:r>
              <w:t>10</w:t>
            </w:r>
          </w:p>
        </w:tc>
        <w:tc>
          <w:tcPr>
            <w:tcW w:w="2342" w:type="dxa"/>
            <w:vAlign w:val="top"/>
          </w:tcPr>
          <w:p w:rsidR="008654BA" w:rsidRDefault="008654BA" w:rsidP="00034BB7">
            <w:pPr>
              <w:jc w:val="left"/>
            </w:pPr>
            <w:r>
              <w:t>Read data from mailbox</w:t>
            </w:r>
            <w:r w:rsidR="00E30FE1">
              <w:t>**</w:t>
            </w:r>
          </w:p>
        </w:tc>
        <w:tc>
          <w:tcPr>
            <w:tcW w:w="3703" w:type="dxa"/>
            <w:vAlign w:val="top"/>
          </w:tcPr>
          <w:p w:rsidR="008654BA" w:rsidRPr="00034BB7" w:rsidRDefault="008654BA" w:rsidP="00034BB7">
            <w:pPr>
              <w:pStyle w:val="Code"/>
              <w:jc w:val="left"/>
              <w:rPr>
                <w:b/>
              </w:rPr>
            </w:pPr>
            <w:proofErr w:type="spellStart"/>
            <w:r w:rsidRPr="00034BB7">
              <w:rPr>
                <w:b/>
              </w:rPr>
              <w:t>readRxMailbox</w:t>
            </w:r>
            <w:proofErr w:type="spellEnd"/>
            <w:r w:rsidRPr="00034BB7">
              <w:rPr>
                <w:b/>
              </w:rPr>
              <w:t xml:space="preserve">(port, </w:t>
            </w:r>
            <w:proofErr w:type="spellStart"/>
            <w:r w:rsidRPr="00034BB7">
              <w:rPr>
                <w:b/>
              </w:rPr>
              <w:t>mb</w:t>
            </w:r>
            <w:proofErr w:type="spellEnd"/>
            <w:r w:rsidRPr="00034BB7">
              <w:rPr>
                <w:b/>
              </w:rPr>
              <w:t>, …, …)</w:t>
            </w:r>
          </w:p>
        </w:tc>
        <w:tc>
          <w:tcPr>
            <w:tcW w:w="1542" w:type="dxa"/>
            <w:shd w:val="clear" w:color="auto" w:fill="BFBFBF" w:themeFill="background1" w:themeFillShade="BF"/>
            <w:vAlign w:val="top"/>
          </w:tcPr>
          <w:p w:rsidR="008654BA" w:rsidRDefault="008654BA" w:rsidP="00034BB7">
            <w:pPr>
              <w:jc w:val="left"/>
            </w:pPr>
          </w:p>
        </w:tc>
        <w:tc>
          <w:tcPr>
            <w:tcW w:w="1455" w:type="dxa"/>
            <w:shd w:val="clear" w:color="auto" w:fill="BFBFBF" w:themeFill="background1" w:themeFillShade="BF"/>
            <w:vAlign w:val="top"/>
          </w:tcPr>
          <w:p w:rsidR="008654BA" w:rsidRDefault="008654BA" w:rsidP="00034BB7">
            <w:pPr>
              <w:jc w:val="left"/>
            </w:pPr>
          </w:p>
        </w:tc>
      </w:tr>
    </w:tbl>
    <w:p w:rsidR="00B77BA9" w:rsidRDefault="008654BA" w:rsidP="007605BB">
      <w:pPr>
        <w:jc w:val="center"/>
      </w:pPr>
      <w:proofErr w:type="gramStart"/>
      <w:r w:rsidRPr="00F727C1">
        <w:t>port</w:t>
      </w:r>
      <w:proofErr w:type="gramEnd"/>
      <w:r w:rsidRPr="00F727C1">
        <w:t xml:space="preserve"> = </w:t>
      </w:r>
      <w:r>
        <w:t>(</w:t>
      </w:r>
      <w:r w:rsidRPr="00F727C1">
        <w:t>CANPORT_A  or CANPORT_B</w:t>
      </w:r>
      <w:r>
        <w:t>)</w:t>
      </w:r>
      <w:r w:rsidRPr="00F727C1">
        <w:tab/>
      </w:r>
      <w:proofErr w:type="spellStart"/>
      <w:r w:rsidRPr="00F727C1">
        <w:t>mb</w:t>
      </w:r>
      <w:proofErr w:type="spellEnd"/>
      <w:r w:rsidRPr="00F727C1">
        <w:t xml:space="preserve"> = mailbox number</w:t>
      </w:r>
    </w:p>
    <w:p w:rsidR="00B77BA9" w:rsidRDefault="00B77BA9" w:rsidP="007605BB">
      <w:pPr>
        <w:jc w:val="center"/>
      </w:pPr>
    </w:p>
    <w:p w:rsidR="00E30FE1" w:rsidRDefault="00B77BA9" w:rsidP="00E30FE1">
      <w:r>
        <w:t>*</w:t>
      </w:r>
      <w:r w:rsidR="00E30FE1">
        <w:t xml:space="preserve">In the current implementation of the code, the TX_ERR state </w:t>
      </w:r>
      <w:r w:rsidR="00546722">
        <w:t>automatically resets the state to TX_FREE, with no additional error handling. It acts as a placeholder for future error handling logic if implementation is necessary.</w:t>
      </w:r>
    </w:p>
    <w:p w:rsidR="008654BA" w:rsidRDefault="00E30FE1" w:rsidP="00E30FE1">
      <w:r>
        <w:t>**</w:t>
      </w:r>
      <w:r w:rsidR="00B77BA9">
        <w:t xml:space="preserve">If the </w:t>
      </w:r>
      <w:proofErr w:type="spellStart"/>
      <w:r w:rsidR="00B77BA9">
        <w:t>eCAN</w:t>
      </w:r>
      <w:proofErr w:type="spellEnd"/>
      <w:r w:rsidR="00B77BA9">
        <w:t xml:space="preserve"> detects an error during reading it will reset the CANRMP flag immediately after the read. If this occurs, the state machine will treat this as a normal message arrival and the message reception task(s) will have to re-read the message</w:t>
      </w:r>
      <w:sdt>
        <w:sdtPr>
          <w:id w:val="465239673"/>
          <w:citation/>
        </w:sdtPr>
        <w:sdtEndPr/>
        <w:sdtContent>
          <w:r w:rsidR="00B77BA9">
            <w:fldChar w:fldCharType="begin"/>
          </w:r>
          <w:r w:rsidR="00B77BA9">
            <w:instrText xml:space="preserve"> CITATION Tex09 \l 2057 </w:instrText>
          </w:r>
          <w:r w:rsidR="00B77BA9">
            <w:fldChar w:fldCharType="separate"/>
          </w:r>
          <w:r w:rsidR="00B77BA9">
            <w:rPr>
              <w:noProof/>
            </w:rPr>
            <w:t xml:space="preserve"> </w:t>
          </w:r>
          <w:r w:rsidR="00B77BA9" w:rsidRPr="00B77BA9">
            <w:rPr>
              <w:noProof/>
            </w:rPr>
            <w:t>[1]</w:t>
          </w:r>
          <w:r w:rsidR="00B77BA9">
            <w:fldChar w:fldCharType="end"/>
          </w:r>
        </w:sdtContent>
      </w:sdt>
      <w:r w:rsidR="00B77BA9">
        <w:t>.</w:t>
      </w:r>
      <w:r w:rsidR="008654BA">
        <w:br w:type="page"/>
      </w:r>
    </w:p>
    <w:p w:rsidR="008654BA" w:rsidRDefault="008654BA" w:rsidP="00E30FE1">
      <w:pPr>
        <w:sectPr w:rsidR="008654BA" w:rsidSect="00D02B21">
          <w:pgSz w:w="11906" w:h="16838"/>
          <w:pgMar w:top="1440" w:right="1440" w:bottom="1440" w:left="1440" w:header="708" w:footer="708" w:gutter="0"/>
          <w:cols w:space="708"/>
          <w:titlePg/>
          <w:docGrid w:linePitch="360"/>
        </w:sectPr>
      </w:pPr>
    </w:p>
    <w:p w:rsidR="008654BA" w:rsidRDefault="00E30FE1" w:rsidP="008654BA">
      <w:pPr>
        <w:pStyle w:val="Heading2"/>
        <w:ind w:left="426"/>
      </w:pPr>
      <w:bookmarkStart w:id="23" w:name="_Toc348709188"/>
      <w:bookmarkStart w:id="24" w:name="_Ref348946543"/>
      <w:bookmarkStart w:id="25" w:name="_Toc348949223"/>
      <w:bookmarkStart w:id="26" w:name="_Toc349033853"/>
      <w:r>
        <w:lastRenderedPageBreak/>
        <w:t>Library</w:t>
      </w:r>
      <w:r w:rsidR="008654BA">
        <w:t xml:space="preserve"> Functions</w:t>
      </w:r>
      <w:bookmarkEnd w:id="23"/>
      <w:bookmarkEnd w:id="24"/>
      <w:bookmarkEnd w:id="25"/>
      <w:bookmarkEnd w:id="26"/>
    </w:p>
    <w:p w:rsidR="00E30FE1" w:rsidRPr="00E30FE1" w:rsidRDefault="00E30FE1" w:rsidP="00E30FE1">
      <w:r>
        <w:t>This section describes the library functions that make the State Machine and Interface Structures accessible to the task code.</w:t>
      </w:r>
    </w:p>
    <w:p w:rsidR="008654BA" w:rsidRDefault="008654BA" w:rsidP="00936AD2">
      <w:pPr>
        <w:pStyle w:val="Heading3"/>
      </w:pPr>
      <w:r w:rsidRPr="00936AD2">
        <w:t xml:space="preserve"> </w:t>
      </w:r>
      <w:bookmarkStart w:id="27" w:name="_Toc348708261"/>
      <w:bookmarkStart w:id="28" w:name="_Toc348709189"/>
      <w:bookmarkStart w:id="29" w:name="_Toc348709194"/>
      <w:bookmarkStart w:id="30" w:name="_Toc348949224"/>
      <w:bookmarkStart w:id="31" w:name="_Toc349033854"/>
      <w:bookmarkEnd w:id="27"/>
      <w:bookmarkEnd w:id="28"/>
      <w:r w:rsidRPr="00936AD2">
        <w:t>Mailbox Configuration</w:t>
      </w:r>
      <w:bookmarkEnd w:id="29"/>
      <w:bookmarkEnd w:id="30"/>
      <w:bookmarkEnd w:id="31"/>
    </w:p>
    <w:p w:rsidR="00E30FE1" w:rsidRPr="00E30FE1" w:rsidRDefault="00E30FE1" w:rsidP="00E30FE1"/>
    <w:p w:rsidR="008654BA" w:rsidRPr="00E30FE1" w:rsidRDefault="008654BA" w:rsidP="008654BA">
      <w:pPr>
        <w:pStyle w:val="Code"/>
        <w:ind w:left="142" w:hanging="142"/>
        <w:jc w:val="left"/>
        <w:rPr>
          <w:b/>
        </w:rPr>
      </w:pPr>
      <w:proofErr w:type="gramStart"/>
      <w:r w:rsidRPr="00E30FE1">
        <w:rPr>
          <w:b/>
          <w:color w:val="005032"/>
        </w:rPr>
        <w:t>int16</w:t>
      </w:r>
      <w:proofErr w:type="gramEnd"/>
      <w:r w:rsidRPr="00E30FE1">
        <w:rPr>
          <w:b/>
        </w:rPr>
        <w:t xml:space="preserve"> </w:t>
      </w:r>
      <w:proofErr w:type="spellStart"/>
      <w:r w:rsidRPr="00E30FE1">
        <w:rPr>
          <w:b/>
          <w:bCs/>
        </w:rPr>
        <w:t>configureMailbox</w:t>
      </w:r>
      <w:proofErr w:type="spellEnd"/>
      <w:r w:rsidRPr="00E30FE1">
        <w:rPr>
          <w:b/>
        </w:rPr>
        <w:t>(</w:t>
      </w:r>
      <w:r w:rsidRPr="00E30FE1">
        <w:rPr>
          <w:b/>
          <w:bCs/>
          <w:color w:val="7F0055"/>
        </w:rPr>
        <w:t>char</w:t>
      </w:r>
      <w:r w:rsidRPr="00E30FE1">
        <w:rPr>
          <w:b/>
        </w:rPr>
        <w:t xml:space="preserve"> port, </w:t>
      </w:r>
      <w:r w:rsidRPr="00E30FE1">
        <w:rPr>
          <w:b/>
          <w:bCs/>
          <w:color w:val="7F0055"/>
        </w:rPr>
        <w:t>char</w:t>
      </w:r>
      <w:r w:rsidRPr="00E30FE1">
        <w:rPr>
          <w:b/>
        </w:rPr>
        <w:t xml:space="preserve"> </w:t>
      </w:r>
      <w:proofErr w:type="spellStart"/>
      <w:r w:rsidRPr="00E30FE1">
        <w:rPr>
          <w:b/>
        </w:rPr>
        <w:t>mbNum</w:t>
      </w:r>
      <w:proofErr w:type="spellEnd"/>
      <w:r w:rsidRPr="00E30FE1">
        <w:rPr>
          <w:b/>
        </w:rPr>
        <w:t xml:space="preserve">, </w:t>
      </w:r>
      <w:r w:rsidRPr="00E30FE1">
        <w:rPr>
          <w:b/>
        </w:rPr>
        <w:br/>
      </w:r>
      <w:proofErr w:type="spellStart"/>
      <w:r w:rsidRPr="00E30FE1">
        <w:rPr>
          <w:b/>
          <w:color w:val="005032"/>
        </w:rPr>
        <w:t>mailboxDirection_t</w:t>
      </w:r>
      <w:proofErr w:type="spellEnd"/>
      <w:r w:rsidRPr="00E30FE1">
        <w:rPr>
          <w:b/>
        </w:rPr>
        <w:t xml:space="preserve"> direction, </w:t>
      </w:r>
      <w:r w:rsidRPr="00E30FE1">
        <w:rPr>
          <w:b/>
          <w:bCs/>
          <w:color w:val="7F0055"/>
        </w:rPr>
        <w:t>char</w:t>
      </w:r>
      <w:r w:rsidRPr="00E30FE1">
        <w:rPr>
          <w:b/>
        </w:rPr>
        <w:t xml:space="preserve"> IDE, </w:t>
      </w:r>
      <w:r w:rsidRPr="00E30FE1">
        <w:rPr>
          <w:b/>
          <w:color w:val="005032"/>
        </w:rPr>
        <w:t>Uint32</w:t>
      </w:r>
      <w:r w:rsidRPr="00E30FE1">
        <w:rPr>
          <w:b/>
        </w:rPr>
        <w:t xml:space="preserve"> </w:t>
      </w:r>
      <w:proofErr w:type="spellStart"/>
      <w:r w:rsidRPr="00E30FE1">
        <w:rPr>
          <w:b/>
        </w:rPr>
        <w:t>canID</w:t>
      </w:r>
      <w:proofErr w:type="spellEnd"/>
      <w:r w:rsidRPr="00E30FE1">
        <w:rPr>
          <w:b/>
        </w:rPr>
        <w:t xml:space="preserve">, </w:t>
      </w:r>
      <w:r w:rsidRPr="00E30FE1">
        <w:rPr>
          <w:b/>
          <w:color w:val="005032"/>
        </w:rPr>
        <w:t>Uint16</w:t>
      </w:r>
      <w:r w:rsidRPr="00E30FE1">
        <w:rPr>
          <w:b/>
        </w:rPr>
        <w:t xml:space="preserve"> </w:t>
      </w:r>
      <w:proofErr w:type="spellStart"/>
      <w:r w:rsidRPr="00E30FE1">
        <w:rPr>
          <w:b/>
        </w:rPr>
        <w:t>dataLength</w:t>
      </w:r>
      <w:proofErr w:type="spellEnd"/>
      <w:r w:rsidRPr="00E30FE1">
        <w:rPr>
          <w:b/>
        </w:rPr>
        <w:t>);</w:t>
      </w:r>
    </w:p>
    <w:p w:rsidR="008654BA" w:rsidRPr="00462F7B" w:rsidRDefault="008654BA" w:rsidP="008654BA">
      <w:pPr>
        <w:pStyle w:val="Code"/>
        <w:jc w:val="left"/>
      </w:pPr>
    </w:p>
    <w:p w:rsidR="008654BA" w:rsidRDefault="008654BA" w:rsidP="008654BA">
      <w:r w:rsidRPr="008654BA">
        <w:t xml:space="preserve">This is used to configure and enable a mailbox during initialisation. Can be executed once per mailbox (there is currently no functionality to disable a mailbox once it has been </w:t>
      </w:r>
      <w:r>
        <w:t>enabled.</w:t>
      </w:r>
    </w:p>
    <w:p w:rsidR="008654BA" w:rsidRDefault="008654BA" w:rsidP="007605BB">
      <w:pPr>
        <w:pStyle w:val="Heading4"/>
        <w:numPr>
          <w:ilvl w:val="0"/>
          <w:numId w:val="0"/>
        </w:numPr>
        <w:ind w:left="864"/>
      </w:pPr>
    </w:p>
    <w:tbl>
      <w:tblPr>
        <w:tblStyle w:val="SmithTableStyle"/>
        <w:tblW w:w="0" w:type="auto"/>
        <w:jc w:val="left"/>
        <w:tblLook w:val="04A0" w:firstRow="1" w:lastRow="0" w:firstColumn="1" w:lastColumn="0" w:noHBand="0" w:noVBand="1"/>
      </w:tblPr>
      <w:tblGrid>
        <w:gridCol w:w="2620"/>
        <w:gridCol w:w="3901"/>
        <w:gridCol w:w="1856"/>
      </w:tblGrid>
      <w:tr w:rsidR="008654BA" w:rsidRPr="007605BB" w:rsidTr="00E30FE1">
        <w:trPr>
          <w:cnfStyle w:val="100000000000" w:firstRow="1" w:lastRow="0" w:firstColumn="0" w:lastColumn="0" w:oddVBand="0" w:evenVBand="0" w:oddHBand="0" w:evenHBand="0" w:firstRowFirstColumn="0" w:firstRowLastColumn="0" w:lastRowFirstColumn="0" w:lastRowLastColumn="0"/>
          <w:jc w:val="left"/>
        </w:trPr>
        <w:tc>
          <w:tcPr>
            <w:tcW w:w="2620" w:type="dxa"/>
          </w:tcPr>
          <w:p w:rsidR="008654BA" w:rsidRPr="007605BB" w:rsidRDefault="008654BA" w:rsidP="007605BB">
            <w:pPr>
              <w:rPr>
                <w:sz w:val="22"/>
              </w:rPr>
            </w:pPr>
            <w:r w:rsidRPr="007605BB">
              <w:rPr>
                <w:sz w:val="22"/>
              </w:rPr>
              <w:t>Arguments</w:t>
            </w:r>
          </w:p>
        </w:tc>
        <w:tc>
          <w:tcPr>
            <w:tcW w:w="3901" w:type="dxa"/>
          </w:tcPr>
          <w:p w:rsidR="008654BA" w:rsidRPr="007605BB" w:rsidRDefault="008654BA" w:rsidP="007605BB">
            <w:pPr>
              <w:rPr>
                <w:sz w:val="22"/>
              </w:rPr>
            </w:pPr>
            <w:r w:rsidRPr="007605BB">
              <w:rPr>
                <w:sz w:val="22"/>
              </w:rPr>
              <w:t>Description</w:t>
            </w:r>
          </w:p>
        </w:tc>
        <w:tc>
          <w:tcPr>
            <w:tcW w:w="1856" w:type="dxa"/>
          </w:tcPr>
          <w:p w:rsidR="008654BA" w:rsidRPr="007605BB" w:rsidRDefault="008654BA" w:rsidP="007605BB">
            <w:pPr>
              <w:rPr>
                <w:sz w:val="22"/>
              </w:rPr>
            </w:pPr>
            <w:r w:rsidRPr="007605BB">
              <w:rPr>
                <w:sz w:val="22"/>
              </w:rPr>
              <w:t>Values</w:t>
            </w:r>
          </w:p>
        </w:tc>
      </w:tr>
      <w:tr w:rsidR="00066CFB" w:rsidTr="00E30FE1">
        <w:trPr>
          <w:cnfStyle w:val="000000100000" w:firstRow="0" w:lastRow="0" w:firstColumn="0" w:lastColumn="0" w:oddVBand="0" w:evenVBand="0" w:oddHBand="1" w:evenHBand="0" w:firstRowFirstColumn="0" w:firstRowLastColumn="0" w:lastRowFirstColumn="0" w:lastRowLastColumn="0"/>
          <w:jc w:val="left"/>
        </w:trPr>
        <w:tc>
          <w:tcPr>
            <w:tcW w:w="2620" w:type="dxa"/>
            <w:vMerge w:val="restart"/>
            <w:vAlign w:val="top"/>
          </w:tcPr>
          <w:p w:rsidR="00066CFB" w:rsidRPr="00066CFB" w:rsidRDefault="00066CFB" w:rsidP="00066CFB">
            <w:pPr>
              <w:pStyle w:val="Code"/>
              <w:jc w:val="left"/>
              <w:rPr>
                <w:b/>
              </w:rPr>
            </w:pPr>
            <w:r w:rsidRPr="00066CFB">
              <w:rPr>
                <w:rStyle w:val="CodeChar"/>
                <w:b/>
              </w:rPr>
              <w:t>char port</w:t>
            </w:r>
          </w:p>
        </w:tc>
        <w:tc>
          <w:tcPr>
            <w:tcW w:w="3901" w:type="dxa"/>
            <w:vMerge w:val="restart"/>
            <w:vAlign w:val="top"/>
          </w:tcPr>
          <w:p w:rsidR="00066CFB" w:rsidRPr="00066CFB" w:rsidRDefault="00066CFB" w:rsidP="00066CFB">
            <w:pPr>
              <w:jc w:val="left"/>
              <w:rPr>
                <w:sz w:val="20"/>
              </w:rPr>
            </w:pPr>
            <w:r w:rsidRPr="00066CFB">
              <w:rPr>
                <w:sz w:val="20"/>
              </w:rPr>
              <w:t>ID of the CAN port to configure</w:t>
            </w:r>
          </w:p>
        </w:tc>
        <w:tc>
          <w:tcPr>
            <w:tcW w:w="1856" w:type="dxa"/>
            <w:vAlign w:val="top"/>
          </w:tcPr>
          <w:p w:rsidR="00066CFB" w:rsidRPr="00066CFB" w:rsidRDefault="00066CFB" w:rsidP="00066CFB">
            <w:pPr>
              <w:pStyle w:val="Code"/>
              <w:jc w:val="left"/>
            </w:pPr>
            <w:r w:rsidRPr="00066CFB">
              <w:t>CANPORT_A</w:t>
            </w:r>
          </w:p>
        </w:tc>
      </w:tr>
      <w:tr w:rsidR="00066CFB" w:rsidTr="00E30FE1">
        <w:trPr>
          <w:cnfStyle w:val="000000010000" w:firstRow="0" w:lastRow="0" w:firstColumn="0" w:lastColumn="0" w:oddVBand="0" w:evenVBand="0" w:oddHBand="0" w:evenHBand="1" w:firstRowFirstColumn="0" w:firstRowLastColumn="0" w:lastRowFirstColumn="0" w:lastRowLastColumn="0"/>
          <w:jc w:val="left"/>
        </w:trPr>
        <w:tc>
          <w:tcPr>
            <w:tcW w:w="2620" w:type="dxa"/>
            <w:vMerge/>
            <w:vAlign w:val="top"/>
          </w:tcPr>
          <w:p w:rsidR="00066CFB" w:rsidRPr="00066CFB" w:rsidRDefault="00066CFB" w:rsidP="00066CFB">
            <w:pPr>
              <w:pStyle w:val="Code"/>
              <w:jc w:val="left"/>
              <w:rPr>
                <w:rStyle w:val="CodeChar"/>
                <w:b/>
              </w:rPr>
            </w:pPr>
          </w:p>
        </w:tc>
        <w:tc>
          <w:tcPr>
            <w:tcW w:w="3901" w:type="dxa"/>
            <w:vMerge/>
            <w:vAlign w:val="top"/>
          </w:tcPr>
          <w:p w:rsidR="00066CFB" w:rsidRPr="00066CFB" w:rsidRDefault="00066CFB" w:rsidP="00066CFB">
            <w:pPr>
              <w:jc w:val="left"/>
              <w:rPr>
                <w:sz w:val="20"/>
              </w:rPr>
            </w:pPr>
          </w:p>
        </w:tc>
        <w:tc>
          <w:tcPr>
            <w:tcW w:w="1856" w:type="dxa"/>
            <w:vAlign w:val="top"/>
          </w:tcPr>
          <w:p w:rsidR="00066CFB" w:rsidRPr="00066CFB" w:rsidRDefault="00066CFB" w:rsidP="00066CFB">
            <w:pPr>
              <w:pStyle w:val="Code"/>
              <w:jc w:val="left"/>
            </w:pPr>
            <w:r w:rsidRPr="00066CFB">
              <w:t>CANPORT_B</w:t>
            </w:r>
          </w:p>
        </w:tc>
      </w:tr>
      <w:tr w:rsidR="008654BA" w:rsidTr="00E30FE1">
        <w:trPr>
          <w:cnfStyle w:val="000000100000" w:firstRow="0" w:lastRow="0" w:firstColumn="0" w:lastColumn="0" w:oddVBand="0" w:evenVBand="0" w:oddHBand="1" w:evenHBand="0" w:firstRowFirstColumn="0" w:firstRowLastColumn="0" w:lastRowFirstColumn="0" w:lastRowLastColumn="0"/>
          <w:jc w:val="left"/>
        </w:trPr>
        <w:tc>
          <w:tcPr>
            <w:tcW w:w="2620" w:type="dxa"/>
            <w:vAlign w:val="top"/>
          </w:tcPr>
          <w:p w:rsidR="008654BA" w:rsidRPr="00066CFB" w:rsidRDefault="008654BA" w:rsidP="00066CFB">
            <w:pPr>
              <w:pStyle w:val="Code"/>
              <w:jc w:val="left"/>
              <w:rPr>
                <w:b/>
              </w:rPr>
            </w:pPr>
            <w:r w:rsidRPr="00066CFB">
              <w:rPr>
                <w:rStyle w:val="CodeChar"/>
                <w:b/>
              </w:rPr>
              <w:t xml:space="preserve">char </w:t>
            </w:r>
            <w:proofErr w:type="spellStart"/>
            <w:r w:rsidRPr="00066CFB">
              <w:rPr>
                <w:rStyle w:val="CodeChar"/>
                <w:b/>
              </w:rPr>
              <w:t>mbNum</w:t>
            </w:r>
            <w:proofErr w:type="spellEnd"/>
          </w:p>
        </w:tc>
        <w:tc>
          <w:tcPr>
            <w:tcW w:w="3901" w:type="dxa"/>
            <w:vAlign w:val="top"/>
          </w:tcPr>
          <w:p w:rsidR="008654BA" w:rsidRPr="00066CFB" w:rsidRDefault="00066CFB" w:rsidP="00066CFB">
            <w:pPr>
              <w:jc w:val="left"/>
              <w:rPr>
                <w:sz w:val="20"/>
              </w:rPr>
            </w:pPr>
            <w:r>
              <w:rPr>
                <w:sz w:val="20"/>
              </w:rPr>
              <w:t>ID number of the mailbox to configure</w:t>
            </w:r>
          </w:p>
        </w:tc>
        <w:tc>
          <w:tcPr>
            <w:tcW w:w="1856" w:type="dxa"/>
            <w:vAlign w:val="top"/>
          </w:tcPr>
          <w:p w:rsidR="008654BA" w:rsidRPr="00066CFB" w:rsidRDefault="00066CFB" w:rsidP="00C94DB0">
            <w:pPr>
              <w:pStyle w:val="Code"/>
              <w:jc w:val="left"/>
            </w:pPr>
            <w:r>
              <w:t xml:space="preserve">0 </w:t>
            </w:r>
            <w:r w:rsidR="00C94DB0">
              <w:t>to</w:t>
            </w:r>
            <w:r>
              <w:t xml:space="preserve"> 31</w:t>
            </w:r>
          </w:p>
        </w:tc>
      </w:tr>
      <w:tr w:rsidR="00066CFB" w:rsidTr="00E30FE1">
        <w:trPr>
          <w:cnfStyle w:val="000000010000" w:firstRow="0" w:lastRow="0" w:firstColumn="0" w:lastColumn="0" w:oddVBand="0" w:evenVBand="0" w:oddHBand="0" w:evenHBand="1" w:firstRowFirstColumn="0" w:firstRowLastColumn="0" w:lastRowFirstColumn="0" w:lastRowLastColumn="0"/>
          <w:jc w:val="left"/>
        </w:trPr>
        <w:tc>
          <w:tcPr>
            <w:tcW w:w="2620" w:type="dxa"/>
            <w:vMerge w:val="restart"/>
            <w:vAlign w:val="top"/>
          </w:tcPr>
          <w:p w:rsidR="00066CFB" w:rsidRPr="00066CFB" w:rsidRDefault="00066CFB" w:rsidP="00066CFB">
            <w:pPr>
              <w:pStyle w:val="Code"/>
              <w:jc w:val="left"/>
              <w:rPr>
                <w:b/>
              </w:rPr>
            </w:pPr>
            <w:proofErr w:type="spellStart"/>
            <w:r w:rsidRPr="00066CFB">
              <w:rPr>
                <w:rStyle w:val="CodeChar"/>
                <w:b/>
              </w:rPr>
              <w:t>mailboxDirection_t</w:t>
            </w:r>
            <w:proofErr w:type="spellEnd"/>
            <w:r w:rsidRPr="00066CFB">
              <w:rPr>
                <w:rStyle w:val="CodeChar"/>
                <w:b/>
              </w:rPr>
              <w:t xml:space="preserve"> direction</w:t>
            </w:r>
          </w:p>
        </w:tc>
        <w:tc>
          <w:tcPr>
            <w:tcW w:w="3901" w:type="dxa"/>
            <w:vMerge w:val="restart"/>
            <w:vAlign w:val="top"/>
          </w:tcPr>
          <w:p w:rsidR="00066CFB" w:rsidRPr="00066CFB" w:rsidRDefault="00066CFB" w:rsidP="00066CFB">
            <w:pPr>
              <w:jc w:val="left"/>
              <w:rPr>
                <w:sz w:val="20"/>
              </w:rPr>
            </w:pPr>
            <w:r>
              <w:rPr>
                <w:sz w:val="20"/>
              </w:rPr>
              <w:t>Direction to configure the mailbox to</w:t>
            </w:r>
          </w:p>
        </w:tc>
        <w:tc>
          <w:tcPr>
            <w:tcW w:w="1856" w:type="dxa"/>
            <w:vAlign w:val="top"/>
          </w:tcPr>
          <w:p w:rsidR="00066CFB" w:rsidRPr="00066CFB" w:rsidRDefault="00066CFB" w:rsidP="00066CFB">
            <w:pPr>
              <w:pStyle w:val="Code"/>
              <w:jc w:val="left"/>
            </w:pPr>
            <w:r>
              <w:t>CAN_TX</w:t>
            </w:r>
          </w:p>
        </w:tc>
      </w:tr>
      <w:tr w:rsidR="00066CFB" w:rsidTr="00E30FE1">
        <w:trPr>
          <w:cnfStyle w:val="000000100000" w:firstRow="0" w:lastRow="0" w:firstColumn="0" w:lastColumn="0" w:oddVBand="0" w:evenVBand="0" w:oddHBand="1" w:evenHBand="0" w:firstRowFirstColumn="0" w:firstRowLastColumn="0" w:lastRowFirstColumn="0" w:lastRowLastColumn="0"/>
          <w:jc w:val="left"/>
        </w:trPr>
        <w:tc>
          <w:tcPr>
            <w:tcW w:w="2620" w:type="dxa"/>
            <w:vMerge/>
            <w:vAlign w:val="top"/>
          </w:tcPr>
          <w:p w:rsidR="00066CFB" w:rsidRPr="00066CFB" w:rsidRDefault="00066CFB" w:rsidP="00066CFB">
            <w:pPr>
              <w:pStyle w:val="Code"/>
              <w:jc w:val="left"/>
              <w:rPr>
                <w:rStyle w:val="CodeChar"/>
                <w:b/>
              </w:rPr>
            </w:pPr>
          </w:p>
        </w:tc>
        <w:tc>
          <w:tcPr>
            <w:tcW w:w="3901" w:type="dxa"/>
            <w:vMerge/>
            <w:vAlign w:val="top"/>
          </w:tcPr>
          <w:p w:rsidR="00066CFB" w:rsidRDefault="00066CFB" w:rsidP="00066CFB">
            <w:pPr>
              <w:jc w:val="left"/>
              <w:rPr>
                <w:sz w:val="20"/>
              </w:rPr>
            </w:pPr>
          </w:p>
        </w:tc>
        <w:tc>
          <w:tcPr>
            <w:tcW w:w="1856" w:type="dxa"/>
            <w:vAlign w:val="top"/>
          </w:tcPr>
          <w:p w:rsidR="00066CFB" w:rsidRPr="00066CFB" w:rsidRDefault="00066CFB" w:rsidP="00066CFB">
            <w:pPr>
              <w:pStyle w:val="Code"/>
              <w:jc w:val="left"/>
            </w:pPr>
            <w:r>
              <w:t>CAN_RX</w:t>
            </w:r>
          </w:p>
        </w:tc>
      </w:tr>
      <w:tr w:rsidR="00066CFB" w:rsidTr="00E30FE1">
        <w:trPr>
          <w:cnfStyle w:val="000000010000" w:firstRow="0" w:lastRow="0" w:firstColumn="0" w:lastColumn="0" w:oddVBand="0" w:evenVBand="0" w:oddHBand="0" w:evenHBand="1" w:firstRowFirstColumn="0" w:firstRowLastColumn="0" w:lastRowFirstColumn="0" w:lastRowLastColumn="0"/>
          <w:jc w:val="left"/>
        </w:trPr>
        <w:tc>
          <w:tcPr>
            <w:tcW w:w="2620" w:type="dxa"/>
            <w:vMerge w:val="restart"/>
            <w:vAlign w:val="top"/>
          </w:tcPr>
          <w:p w:rsidR="00066CFB" w:rsidRPr="00066CFB" w:rsidRDefault="00066CFB" w:rsidP="00066CFB">
            <w:pPr>
              <w:pStyle w:val="Code"/>
              <w:jc w:val="left"/>
              <w:rPr>
                <w:b/>
              </w:rPr>
            </w:pPr>
            <w:r w:rsidRPr="00066CFB">
              <w:rPr>
                <w:rStyle w:val="CodeChar"/>
                <w:b/>
              </w:rPr>
              <w:t>char IDE</w:t>
            </w:r>
          </w:p>
        </w:tc>
        <w:tc>
          <w:tcPr>
            <w:tcW w:w="3901" w:type="dxa"/>
            <w:vMerge w:val="restart"/>
            <w:vAlign w:val="top"/>
          </w:tcPr>
          <w:p w:rsidR="00066CFB" w:rsidRPr="00066CFB" w:rsidRDefault="00066CFB" w:rsidP="00066CFB">
            <w:pPr>
              <w:jc w:val="left"/>
              <w:rPr>
                <w:sz w:val="20"/>
              </w:rPr>
            </w:pPr>
            <w:r>
              <w:rPr>
                <w:sz w:val="20"/>
              </w:rPr>
              <w:t>CAN ID type for the mailbox</w:t>
            </w:r>
          </w:p>
        </w:tc>
        <w:tc>
          <w:tcPr>
            <w:tcW w:w="1856" w:type="dxa"/>
            <w:vAlign w:val="top"/>
          </w:tcPr>
          <w:p w:rsidR="00066CFB" w:rsidRPr="00066CFB" w:rsidRDefault="00066CFB" w:rsidP="00066CFB">
            <w:pPr>
              <w:pStyle w:val="Code"/>
              <w:jc w:val="left"/>
            </w:pPr>
            <w:r>
              <w:t>IDE_STD</w:t>
            </w:r>
          </w:p>
        </w:tc>
      </w:tr>
      <w:tr w:rsidR="00066CFB" w:rsidTr="00E30FE1">
        <w:trPr>
          <w:cnfStyle w:val="000000100000" w:firstRow="0" w:lastRow="0" w:firstColumn="0" w:lastColumn="0" w:oddVBand="0" w:evenVBand="0" w:oddHBand="1" w:evenHBand="0" w:firstRowFirstColumn="0" w:firstRowLastColumn="0" w:lastRowFirstColumn="0" w:lastRowLastColumn="0"/>
          <w:jc w:val="left"/>
        </w:trPr>
        <w:tc>
          <w:tcPr>
            <w:tcW w:w="2620" w:type="dxa"/>
            <w:vMerge/>
            <w:vAlign w:val="top"/>
          </w:tcPr>
          <w:p w:rsidR="00066CFB" w:rsidRPr="00066CFB" w:rsidRDefault="00066CFB" w:rsidP="00066CFB">
            <w:pPr>
              <w:pStyle w:val="Code"/>
              <w:jc w:val="left"/>
              <w:rPr>
                <w:rStyle w:val="CodeChar"/>
                <w:b/>
              </w:rPr>
            </w:pPr>
          </w:p>
        </w:tc>
        <w:tc>
          <w:tcPr>
            <w:tcW w:w="3901" w:type="dxa"/>
            <w:vMerge/>
            <w:vAlign w:val="top"/>
          </w:tcPr>
          <w:p w:rsidR="00066CFB" w:rsidRDefault="00066CFB" w:rsidP="00066CFB">
            <w:pPr>
              <w:jc w:val="left"/>
              <w:rPr>
                <w:sz w:val="20"/>
              </w:rPr>
            </w:pPr>
          </w:p>
        </w:tc>
        <w:tc>
          <w:tcPr>
            <w:tcW w:w="1856" w:type="dxa"/>
            <w:vAlign w:val="top"/>
          </w:tcPr>
          <w:p w:rsidR="00066CFB" w:rsidRDefault="00066CFB" w:rsidP="00066CFB">
            <w:pPr>
              <w:pStyle w:val="Code"/>
              <w:jc w:val="left"/>
            </w:pPr>
            <w:r>
              <w:t>IDE_EXT</w:t>
            </w:r>
          </w:p>
        </w:tc>
      </w:tr>
      <w:tr w:rsidR="008654BA" w:rsidTr="00E30FE1">
        <w:trPr>
          <w:cnfStyle w:val="000000010000" w:firstRow="0" w:lastRow="0" w:firstColumn="0" w:lastColumn="0" w:oddVBand="0" w:evenVBand="0" w:oddHBand="0" w:evenHBand="1" w:firstRowFirstColumn="0" w:firstRowLastColumn="0" w:lastRowFirstColumn="0" w:lastRowLastColumn="0"/>
          <w:jc w:val="left"/>
        </w:trPr>
        <w:tc>
          <w:tcPr>
            <w:tcW w:w="2620" w:type="dxa"/>
            <w:vAlign w:val="top"/>
          </w:tcPr>
          <w:p w:rsidR="008654BA" w:rsidRPr="00066CFB" w:rsidRDefault="008654BA" w:rsidP="00066CFB">
            <w:pPr>
              <w:pStyle w:val="Code"/>
              <w:jc w:val="left"/>
              <w:rPr>
                <w:b/>
              </w:rPr>
            </w:pPr>
            <w:r w:rsidRPr="00066CFB">
              <w:rPr>
                <w:rStyle w:val="CodeChar"/>
                <w:b/>
              </w:rPr>
              <w:t xml:space="preserve">Uint32 </w:t>
            </w:r>
            <w:proofErr w:type="spellStart"/>
            <w:r w:rsidRPr="00066CFB">
              <w:rPr>
                <w:rStyle w:val="CodeChar"/>
                <w:b/>
              </w:rPr>
              <w:t>canID</w:t>
            </w:r>
            <w:proofErr w:type="spellEnd"/>
          </w:p>
        </w:tc>
        <w:tc>
          <w:tcPr>
            <w:tcW w:w="3901" w:type="dxa"/>
            <w:vAlign w:val="top"/>
          </w:tcPr>
          <w:p w:rsidR="008654BA" w:rsidRPr="00066CFB" w:rsidRDefault="00066CFB" w:rsidP="00066CFB">
            <w:pPr>
              <w:jc w:val="left"/>
              <w:rPr>
                <w:sz w:val="20"/>
              </w:rPr>
            </w:pPr>
            <w:r>
              <w:rPr>
                <w:sz w:val="20"/>
              </w:rPr>
              <w:t xml:space="preserve">CAN ID to be associated with the mailbox. </w:t>
            </w:r>
            <w:r w:rsidRPr="00066CFB">
              <w:rPr>
                <w:sz w:val="20"/>
              </w:rPr>
              <w:t xml:space="preserve">For a </w:t>
            </w:r>
            <w:r>
              <w:rPr>
                <w:sz w:val="20"/>
              </w:rPr>
              <w:t>CAN_TX</w:t>
            </w:r>
            <w:r w:rsidRPr="00066CFB">
              <w:rPr>
                <w:sz w:val="20"/>
              </w:rPr>
              <w:t xml:space="preserve"> box, this is the ID that the message will be transmitted under, for a</w:t>
            </w:r>
            <w:r>
              <w:rPr>
                <w:sz w:val="20"/>
              </w:rPr>
              <w:t xml:space="preserve"> CAN_RX</w:t>
            </w:r>
            <w:r w:rsidRPr="00066CFB">
              <w:rPr>
                <w:sz w:val="20"/>
              </w:rPr>
              <w:t xml:space="preserve"> </w:t>
            </w:r>
            <w:proofErr w:type="gramStart"/>
            <w:r w:rsidRPr="00066CFB">
              <w:rPr>
                <w:sz w:val="20"/>
              </w:rPr>
              <w:t>box,</w:t>
            </w:r>
            <w:proofErr w:type="gramEnd"/>
            <w:r w:rsidRPr="00066CFB">
              <w:rPr>
                <w:sz w:val="20"/>
              </w:rPr>
              <w:t xml:space="preserve"> this is the CAN ID that will be accepted into the mailbox.</w:t>
            </w:r>
          </w:p>
        </w:tc>
        <w:tc>
          <w:tcPr>
            <w:tcW w:w="1856" w:type="dxa"/>
            <w:vAlign w:val="top"/>
          </w:tcPr>
          <w:p w:rsidR="00066CFB" w:rsidRDefault="00066CFB" w:rsidP="00066CFB">
            <w:pPr>
              <w:pStyle w:val="Code"/>
              <w:jc w:val="left"/>
            </w:pPr>
            <w:r>
              <w:t>IDE_STD:</w:t>
            </w:r>
          </w:p>
          <w:p w:rsidR="00066CFB" w:rsidRDefault="00066CFB" w:rsidP="00066CFB">
            <w:pPr>
              <w:pStyle w:val="Code"/>
              <w:jc w:val="left"/>
            </w:pPr>
            <w:r>
              <w:t xml:space="preserve">0x000 </w:t>
            </w:r>
            <w:r w:rsidR="00C94DB0">
              <w:t>to</w:t>
            </w:r>
            <w:r>
              <w:t xml:space="preserve"> 0x7FF </w:t>
            </w:r>
            <w:r>
              <w:br/>
            </w:r>
          </w:p>
          <w:p w:rsidR="00066CFB" w:rsidRDefault="00066CFB" w:rsidP="00066CFB">
            <w:pPr>
              <w:pStyle w:val="Code"/>
              <w:jc w:val="left"/>
            </w:pPr>
            <w:r>
              <w:t>IDE_EXT:</w:t>
            </w:r>
          </w:p>
          <w:p w:rsidR="008654BA" w:rsidRPr="00066CFB" w:rsidRDefault="00066CFB" w:rsidP="00C94DB0">
            <w:pPr>
              <w:pStyle w:val="Code"/>
              <w:jc w:val="left"/>
            </w:pPr>
            <w:r>
              <w:t xml:space="preserve">0x00000000 </w:t>
            </w:r>
            <w:r w:rsidR="00C94DB0">
              <w:t xml:space="preserve">to </w:t>
            </w:r>
            <w:r>
              <w:t>0x1FFFFFFF</w:t>
            </w:r>
          </w:p>
        </w:tc>
      </w:tr>
      <w:tr w:rsidR="008654BA" w:rsidTr="00E30FE1">
        <w:trPr>
          <w:cnfStyle w:val="000000100000" w:firstRow="0" w:lastRow="0" w:firstColumn="0" w:lastColumn="0" w:oddVBand="0" w:evenVBand="0" w:oddHBand="1" w:evenHBand="0" w:firstRowFirstColumn="0" w:firstRowLastColumn="0" w:lastRowFirstColumn="0" w:lastRowLastColumn="0"/>
          <w:jc w:val="left"/>
        </w:trPr>
        <w:tc>
          <w:tcPr>
            <w:tcW w:w="2620" w:type="dxa"/>
            <w:vAlign w:val="top"/>
          </w:tcPr>
          <w:p w:rsidR="008654BA" w:rsidRPr="00066CFB" w:rsidRDefault="008654BA" w:rsidP="00066CFB">
            <w:pPr>
              <w:pStyle w:val="Code"/>
              <w:jc w:val="left"/>
              <w:rPr>
                <w:b/>
              </w:rPr>
            </w:pPr>
            <w:r w:rsidRPr="00066CFB">
              <w:rPr>
                <w:rStyle w:val="CodeChar"/>
                <w:b/>
              </w:rPr>
              <w:t xml:space="preserve">Uint16 </w:t>
            </w:r>
            <w:proofErr w:type="spellStart"/>
            <w:r w:rsidRPr="00066CFB">
              <w:rPr>
                <w:rStyle w:val="CodeChar"/>
                <w:b/>
              </w:rPr>
              <w:t>dataLength</w:t>
            </w:r>
            <w:proofErr w:type="spellEnd"/>
            <w:r w:rsidRPr="00066CFB">
              <w:rPr>
                <w:b/>
              </w:rPr>
              <w:t xml:space="preserve">  </w:t>
            </w:r>
          </w:p>
        </w:tc>
        <w:tc>
          <w:tcPr>
            <w:tcW w:w="3901" w:type="dxa"/>
            <w:vAlign w:val="top"/>
          </w:tcPr>
          <w:p w:rsidR="008654BA" w:rsidRPr="00066CFB" w:rsidRDefault="00C94DB0" w:rsidP="00066CFB">
            <w:pPr>
              <w:jc w:val="left"/>
              <w:rPr>
                <w:sz w:val="20"/>
              </w:rPr>
            </w:pPr>
            <w:r w:rsidRPr="00C94DB0">
              <w:rPr>
                <w:sz w:val="20"/>
              </w:rPr>
              <w:t xml:space="preserve">The number of bytes to be transmitted </w:t>
            </w:r>
            <w:r>
              <w:rPr>
                <w:sz w:val="20"/>
              </w:rPr>
              <w:t xml:space="preserve">from </w:t>
            </w:r>
            <w:r w:rsidRPr="00C94DB0">
              <w:rPr>
                <w:sz w:val="20"/>
              </w:rPr>
              <w:t>or received by the mailbox.</w:t>
            </w:r>
          </w:p>
        </w:tc>
        <w:tc>
          <w:tcPr>
            <w:tcW w:w="1856" w:type="dxa"/>
            <w:vAlign w:val="top"/>
          </w:tcPr>
          <w:p w:rsidR="008654BA" w:rsidRPr="00066CFB" w:rsidRDefault="00C94DB0" w:rsidP="00066CFB">
            <w:pPr>
              <w:pStyle w:val="Code"/>
              <w:jc w:val="left"/>
            </w:pPr>
            <w:r>
              <w:t>1 - 8</w:t>
            </w:r>
          </w:p>
        </w:tc>
      </w:tr>
    </w:tbl>
    <w:p w:rsidR="00E30FE1" w:rsidRPr="00E30FE1" w:rsidRDefault="00E30FE1" w:rsidP="00E30FE1"/>
    <w:tbl>
      <w:tblPr>
        <w:tblStyle w:val="SmithTableStyle"/>
        <w:tblW w:w="0" w:type="auto"/>
        <w:jc w:val="left"/>
        <w:tblLook w:val="04A0" w:firstRow="1" w:lastRow="0" w:firstColumn="1" w:lastColumn="0" w:noHBand="0" w:noVBand="1"/>
      </w:tblPr>
      <w:tblGrid>
        <w:gridCol w:w="2620"/>
        <w:gridCol w:w="3901"/>
      </w:tblGrid>
      <w:tr w:rsidR="00C94DB0" w:rsidRPr="007605BB" w:rsidTr="00E30FE1">
        <w:trPr>
          <w:cnfStyle w:val="100000000000" w:firstRow="1" w:lastRow="0" w:firstColumn="0" w:lastColumn="0" w:oddVBand="0" w:evenVBand="0" w:oddHBand="0" w:evenHBand="0" w:firstRowFirstColumn="0" w:firstRowLastColumn="0" w:lastRowFirstColumn="0" w:lastRowLastColumn="0"/>
          <w:jc w:val="left"/>
        </w:trPr>
        <w:tc>
          <w:tcPr>
            <w:tcW w:w="2620" w:type="dxa"/>
          </w:tcPr>
          <w:p w:rsidR="00C94DB0" w:rsidRPr="007605BB" w:rsidRDefault="00C94DB0" w:rsidP="007605BB">
            <w:pPr>
              <w:rPr>
                <w:sz w:val="22"/>
              </w:rPr>
            </w:pPr>
            <w:r w:rsidRPr="007605BB">
              <w:rPr>
                <w:sz w:val="22"/>
              </w:rPr>
              <w:t>Return Value</w:t>
            </w:r>
          </w:p>
        </w:tc>
        <w:tc>
          <w:tcPr>
            <w:tcW w:w="3901" w:type="dxa"/>
          </w:tcPr>
          <w:p w:rsidR="00C94DB0" w:rsidRPr="007605BB" w:rsidRDefault="00C94DB0" w:rsidP="007605BB">
            <w:pPr>
              <w:rPr>
                <w:sz w:val="22"/>
              </w:rPr>
            </w:pPr>
            <w:r w:rsidRPr="007605BB">
              <w:rPr>
                <w:sz w:val="22"/>
              </w:rPr>
              <w:t>Description</w:t>
            </w:r>
          </w:p>
        </w:tc>
      </w:tr>
      <w:tr w:rsidR="00C94DB0" w:rsidTr="00E30FE1">
        <w:trPr>
          <w:cnfStyle w:val="000000100000" w:firstRow="0" w:lastRow="0" w:firstColumn="0" w:lastColumn="0" w:oddVBand="0" w:evenVBand="0" w:oddHBand="1" w:evenHBand="0" w:firstRowFirstColumn="0" w:firstRowLastColumn="0" w:lastRowFirstColumn="0" w:lastRowLastColumn="0"/>
          <w:trHeight w:val="227"/>
          <w:jc w:val="left"/>
        </w:trPr>
        <w:tc>
          <w:tcPr>
            <w:tcW w:w="2620" w:type="dxa"/>
            <w:vMerge w:val="restart"/>
            <w:vAlign w:val="top"/>
          </w:tcPr>
          <w:p w:rsidR="00C94DB0" w:rsidRPr="00066CFB" w:rsidRDefault="00C94DB0" w:rsidP="00C94DB0">
            <w:pPr>
              <w:pStyle w:val="Code"/>
              <w:jc w:val="left"/>
              <w:rPr>
                <w:b/>
              </w:rPr>
            </w:pPr>
            <w:r>
              <w:rPr>
                <w:rStyle w:val="CodeChar"/>
                <w:b/>
              </w:rPr>
              <w:t>0 (zero)</w:t>
            </w:r>
          </w:p>
        </w:tc>
        <w:tc>
          <w:tcPr>
            <w:tcW w:w="3901" w:type="dxa"/>
            <w:vMerge w:val="restart"/>
            <w:vAlign w:val="top"/>
          </w:tcPr>
          <w:p w:rsidR="00C94DB0" w:rsidRPr="00066CFB" w:rsidRDefault="00C94DB0" w:rsidP="00C94DB0">
            <w:pPr>
              <w:jc w:val="left"/>
              <w:rPr>
                <w:sz w:val="20"/>
              </w:rPr>
            </w:pPr>
            <w:r>
              <w:rPr>
                <w:sz w:val="20"/>
              </w:rPr>
              <w:t>All cases</w:t>
            </w:r>
          </w:p>
        </w:tc>
      </w:tr>
      <w:tr w:rsidR="00C94DB0" w:rsidTr="00E30FE1">
        <w:trPr>
          <w:cnfStyle w:val="000000010000" w:firstRow="0" w:lastRow="0" w:firstColumn="0" w:lastColumn="0" w:oddVBand="0" w:evenVBand="0" w:oddHBand="0" w:evenHBand="1" w:firstRowFirstColumn="0" w:firstRowLastColumn="0" w:lastRowFirstColumn="0" w:lastRowLastColumn="0"/>
          <w:trHeight w:val="227"/>
          <w:jc w:val="left"/>
        </w:trPr>
        <w:tc>
          <w:tcPr>
            <w:tcW w:w="2620" w:type="dxa"/>
            <w:vMerge/>
            <w:vAlign w:val="top"/>
          </w:tcPr>
          <w:p w:rsidR="00C94DB0" w:rsidRPr="00066CFB" w:rsidRDefault="00C94DB0" w:rsidP="00C94DB0">
            <w:pPr>
              <w:pStyle w:val="Code"/>
              <w:jc w:val="left"/>
              <w:rPr>
                <w:rStyle w:val="CodeChar"/>
                <w:b/>
              </w:rPr>
            </w:pPr>
          </w:p>
        </w:tc>
        <w:tc>
          <w:tcPr>
            <w:tcW w:w="3901" w:type="dxa"/>
            <w:vMerge/>
            <w:vAlign w:val="top"/>
          </w:tcPr>
          <w:p w:rsidR="00C94DB0" w:rsidRPr="00066CFB" w:rsidRDefault="00C94DB0" w:rsidP="00C94DB0">
            <w:pPr>
              <w:jc w:val="left"/>
              <w:rPr>
                <w:sz w:val="20"/>
              </w:rPr>
            </w:pPr>
          </w:p>
        </w:tc>
      </w:tr>
    </w:tbl>
    <w:p w:rsidR="00E30FE1" w:rsidRPr="003464EA" w:rsidRDefault="00E30FE1" w:rsidP="00E30FE1">
      <w:pPr>
        <w:pStyle w:val="Heading3"/>
      </w:pPr>
      <w:bookmarkStart w:id="32" w:name="_Toc349033855"/>
      <w:bookmarkStart w:id="33" w:name="_Toc348709195"/>
      <w:bookmarkStart w:id="34" w:name="_Toc348949225"/>
      <w:r>
        <w:t>Updating the Mailbox State Machine</w:t>
      </w:r>
      <w:bookmarkEnd w:id="32"/>
    </w:p>
    <w:p w:rsidR="00E30FE1" w:rsidRPr="00E30FE1" w:rsidRDefault="00E30FE1" w:rsidP="00E30FE1">
      <w:pPr>
        <w:pStyle w:val="Code"/>
        <w:rPr>
          <w:b/>
        </w:rPr>
      </w:pPr>
      <w:proofErr w:type="gramStart"/>
      <w:r w:rsidRPr="00E30FE1">
        <w:rPr>
          <w:b/>
          <w:color w:val="7F0055"/>
        </w:rPr>
        <w:t>void</w:t>
      </w:r>
      <w:proofErr w:type="gramEnd"/>
      <w:r w:rsidRPr="00E30FE1">
        <w:rPr>
          <w:b/>
        </w:rPr>
        <w:t xml:space="preserve"> </w:t>
      </w:r>
      <w:proofErr w:type="spellStart"/>
      <w:r w:rsidRPr="00E30FE1">
        <w:rPr>
          <w:b/>
        </w:rPr>
        <w:t>updateMailboxes</w:t>
      </w:r>
      <w:proofErr w:type="spellEnd"/>
      <w:r w:rsidRPr="00E30FE1">
        <w:rPr>
          <w:b/>
        </w:rPr>
        <w:t>(</w:t>
      </w:r>
      <w:r w:rsidRPr="00E30FE1">
        <w:rPr>
          <w:b/>
          <w:color w:val="7F0055"/>
        </w:rPr>
        <w:t>char</w:t>
      </w:r>
      <w:r w:rsidRPr="00E30FE1">
        <w:rPr>
          <w:b/>
        </w:rPr>
        <w:t xml:space="preserve"> port);</w:t>
      </w:r>
    </w:p>
    <w:p w:rsidR="00E30FE1" w:rsidRPr="00E30FE1" w:rsidRDefault="00E30FE1" w:rsidP="00E30FE1">
      <w:pPr>
        <w:pStyle w:val="Code"/>
        <w:rPr>
          <w:b/>
        </w:rPr>
      </w:pPr>
    </w:p>
    <w:p w:rsidR="00E30FE1" w:rsidRDefault="00E30FE1" w:rsidP="00E30FE1">
      <w:r>
        <w:t xml:space="preserve">This function iterates through all mailboxes associated with a CAN port and updates the state machine according to the </w:t>
      </w:r>
      <w:proofErr w:type="spellStart"/>
      <w:r>
        <w:t>eCAN</w:t>
      </w:r>
      <w:proofErr w:type="spellEnd"/>
      <w:r>
        <w:t xml:space="preserve"> control and status registers. All mailboxes are checked whether they have been configured or not to allow for predictable execution time.</w:t>
      </w:r>
    </w:p>
    <w:p w:rsidR="00E30FE1" w:rsidRDefault="00E30FE1" w:rsidP="00E30FE1">
      <w:r>
        <w:t xml:space="preserve">NOTE: </w:t>
      </w:r>
      <w:r>
        <w:tab/>
        <w:t xml:space="preserve">As one check and update is made per mailbox per execution, it is advised to call this function at least twice as frequently as the tasks controlling message transmission and reception, to allow for the state machine to progress from the PENDING to </w:t>
      </w:r>
      <w:proofErr w:type="gramStart"/>
      <w:r>
        <w:t>FREE</w:t>
      </w:r>
      <w:proofErr w:type="gramEnd"/>
      <w:r>
        <w:t xml:space="preserve"> states in time.</w:t>
      </w:r>
    </w:p>
    <w:p w:rsidR="00E30FE1" w:rsidRDefault="00E30FE1" w:rsidP="00E30FE1"/>
    <w:p w:rsidR="00E30FE1" w:rsidRDefault="00E30FE1" w:rsidP="00E30FE1"/>
    <w:tbl>
      <w:tblPr>
        <w:tblStyle w:val="SmithTableStyle"/>
        <w:tblW w:w="0" w:type="auto"/>
        <w:jc w:val="left"/>
        <w:tblLook w:val="04A0" w:firstRow="1" w:lastRow="0" w:firstColumn="1" w:lastColumn="0" w:noHBand="0" w:noVBand="1"/>
      </w:tblPr>
      <w:tblGrid>
        <w:gridCol w:w="2620"/>
        <w:gridCol w:w="3901"/>
        <w:gridCol w:w="1686"/>
      </w:tblGrid>
      <w:tr w:rsidR="00E30FE1" w:rsidRPr="008654BA" w:rsidTr="00971028">
        <w:trPr>
          <w:cnfStyle w:val="100000000000" w:firstRow="1" w:lastRow="0" w:firstColumn="0" w:lastColumn="0" w:oddVBand="0" w:evenVBand="0" w:oddHBand="0" w:evenHBand="0" w:firstRowFirstColumn="0" w:firstRowLastColumn="0" w:lastRowFirstColumn="0" w:lastRowLastColumn="0"/>
          <w:jc w:val="left"/>
        </w:trPr>
        <w:tc>
          <w:tcPr>
            <w:tcW w:w="2620" w:type="dxa"/>
          </w:tcPr>
          <w:p w:rsidR="00E30FE1" w:rsidRPr="007605BB" w:rsidRDefault="00E30FE1" w:rsidP="00971028">
            <w:pPr>
              <w:rPr>
                <w:sz w:val="22"/>
              </w:rPr>
            </w:pPr>
            <w:r w:rsidRPr="007605BB">
              <w:rPr>
                <w:sz w:val="22"/>
              </w:rPr>
              <w:t>Arguments</w:t>
            </w:r>
          </w:p>
        </w:tc>
        <w:tc>
          <w:tcPr>
            <w:tcW w:w="3901" w:type="dxa"/>
          </w:tcPr>
          <w:p w:rsidR="00E30FE1" w:rsidRPr="007605BB" w:rsidRDefault="00E30FE1" w:rsidP="00971028">
            <w:pPr>
              <w:rPr>
                <w:sz w:val="22"/>
              </w:rPr>
            </w:pPr>
            <w:r w:rsidRPr="007605BB">
              <w:rPr>
                <w:sz w:val="22"/>
              </w:rPr>
              <w:t>Description</w:t>
            </w:r>
          </w:p>
        </w:tc>
        <w:tc>
          <w:tcPr>
            <w:tcW w:w="1686" w:type="dxa"/>
          </w:tcPr>
          <w:p w:rsidR="00E30FE1" w:rsidRPr="007605BB" w:rsidRDefault="00E30FE1" w:rsidP="00971028">
            <w:pPr>
              <w:rPr>
                <w:sz w:val="22"/>
              </w:rPr>
            </w:pPr>
            <w:r w:rsidRPr="007605BB">
              <w:rPr>
                <w:sz w:val="22"/>
              </w:rPr>
              <w:t>Values</w:t>
            </w:r>
          </w:p>
        </w:tc>
      </w:tr>
      <w:tr w:rsidR="00E30FE1" w:rsidTr="00971028">
        <w:trPr>
          <w:cnfStyle w:val="000000100000" w:firstRow="0" w:lastRow="0" w:firstColumn="0" w:lastColumn="0" w:oddVBand="0" w:evenVBand="0" w:oddHBand="1" w:evenHBand="0" w:firstRowFirstColumn="0" w:firstRowLastColumn="0" w:lastRowFirstColumn="0" w:lastRowLastColumn="0"/>
          <w:jc w:val="left"/>
        </w:trPr>
        <w:tc>
          <w:tcPr>
            <w:tcW w:w="2620" w:type="dxa"/>
            <w:vMerge w:val="restart"/>
            <w:vAlign w:val="top"/>
          </w:tcPr>
          <w:p w:rsidR="00E30FE1" w:rsidRPr="00066CFB" w:rsidRDefault="00E30FE1" w:rsidP="00971028">
            <w:pPr>
              <w:pStyle w:val="Code"/>
              <w:jc w:val="left"/>
              <w:rPr>
                <w:b/>
              </w:rPr>
            </w:pPr>
            <w:r w:rsidRPr="00066CFB">
              <w:rPr>
                <w:rStyle w:val="CodeChar"/>
                <w:b/>
              </w:rPr>
              <w:t>char port</w:t>
            </w:r>
          </w:p>
        </w:tc>
        <w:tc>
          <w:tcPr>
            <w:tcW w:w="3901" w:type="dxa"/>
            <w:vMerge w:val="restart"/>
            <w:vAlign w:val="top"/>
          </w:tcPr>
          <w:p w:rsidR="00E30FE1" w:rsidRPr="00066CFB" w:rsidRDefault="00E30FE1" w:rsidP="00971028">
            <w:pPr>
              <w:jc w:val="left"/>
              <w:rPr>
                <w:sz w:val="20"/>
              </w:rPr>
            </w:pPr>
            <w:r w:rsidRPr="00066CFB">
              <w:rPr>
                <w:sz w:val="20"/>
              </w:rPr>
              <w:t xml:space="preserve">ID of the CAN port to </w:t>
            </w:r>
            <w:r>
              <w:rPr>
                <w:sz w:val="20"/>
              </w:rPr>
              <w:t>update</w:t>
            </w:r>
          </w:p>
        </w:tc>
        <w:tc>
          <w:tcPr>
            <w:tcW w:w="1686" w:type="dxa"/>
            <w:vAlign w:val="top"/>
          </w:tcPr>
          <w:p w:rsidR="00E30FE1" w:rsidRPr="00066CFB" w:rsidRDefault="00E30FE1" w:rsidP="00971028">
            <w:pPr>
              <w:pStyle w:val="Code"/>
              <w:jc w:val="left"/>
            </w:pPr>
            <w:r w:rsidRPr="00066CFB">
              <w:t>CANPORT_A</w:t>
            </w:r>
          </w:p>
        </w:tc>
      </w:tr>
      <w:tr w:rsidR="00E30FE1" w:rsidTr="00971028">
        <w:trPr>
          <w:cnfStyle w:val="000000010000" w:firstRow="0" w:lastRow="0" w:firstColumn="0" w:lastColumn="0" w:oddVBand="0" w:evenVBand="0" w:oddHBand="0" w:evenHBand="1" w:firstRowFirstColumn="0" w:firstRowLastColumn="0" w:lastRowFirstColumn="0" w:lastRowLastColumn="0"/>
          <w:jc w:val="left"/>
        </w:trPr>
        <w:tc>
          <w:tcPr>
            <w:tcW w:w="2620" w:type="dxa"/>
            <w:vMerge/>
            <w:vAlign w:val="top"/>
          </w:tcPr>
          <w:p w:rsidR="00E30FE1" w:rsidRPr="00066CFB" w:rsidRDefault="00E30FE1" w:rsidP="00971028">
            <w:pPr>
              <w:pStyle w:val="Code"/>
              <w:jc w:val="left"/>
              <w:rPr>
                <w:rStyle w:val="CodeChar"/>
                <w:b/>
              </w:rPr>
            </w:pPr>
          </w:p>
        </w:tc>
        <w:tc>
          <w:tcPr>
            <w:tcW w:w="3901" w:type="dxa"/>
            <w:vMerge/>
            <w:vAlign w:val="top"/>
          </w:tcPr>
          <w:p w:rsidR="00E30FE1" w:rsidRPr="00066CFB" w:rsidRDefault="00E30FE1" w:rsidP="00971028">
            <w:pPr>
              <w:jc w:val="left"/>
              <w:rPr>
                <w:sz w:val="20"/>
              </w:rPr>
            </w:pPr>
          </w:p>
        </w:tc>
        <w:tc>
          <w:tcPr>
            <w:tcW w:w="1686" w:type="dxa"/>
            <w:vAlign w:val="top"/>
          </w:tcPr>
          <w:p w:rsidR="00E30FE1" w:rsidRPr="00066CFB" w:rsidRDefault="00E30FE1" w:rsidP="00971028">
            <w:pPr>
              <w:pStyle w:val="Code"/>
              <w:jc w:val="left"/>
            </w:pPr>
            <w:r w:rsidRPr="00066CFB">
              <w:t>CANPORT_B</w:t>
            </w:r>
          </w:p>
        </w:tc>
      </w:tr>
    </w:tbl>
    <w:p w:rsidR="00E30FE1" w:rsidRDefault="00E30FE1" w:rsidP="00E30FE1"/>
    <w:tbl>
      <w:tblPr>
        <w:tblStyle w:val="SmithTableStyle"/>
        <w:tblW w:w="0" w:type="auto"/>
        <w:jc w:val="left"/>
        <w:tblLook w:val="04A0" w:firstRow="1" w:lastRow="0" w:firstColumn="1" w:lastColumn="0" w:noHBand="0" w:noVBand="1"/>
      </w:tblPr>
      <w:tblGrid>
        <w:gridCol w:w="2620"/>
        <w:gridCol w:w="3901"/>
      </w:tblGrid>
      <w:tr w:rsidR="00E30FE1" w:rsidRPr="008654BA" w:rsidTr="00971028">
        <w:trPr>
          <w:cnfStyle w:val="100000000000" w:firstRow="1" w:lastRow="0" w:firstColumn="0" w:lastColumn="0" w:oddVBand="0" w:evenVBand="0" w:oddHBand="0" w:evenHBand="0" w:firstRowFirstColumn="0" w:firstRowLastColumn="0" w:lastRowFirstColumn="0" w:lastRowLastColumn="0"/>
          <w:jc w:val="left"/>
        </w:trPr>
        <w:tc>
          <w:tcPr>
            <w:tcW w:w="2620" w:type="dxa"/>
          </w:tcPr>
          <w:p w:rsidR="00E30FE1" w:rsidRPr="00034BB7" w:rsidRDefault="00E30FE1" w:rsidP="00971028">
            <w:pPr>
              <w:rPr>
                <w:sz w:val="22"/>
              </w:rPr>
            </w:pPr>
            <w:r w:rsidRPr="00034BB7">
              <w:rPr>
                <w:sz w:val="22"/>
              </w:rPr>
              <w:t>Return Value</w:t>
            </w:r>
          </w:p>
        </w:tc>
        <w:tc>
          <w:tcPr>
            <w:tcW w:w="3901" w:type="dxa"/>
          </w:tcPr>
          <w:p w:rsidR="00E30FE1" w:rsidRPr="00034BB7" w:rsidRDefault="00E30FE1" w:rsidP="00971028">
            <w:pPr>
              <w:rPr>
                <w:sz w:val="22"/>
              </w:rPr>
            </w:pPr>
            <w:r w:rsidRPr="00034BB7">
              <w:rPr>
                <w:sz w:val="22"/>
              </w:rPr>
              <w:t>Description</w:t>
            </w:r>
          </w:p>
        </w:tc>
      </w:tr>
      <w:tr w:rsidR="00E30FE1" w:rsidTr="00971028">
        <w:trPr>
          <w:cnfStyle w:val="000000100000" w:firstRow="0" w:lastRow="0" w:firstColumn="0" w:lastColumn="0" w:oddVBand="0" w:evenVBand="0" w:oddHBand="1" w:evenHBand="0" w:firstRowFirstColumn="0" w:firstRowLastColumn="0" w:lastRowFirstColumn="0" w:lastRowLastColumn="0"/>
          <w:trHeight w:val="293"/>
          <w:jc w:val="left"/>
        </w:trPr>
        <w:tc>
          <w:tcPr>
            <w:tcW w:w="2620" w:type="dxa"/>
            <w:vAlign w:val="top"/>
          </w:tcPr>
          <w:p w:rsidR="00E30FE1" w:rsidRPr="00F727C1" w:rsidRDefault="00E30FE1" w:rsidP="00971028">
            <w:r>
              <w:t>N/A</w:t>
            </w:r>
          </w:p>
        </w:tc>
        <w:tc>
          <w:tcPr>
            <w:tcW w:w="3901" w:type="dxa"/>
          </w:tcPr>
          <w:p w:rsidR="00E30FE1" w:rsidRDefault="00E30FE1" w:rsidP="00971028">
            <w:pPr>
              <w:jc w:val="left"/>
              <w:rPr>
                <w:sz w:val="20"/>
              </w:rPr>
            </w:pPr>
            <w:r>
              <w:rPr>
                <w:sz w:val="20"/>
              </w:rPr>
              <w:t>Void function</w:t>
            </w:r>
          </w:p>
        </w:tc>
      </w:tr>
    </w:tbl>
    <w:p w:rsidR="00E30FE1" w:rsidRDefault="00E30FE1" w:rsidP="00E30FE1">
      <w:pPr>
        <w:pStyle w:val="Heading3"/>
      </w:pPr>
      <w:bookmarkStart w:id="35" w:name="_Toc348949231"/>
      <w:bookmarkStart w:id="36" w:name="_Toc349033856"/>
      <w:r>
        <w:lastRenderedPageBreak/>
        <w:t>Checking the State of a Mailbox</w:t>
      </w:r>
      <w:bookmarkEnd w:id="35"/>
      <w:bookmarkEnd w:id="36"/>
    </w:p>
    <w:p w:rsidR="00E30FE1" w:rsidRPr="00E30FE1" w:rsidRDefault="00E30FE1" w:rsidP="00E30FE1">
      <w:pPr>
        <w:pStyle w:val="Code"/>
        <w:rPr>
          <w:b/>
        </w:rPr>
      </w:pPr>
      <w:proofErr w:type="spellStart"/>
      <w:proofErr w:type="gramStart"/>
      <w:r w:rsidRPr="00E30FE1">
        <w:rPr>
          <w:b/>
          <w:color w:val="005032"/>
        </w:rPr>
        <w:t>messageObjectStates_t</w:t>
      </w:r>
      <w:proofErr w:type="spellEnd"/>
      <w:proofErr w:type="gramEnd"/>
      <w:r w:rsidRPr="00E30FE1">
        <w:rPr>
          <w:b/>
        </w:rPr>
        <w:t xml:space="preserve"> </w:t>
      </w:r>
      <w:proofErr w:type="spellStart"/>
      <w:r w:rsidRPr="00E30FE1">
        <w:rPr>
          <w:b/>
          <w:bCs/>
        </w:rPr>
        <w:t>checkMailboxState</w:t>
      </w:r>
      <w:proofErr w:type="spellEnd"/>
      <w:r w:rsidRPr="00E30FE1">
        <w:rPr>
          <w:b/>
        </w:rPr>
        <w:t>(</w:t>
      </w:r>
      <w:r w:rsidRPr="00E30FE1">
        <w:rPr>
          <w:b/>
          <w:bCs/>
          <w:color w:val="7F0055"/>
        </w:rPr>
        <w:t>char</w:t>
      </w:r>
      <w:r w:rsidRPr="00E30FE1">
        <w:rPr>
          <w:b/>
        </w:rPr>
        <w:t xml:space="preserve"> port, </w:t>
      </w:r>
      <w:r w:rsidRPr="00E30FE1">
        <w:rPr>
          <w:b/>
          <w:bCs/>
          <w:color w:val="7F0055"/>
        </w:rPr>
        <w:t>char</w:t>
      </w:r>
      <w:r w:rsidRPr="00E30FE1">
        <w:rPr>
          <w:b/>
        </w:rPr>
        <w:t xml:space="preserve"> </w:t>
      </w:r>
      <w:proofErr w:type="spellStart"/>
      <w:r w:rsidRPr="00E30FE1">
        <w:rPr>
          <w:b/>
        </w:rPr>
        <w:t>mbNum</w:t>
      </w:r>
      <w:proofErr w:type="spellEnd"/>
      <w:r w:rsidRPr="00E30FE1">
        <w:rPr>
          <w:b/>
        </w:rPr>
        <w:t>);</w:t>
      </w:r>
    </w:p>
    <w:p w:rsidR="00E30FE1" w:rsidRPr="007605BB" w:rsidRDefault="00E30FE1" w:rsidP="00E30FE1">
      <w:pPr>
        <w:pStyle w:val="Code"/>
        <w:rPr>
          <w:b/>
        </w:rPr>
      </w:pPr>
    </w:p>
    <w:p w:rsidR="00E30FE1" w:rsidRDefault="00E30FE1" w:rsidP="00E30FE1">
      <w:proofErr w:type="gramStart"/>
      <w:r>
        <w:t>Allows task functions to check the state of a given mailbox in order to keep track of the current state.</w:t>
      </w:r>
      <w:proofErr w:type="gramEnd"/>
    </w:p>
    <w:p w:rsidR="00E30FE1" w:rsidRDefault="00E30FE1" w:rsidP="00E30FE1"/>
    <w:p w:rsidR="00E30FE1" w:rsidRDefault="00E30FE1" w:rsidP="00E30FE1">
      <w:r>
        <w:t xml:space="preserve">Due to the nature of the Time-Triggered scheduler, we know that the state of the port is not going to change until the next </w:t>
      </w:r>
      <w:proofErr w:type="spellStart"/>
      <w:proofErr w:type="gramStart"/>
      <w:r>
        <w:t>updateMailboxes</w:t>
      </w:r>
      <w:proofErr w:type="spellEnd"/>
      <w:r>
        <w:t>(</w:t>
      </w:r>
      <w:proofErr w:type="gramEnd"/>
      <w:r>
        <w:t>) call.</w:t>
      </w:r>
    </w:p>
    <w:p w:rsidR="00E30FE1" w:rsidRDefault="00E30FE1" w:rsidP="00E30FE1"/>
    <w:p w:rsidR="00E30FE1" w:rsidRDefault="00E30FE1" w:rsidP="00E30FE1"/>
    <w:tbl>
      <w:tblPr>
        <w:tblStyle w:val="SmithTableStyle"/>
        <w:tblW w:w="0" w:type="auto"/>
        <w:jc w:val="left"/>
        <w:tblLook w:val="04A0" w:firstRow="1" w:lastRow="0" w:firstColumn="1" w:lastColumn="0" w:noHBand="0" w:noVBand="1"/>
      </w:tblPr>
      <w:tblGrid>
        <w:gridCol w:w="2620"/>
        <w:gridCol w:w="3901"/>
        <w:gridCol w:w="1686"/>
      </w:tblGrid>
      <w:tr w:rsidR="00E30FE1" w:rsidRPr="008654BA" w:rsidTr="00971028">
        <w:trPr>
          <w:cnfStyle w:val="100000000000" w:firstRow="1" w:lastRow="0" w:firstColumn="0" w:lastColumn="0" w:oddVBand="0" w:evenVBand="0" w:oddHBand="0" w:evenHBand="0" w:firstRowFirstColumn="0" w:firstRowLastColumn="0" w:lastRowFirstColumn="0" w:lastRowLastColumn="0"/>
          <w:jc w:val="left"/>
        </w:trPr>
        <w:tc>
          <w:tcPr>
            <w:tcW w:w="2620" w:type="dxa"/>
          </w:tcPr>
          <w:p w:rsidR="00E30FE1" w:rsidRPr="007605BB" w:rsidRDefault="00E30FE1" w:rsidP="00971028">
            <w:pPr>
              <w:rPr>
                <w:sz w:val="22"/>
              </w:rPr>
            </w:pPr>
            <w:r w:rsidRPr="007605BB">
              <w:rPr>
                <w:sz w:val="22"/>
              </w:rPr>
              <w:t>Arguments</w:t>
            </w:r>
          </w:p>
        </w:tc>
        <w:tc>
          <w:tcPr>
            <w:tcW w:w="3901" w:type="dxa"/>
          </w:tcPr>
          <w:p w:rsidR="00E30FE1" w:rsidRPr="007605BB" w:rsidRDefault="00E30FE1" w:rsidP="00971028">
            <w:pPr>
              <w:rPr>
                <w:sz w:val="22"/>
              </w:rPr>
            </w:pPr>
            <w:r w:rsidRPr="007605BB">
              <w:rPr>
                <w:sz w:val="22"/>
              </w:rPr>
              <w:t>Description</w:t>
            </w:r>
          </w:p>
        </w:tc>
        <w:tc>
          <w:tcPr>
            <w:tcW w:w="1686" w:type="dxa"/>
          </w:tcPr>
          <w:p w:rsidR="00E30FE1" w:rsidRPr="007605BB" w:rsidRDefault="00E30FE1" w:rsidP="00971028">
            <w:pPr>
              <w:rPr>
                <w:sz w:val="22"/>
              </w:rPr>
            </w:pPr>
            <w:r w:rsidRPr="007605BB">
              <w:rPr>
                <w:sz w:val="22"/>
              </w:rPr>
              <w:t>Values</w:t>
            </w:r>
          </w:p>
        </w:tc>
      </w:tr>
      <w:tr w:rsidR="00E30FE1" w:rsidTr="00971028">
        <w:trPr>
          <w:cnfStyle w:val="000000100000" w:firstRow="0" w:lastRow="0" w:firstColumn="0" w:lastColumn="0" w:oddVBand="0" w:evenVBand="0" w:oddHBand="1" w:evenHBand="0" w:firstRowFirstColumn="0" w:firstRowLastColumn="0" w:lastRowFirstColumn="0" w:lastRowLastColumn="0"/>
          <w:jc w:val="left"/>
        </w:trPr>
        <w:tc>
          <w:tcPr>
            <w:tcW w:w="2620" w:type="dxa"/>
            <w:vMerge w:val="restart"/>
            <w:vAlign w:val="top"/>
          </w:tcPr>
          <w:p w:rsidR="00E30FE1" w:rsidRPr="00066CFB" w:rsidRDefault="00E30FE1" w:rsidP="00971028">
            <w:pPr>
              <w:pStyle w:val="Code"/>
              <w:jc w:val="left"/>
              <w:rPr>
                <w:b/>
              </w:rPr>
            </w:pPr>
            <w:r w:rsidRPr="00066CFB">
              <w:rPr>
                <w:rStyle w:val="CodeChar"/>
                <w:b/>
              </w:rPr>
              <w:t>char port</w:t>
            </w:r>
          </w:p>
        </w:tc>
        <w:tc>
          <w:tcPr>
            <w:tcW w:w="3901" w:type="dxa"/>
            <w:vMerge w:val="restart"/>
            <w:vAlign w:val="top"/>
          </w:tcPr>
          <w:p w:rsidR="00E30FE1" w:rsidRPr="00066CFB" w:rsidRDefault="00E30FE1" w:rsidP="00971028">
            <w:pPr>
              <w:jc w:val="left"/>
              <w:rPr>
                <w:sz w:val="20"/>
              </w:rPr>
            </w:pPr>
            <w:r w:rsidRPr="00066CFB">
              <w:rPr>
                <w:sz w:val="20"/>
              </w:rPr>
              <w:t xml:space="preserve">ID of the CAN port to </w:t>
            </w:r>
            <w:r>
              <w:rPr>
                <w:sz w:val="20"/>
              </w:rPr>
              <w:t>check</w:t>
            </w:r>
          </w:p>
        </w:tc>
        <w:tc>
          <w:tcPr>
            <w:tcW w:w="1686" w:type="dxa"/>
            <w:vAlign w:val="top"/>
          </w:tcPr>
          <w:p w:rsidR="00E30FE1" w:rsidRPr="00066CFB" w:rsidRDefault="00E30FE1" w:rsidP="00971028">
            <w:pPr>
              <w:pStyle w:val="Code"/>
              <w:jc w:val="left"/>
            </w:pPr>
            <w:r w:rsidRPr="00066CFB">
              <w:t>CANPORT_A</w:t>
            </w:r>
          </w:p>
        </w:tc>
      </w:tr>
      <w:tr w:rsidR="00E30FE1" w:rsidTr="00971028">
        <w:trPr>
          <w:cnfStyle w:val="000000010000" w:firstRow="0" w:lastRow="0" w:firstColumn="0" w:lastColumn="0" w:oddVBand="0" w:evenVBand="0" w:oddHBand="0" w:evenHBand="1" w:firstRowFirstColumn="0" w:firstRowLastColumn="0" w:lastRowFirstColumn="0" w:lastRowLastColumn="0"/>
          <w:jc w:val="left"/>
        </w:trPr>
        <w:tc>
          <w:tcPr>
            <w:tcW w:w="2620" w:type="dxa"/>
            <w:vMerge/>
            <w:vAlign w:val="top"/>
          </w:tcPr>
          <w:p w:rsidR="00E30FE1" w:rsidRPr="00066CFB" w:rsidRDefault="00E30FE1" w:rsidP="00971028">
            <w:pPr>
              <w:pStyle w:val="Code"/>
              <w:jc w:val="left"/>
              <w:rPr>
                <w:rStyle w:val="CodeChar"/>
                <w:b/>
              </w:rPr>
            </w:pPr>
          </w:p>
        </w:tc>
        <w:tc>
          <w:tcPr>
            <w:tcW w:w="3901" w:type="dxa"/>
            <w:vMerge/>
            <w:vAlign w:val="top"/>
          </w:tcPr>
          <w:p w:rsidR="00E30FE1" w:rsidRPr="00066CFB" w:rsidRDefault="00E30FE1" w:rsidP="00971028">
            <w:pPr>
              <w:jc w:val="left"/>
              <w:rPr>
                <w:sz w:val="20"/>
              </w:rPr>
            </w:pPr>
          </w:p>
        </w:tc>
        <w:tc>
          <w:tcPr>
            <w:tcW w:w="1686" w:type="dxa"/>
            <w:vAlign w:val="top"/>
          </w:tcPr>
          <w:p w:rsidR="00E30FE1" w:rsidRPr="00066CFB" w:rsidRDefault="00E30FE1" w:rsidP="00971028">
            <w:pPr>
              <w:pStyle w:val="Code"/>
              <w:jc w:val="left"/>
            </w:pPr>
            <w:r w:rsidRPr="00066CFB">
              <w:t>CANPORT_B</w:t>
            </w:r>
          </w:p>
        </w:tc>
      </w:tr>
      <w:tr w:rsidR="00E30FE1" w:rsidTr="00971028">
        <w:trPr>
          <w:cnfStyle w:val="000000100000" w:firstRow="0" w:lastRow="0" w:firstColumn="0" w:lastColumn="0" w:oddVBand="0" w:evenVBand="0" w:oddHBand="1" w:evenHBand="0" w:firstRowFirstColumn="0" w:firstRowLastColumn="0" w:lastRowFirstColumn="0" w:lastRowLastColumn="0"/>
          <w:jc w:val="left"/>
        </w:trPr>
        <w:tc>
          <w:tcPr>
            <w:tcW w:w="2620" w:type="dxa"/>
            <w:vAlign w:val="top"/>
          </w:tcPr>
          <w:p w:rsidR="00E30FE1" w:rsidRPr="00066CFB" w:rsidRDefault="00E30FE1" w:rsidP="00971028">
            <w:pPr>
              <w:pStyle w:val="Code"/>
              <w:jc w:val="left"/>
              <w:rPr>
                <w:b/>
              </w:rPr>
            </w:pPr>
            <w:r w:rsidRPr="00066CFB">
              <w:rPr>
                <w:rStyle w:val="CodeChar"/>
                <w:b/>
              </w:rPr>
              <w:t xml:space="preserve">char </w:t>
            </w:r>
            <w:proofErr w:type="spellStart"/>
            <w:r w:rsidRPr="00066CFB">
              <w:rPr>
                <w:rStyle w:val="CodeChar"/>
                <w:b/>
              </w:rPr>
              <w:t>mbNum</w:t>
            </w:r>
            <w:proofErr w:type="spellEnd"/>
          </w:p>
        </w:tc>
        <w:tc>
          <w:tcPr>
            <w:tcW w:w="3901" w:type="dxa"/>
            <w:vAlign w:val="top"/>
          </w:tcPr>
          <w:p w:rsidR="00E30FE1" w:rsidRPr="00066CFB" w:rsidRDefault="00E30FE1" w:rsidP="00971028">
            <w:pPr>
              <w:jc w:val="left"/>
              <w:rPr>
                <w:sz w:val="20"/>
              </w:rPr>
            </w:pPr>
            <w:r>
              <w:rPr>
                <w:sz w:val="20"/>
              </w:rPr>
              <w:t>ID number of the mailbox to check</w:t>
            </w:r>
          </w:p>
        </w:tc>
        <w:tc>
          <w:tcPr>
            <w:tcW w:w="1686" w:type="dxa"/>
            <w:vAlign w:val="top"/>
          </w:tcPr>
          <w:p w:rsidR="00E30FE1" w:rsidRPr="00066CFB" w:rsidRDefault="00E30FE1" w:rsidP="00971028">
            <w:pPr>
              <w:pStyle w:val="Code"/>
              <w:jc w:val="left"/>
            </w:pPr>
            <w:r>
              <w:t>0 to 31</w:t>
            </w:r>
          </w:p>
        </w:tc>
      </w:tr>
    </w:tbl>
    <w:p w:rsidR="00E30FE1" w:rsidRDefault="00E30FE1" w:rsidP="00E30FE1">
      <w:pPr>
        <w:jc w:val="left"/>
        <w:rPr>
          <w:rFonts w:eastAsiaTheme="majorEastAsia" w:cstheme="minorHAnsi"/>
          <w:b/>
          <w:bCs/>
          <w:iCs/>
          <w:smallCaps/>
          <w:color w:val="E36C0A" w:themeColor="accent6" w:themeShade="BF"/>
        </w:rPr>
      </w:pPr>
    </w:p>
    <w:tbl>
      <w:tblPr>
        <w:tblStyle w:val="SmithTableStyle"/>
        <w:tblW w:w="0" w:type="auto"/>
        <w:jc w:val="left"/>
        <w:tblLook w:val="04A0" w:firstRow="1" w:lastRow="0" w:firstColumn="1" w:lastColumn="0" w:noHBand="0" w:noVBand="1"/>
      </w:tblPr>
      <w:tblGrid>
        <w:gridCol w:w="2620"/>
        <w:gridCol w:w="3901"/>
      </w:tblGrid>
      <w:tr w:rsidR="00E30FE1" w:rsidRPr="008654BA" w:rsidTr="00971028">
        <w:trPr>
          <w:cnfStyle w:val="100000000000" w:firstRow="1" w:lastRow="0" w:firstColumn="0" w:lastColumn="0" w:oddVBand="0" w:evenVBand="0" w:oddHBand="0" w:evenHBand="0" w:firstRowFirstColumn="0" w:firstRowLastColumn="0" w:lastRowFirstColumn="0" w:lastRowLastColumn="0"/>
          <w:jc w:val="left"/>
        </w:trPr>
        <w:tc>
          <w:tcPr>
            <w:tcW w:w="2620" w:type="dxa"/>
          </w:tcPr>
          <w:p w:rsidR="00E30FE1" w:rsidRPr="00034BB7" w:rsidRDefault="00E30FE1" w:rsidP="00971028">
            <w:pPr>
              <w:rPr>
                <w:sz w:val="22"/>
              </w:rPr>
            </w:pPr>
            <w:r w:rsidRPr="00034BB7">
              <w:rPr>
                <w:sz w:val="22"/>
              </w:rPr>
              <w:t>Return Value</w:t>
            </w:r>
          </w:p>
        </w:tc>
        <w:tc>
          <w:tcPr>
            <w:tcW w:w="3901" w:type="dxa"/>
          </w:tcPr>
          <w:p w:rsidR="00E30FE1" w:rsidRPr="00034BB7" w:rsidRDefault="00E30FE1" w:rsidP="00971028">
            <w:pPr>
              <w:rPr>
                <w:sz w:val="22"/>
              </w:rPr>
            </w:pPr>
            <w:r w:rsidRPr="00034BB7">
              <w:rPr>
                <w:sz w:val="22"/>
              </w:rPr>
              <w:t>Description</w:t>
            </w:r>
          </w:p>
        </w:tc>
      </w:tr>
      <w:tr w:rsidR="00E30FE1" w:rsidTr="00971028">
        <w:trPr>
          <w:cnfStyle w:val="000000100000" w:firstRow="0" w:lastRow="0" w:firstColumn="0" w:lastColumn="0" w:oddVBand="0" w:evenVBand="0" w:oddHBand="1" w:evenHBand="0" w:firstRowFirstColumn="0" w:firstRowLastColumn="0" w:lastRowFirstColumn="0" w:lastRowLastColumn="0"/>
          <w:trHeight w:val="293"/>
          <w:jc w:val="left"/>
        </w:trPr>
        <w:tc>
          <w:tcPr>
            <w:tcW w:w="2620" w:type="dxa"/>
            <w:vAlign w:val="top"/>
          </w:tcPr>
          <w:p w:rsidR="00E30FE1" w:rsidRPr="00F727C1" w:rsidRDefault="00E30FE1" w:rsidP="00971028">
            <w:r w:rsidRPr="00F727C1">
              <w:t>DISABLED</w:t>
            </w:r>
          </w:p>
        </w:tc>
        <w:tc>
          <w:tcPr>
            <w:tcW w:w="3901" w:type="dxa"/>
            <w:vMerge w:val="restart"/>
          </w:tcPr>
          <w:p w:rsidR="00E30FE1" w:rsidRDefault="00E30FE1" w:rsidP="00971028">
            <w:pPr>
              <w:jc w:val="left"/>
              <w:rPr>
                <w:sz w:val="20"/>
              </w:rPr>
            </w:pPr>
            <w:r>
              <w:rPr>
                <w:sz w:val="20"/>
              </w:rPr>
              <w:t xml:space="preserve">Mailbox state </w:t>
            </w:r>
            <w:r w:rsidRPr="00034BB7">
              <w:rPr>
                <w:sz w:val="20"/>
              </w:rPr>
              <w:t xml:space="preserve">(see </w:t>
            </w:r>
            <w:r w:rsidRPr="00034BB7">
              <w:rPr>
                <w:sz w:val="20"/>
              </w:rPr>
              <w:fldChar w:fldCharType="begin"/>
            </w:r>
            <w:r w:rsidRPr="00034BB7">
              <w:rPr>
                <w:sz w:val="20"/>
              </w:rPr>
              <w:instrText xml:space="preserve"> REF _Ref348709974 \w \h  \* MERGEFORMAT </w:instrText>
            </w:r>
            <w:r w:rsidRPr="00034BB7">
              <w:rPr>
                <w:sz w:val="20"/>
              </w:rPr>
            </w:r>
            <w:r w:rsidRPr="00034BB7">
              <w:rPr>
                <w:sz w:val="20"/>
              </w:rPr>
              <w:fldChar w:fldCharType="separate"/>
            </w:r>
            <w:r w:rsidRPr="00034BB7">
              <w:rPr>
                <w:sz w:val="20"/>
              </w:rPr>
              <w:t>2.3</w:t>
            </w:r>
            <w:r w:rsidRPr="00034BB7">
              <w:rPr>
                <w:sz w:val="20"/>
              </w:rPr>
              <w:fldChar w:fldCharType="end"/>
            </w:r>
            <w:r w:rsidRPr="00034BB7">
              <w:rPr>
                <w:sz w:val="20"/>
              </w:rPr>
              <w:t>).</w:t>
            </w:r>
          </w:p>
        </w:tc>
      </w:tr>
      <w:tr w:rsidR="00E30FE1" w:rsidTr="00971028">
        <w:trPr>
          <w:cnfStyle w:val="000000010000" w:firstRow="0" w:lastRow="0" w:firstColumn="0" w:lastColumn="0" w:oddVBand="0" w:evenVBand="0" w:oddHBand="0" w:evenHBand="1" w:firstRowFirstColumn="0" w:firstRowLastColumn="0" w:lastRowFirstColumn="0" w:lastRowLastColumn="0"/>
          <w:trHeight w:val="550"/>
          <w:jc w:val="left"/>
        </w:trPr>
        <w:tc>
          <w:tcPr>
            <w:tcW w:w="2620" w:type="dxa"/>
            <w:tcBorders>
              <w:bottom w:val="single" w:sz="4" w:space="0" w:color="auto"/>
            </w:tcBorders>
            <w:vAlign w:val="top"/>
          </w:tcPr>
          <w:p w:rsidR="00E30FE1" w:rsidRPr="00F727C1" w:rsidRDefault="00E30FE1" w:rsidP="00971028">
            <w:r w:rsidRPr="00F727C1">
              <w:t>TX_FREE</w:t>
            </w:r>
          </w:p>
        </w:tc>
        <w:tc>
          <w:tcPr>
            <w:tcW w:w="3901" w:type="dxa"/>
            <w:vMerge/>
            <w:tcBorders>
              <w:bottom w:val="single" w:sz="4" w:space="0" w:color="auto"/>
            </w:tcBorders>
            <w:vAlign w:val="top"/>
          </w:tcPr>
          <w:p w:rsidR="00E30FE1" w:rsidRPr="00066CFB" w:rsidRDefault="00E30FE1" w:rsidP="00971028">
            <w:pPr>
              <w:jc w:val="left"/>
              <w:rPr>
                <w:sz w:val="20"/>
              </w:rPr>
            </w:pPr>
          </w:p>
        </w:tc>
      </w:tr>
      <w:tr w:rsidR="00E30FE1" w:rsidTr="00971028">
        <w:trPr>
          <w:cnfStyle w:val="000000100000" w:firstRow="0" w:lastRow="0" w:firstColumn="0" w:lastColumn="0" w:oddVBand="0" w:evenVBand="0" w:oddHBand="1" w:evenHBand="0" w:firstRowFirstColumn="0" w:firstRowLastColumn="0" w:lastRowFirstColumn="0" w:lastRowLastColumn="0"/>
          <w:trHeight w:val="227"/>
          <w:jc w:val="left"/>
        </w:trPr>
        <w:tc>
          <w:tcPr>
            <w:tcW w:w="2620" w:type="dxa"/>
            <w:vAlign w:val="top"/>
          </w:tcPr>
          <w:p w:rsidR="00E30FE1" w:rsidRPr="00F727C1" w:rsidRDefault="00E30FE1" w:rsidP="00971028">
            <w:r w:rsidRPr="00F727C1">
              <w:t>TX_PENDING</w:t>
            </w:r>
          </w:p>
        </w:tc>
        <w:tc>
          <w:tcPr>
            <w:tcW w:w="3901" w:type="dxa"/>
            <w:vMerge/>
            <w:vAlign w:val="top"/>
          </w:tcPr>
          <w:p w:rsidR="00E30FE1" w:rsidRPr="00066CFB" w:rsidRDefault="00E30FE1" w:rsidP="00971028">
            <w:pPr>
              <w:jc w:val="left"/>
              <w:rPr>
                <w:sz w:val="20"/>
              </w:rPr>
            </w:pPr>
          </w:p>
        </w:tc>
      </w:tr>
      <w:tr w:rsidR="00E30FE1" w:rsidTr="00971028">
        <w:trPr>
          <w:cnfStyle w:val="000000010000" w:firstRow="0" w:lastRow="0" w:firstColumn="0" w:lastColumn="0" w:oddVBand="0" w:evenVBand="0" w:oddHBand="0" w:evenHBand="1" w:firstRowFirstColumn="0" w:firstRowLastColumn="0" w:lastRowFirstColumn="0" w:lastRowLastColumn="0"/>
          <w:trHeight w:val="227"/>
          <w:jc w:val="left"/>
        </w:trPr>
        <w:tc>
          <w:tcPr>
            <w:tcW w:w="2620" w:type="dxa"/>
            <w:vAlign w:val="top"/>
          </w:tcPr>
          <w:p w:rsidR="00E30FE1" w:rsidRPr="00F727C1" w:rsidRDefault="00E30FE1" w:rsidP="00971028">
            <w:r w:rsidRPr="00F727C1">
              <w:t xml:space="preserve">TX_SENT </w:t>
            </w:r>
          </w:p>
        </w:tc>
        <w:tc>
          <w:tcPr>
            <w:tcW w:w="3901" w:type="dxa"/>
            <w:vMerge/>
            <w:vAlign w:val="top"/>
          </w:tcPr>
          <w:p w:rsidR="00E30FE1" w:rsidRPr="00066CFB" w:rsidRDefault="00E30FE1" w:rsidP="00971028">
            <w:pPr>
              <w:jc w:val="left"/>
              <w:rPr>
                <w:sz w:val="20"/>
              </w:rPr>
            </w:pPr>
          </w:p>
        </w:tc>
      </w:tr>
      <w:tr w:rsidR="00E30FE1" w:rsidTr="00971028">
        <w:trPr>
          <w:cnfStyle w:val="000000100000" w:firstRow="0" w:lastRow="0" w:firstColumn="0" w:lastColumn="0" w:oddVBand="0" w:evenVBand="0" w:oddHBand="1" w:evenHBand="0" w:firstRowFirstColumn="0" w:firstRowLastColumn="0" w:lastRowFirstColumn="0" w:lastRowLastColumn="0"/>
          <w:trHeight w:val="227"/>
          <w:jc w:val="left"/>
        </w:trPr>
        <w:tc>
          <w:tcPr>
            <w:tcW w:w="2620" w:type="dxa"/>
            <w:vAlign w:val="top"/>
          </w:tcPr>
          <w:p w:rsidR="00E30FE1" w:rsidRPr="00F727C1" w:rsidRDefault="00E30FE1" w:rsidP="00971028">
            <w:r w:rsidRPr="00F727C1">
              <w:t>TX_ERR</w:t>
            </w:r>
          </w:p>
        </w:tc>
        <w:tc>
          <w:tcPr>
            <w:tcW w:w="3901" w:type="dxa"/>
            <w:vMerge/>
            <w:vAlign w:val="top"/>
          </w:tcPr>
          <w:p w:rsidR="00E30FE1" w:rsidRPr="00066CFB" w:rsidRDefault="00E30FE1" w:rsidP="00971028">
            <w:pPr>
              <w:jc w:val="left"/>
              <w:rPr>
                <w:sz w:val="20"/>
              </w:rPr>
            </w:pPr>
          </w:p>
        </w:tc>
      </w:tr>
      <w:tr w:rsidR="00E30FE1" w:rsidTr="00971028">
        <w:trPr>
          <w:cnfStyle w:val="000000010000" w:firstRow="0" w:lastRow="0" w:firstColumn="0" w:lastColumn="0" w:oddVBand="0" w:evenVBand="0" w:oddHBand="0" w:evenHBand="1" w:firstRowFirstColumn="0" w:firstRowLastColumn="0" w:lastRowFirstColumn="0" w:lastRowLastColumn="0"/>
          <w:trHeight w:val="227"/>
          <w:jc w:val="left"/>
        </w:trPr>
        <w:tc>
          <w:tcPr>
            <w:tcW w:w="2620" w:type="dxa"/>
            <w:vAlign w:val="top"/>
          </w:tcPr>
          <w:p w:rsidR="00E30FE1" w:rsidRPr="00F727C1" w:rsidRDefault="00E30FE1" w:rsidP="00971028">
            <w:r w:rsidRPr="00F727C1">
              <w:t>RX_FREE</w:t>
            </w:r>
          </w:p>
        </w:tc>
        <w:tc>
          <w:tcPr>
            <w:tcW w:w="3901" w:type="dxa"/>
            <w:vMerge/>
            <w:vAlign w:val="top"/>
          </w:tcPr>
          <w:p w:rsidR="00E30FE1" w:rsidRPr="00066CFB" w:rsidRDefault="00E30FE1" w:rsidP="00971028">
            <w:pPr>
              <w:jc w:val="left"/>
              <w:rPr>
                <w:sz w:val="20"/>
              </w:rPr>
            </w:pPr>
          </w:p>
        </w:tc>
      </w:tr>
      <w:tr w:rsidR="00E30FE1" w:rsidTr="00971028">
        <w:trPr>
          <w:cnfStyle w:val="000000100000" w:firstRow="0" w:lastRow="0" w:firstColumn="0" w:lastColumn="0" w:oddVBand="0" w:evenVBand="0" w:oddHBand="1" w:evenHBand="0" w:firstRowFirstColumn="0" w:firstRowLastColumn="0" w:lastRowFirstColumn="0" w:lastRowLastColumn="0"/>
          <w:trHeight w:val="227"/>
          <w:jc w:val="left"/>
        </w:trPr>
        <w:tc>
          <w:tcPr>
            <w:tcW w:w="2620" w:type="dxa"/>
            <w:vAlign w:val="top"/>
          </w:tcPr>
          <w:p w:rsidR="00E30FE1" w:rsidRPr="00F727C1" w:rsidRDefault="00E30FE1" w:rsidP="00971028">
            <w:r w:rsidRPr="00F727C1">
              <w:t>RX_PENDING</w:t>
            </w:r>
          </w:p>
        </w:tc>
        <w:tc>
          <w:tcPr>
            <w:tcW w:w="3901" w:type="dxa"/>
            <w:vMerge/>
            <w:vAlign w:val="top"/>
          </w:tcPr>
          <w:p w:rsidR="00E30FE1" w:rsidRPr="00066CFB" w:rsidRDefault="00E30FE1" w:rsidP="00971028">
            <w:pPr>
              <w:jc w:val="left"/>
              <w:rPr>
                <w:sz w:val="20"/>
              </w:rPr>
            </w:pPr>
          </w:p>
        </w:tc>
      </w:tr>
      <w:tr w:rsidR="00E30FE1" w:rsidTr="00971028">
        <w:trPr>
          <w:cnfStyle w:val="000000010000" w:firstRow="0" w:lastRow="0" w:firstColumn="0" w:lastColumn="0" w:oddVBand="0" w:evenVBand="0" w:oddHBand="0" w:evenHBand="1" w:firstRowFirstColumn="0" w:firstRowLastColumn="0" w:lastRowFirstColumn="0" w:lastRowLastColumn="0"/>
          <w:trHeight w:val="227"/>
          <w:jc w:val="left"/>
        </w:trPr>
        <w:tc>
          <w:tcPr>
            <w:tcW w:w="2620" w:type="dxa"/>
            <w:vAlign w:val="top"/>
          </w:tcPr>
          <w:p w:rsidR="00E30FE1" w:rsidRPr="00F727C1" w:rsidRDefault="00E30FE1" w:rsidP="00971028">
            <w:r w:rsidRPr="00F727C1">
              <w:t>RX_READ</w:t>
            </w:r>
          </w:p>
        </w:tc>
        <w:tc>
          <w:tcPr>
            <w:tcW w:w="3901" w:type="dxa"/>
            <w:vMerge/>
            <w:vAlign w:val="top"/>
          </w:tcPr>
          <w:p w:rsidR="00E30FE1" w:rsidRPr="00066CFB" w:rsidRDefault="00E30FE1" w:rsidP="00971028">
            <w:pPr>
              <w:jc w:val="left"/>
              <w:rPr>
                <w:sz w:val="20"/>
              </w:rPr>
            </w:pPr>
          </w:p>
        </w:tc>
      </w:tr>
    </w:tbl>
    <w:p w:rsidR="00E30FE1" w:rsidRDefault="00E30FE1" w:rsidP="00E30FE1">
      <w:pPr>
        <w:pStyle w:val="Heading4"/>
        <w:numPr>
          <w:ilvl w:val="0"/>
          <w:numId w:val="0"/>
        </w:numPr>
        <w:ind w:left="864"/>
      </w:pPr>
    </w:p>
    <w:p w:rsidR="00C34174" w:rsidRDefault="00C34174">
      <w:pPr>
        <w:jc w:val="left"/>
        <w:rPr>
          <w:b/>
          <w:i/>
          <w:color w:val="F79646" w:themeColor="accent6"/>
          <w:sz w:val="24"/>
        </w:rPr>
      </w:pPr>
      <w:bookmarkStart w:id="37" w:name="_Toc349033857"/>
      <w:r>
        <w:br w:type="page"/>
      </w:r>
    </w:p>
    <w:p w:rsidR="008654BA" w:rsidRDefault="008654BA" w:rsidP="00936AD2">
      <w:pPr>
        <w:pStyle w:val="Heading3"/>
      </w:pPr>
      <w:r>
        <w:lastRenderedPageBreak/>
        <w:t>Load</w:t>
      </w:r>
      <w:r w:rsidR="00E30FE1">
        <w:t>ing a</w:t>
      </w:r>
      <w:r>
        <w:t xml:space="preserve"> Mailbox</w:t>
      </w:r>
      <w:bookmarkEnd w:id="33"/>
      <w:bookmarkEnd w:id="34"/>
      <w:bookmarkEnd w:id="37"/>
    </w:p>
    <w:p w:rsidR="00E30FE1" w:rsidRPr="00E30FE1" w:rsidRDefault="00E30FE1" w:rsidP="00E30FE1"/>
    <w:p w:rsidR="008654BA" w:rsidRPr="00E30FE1" w:rsidRDefault="008654BA" w:rsidP="008654BA">
      <w:pPr>
        <w:pStyle w:val="Code"/>
        <w:rPr>
          <w:b/>
        </w:rPr>
      </w:pPr>
      <w:proofErr w:type="gramStart"/>
      <w:r w:rsidRPr="00E30FE1">
        <w:rPr>
          <w:b/>
          <w:color w:val="005032"/>
        </w:rPr>
        <w:t>int16</w:t>
      </w:r>
      <w:proofErr w:type="gramEnd"/>
      <w:r w:rsidRPr="00E30FE1">
        <w:rPr>
          <w:b/>
        </w:rPr>
        <w:t xml:space="preserve"> </w:t>
      </w:r>
      <w:proofErr w:type="spellStart"/>
      <w:r w:rsidRPr="00E30FE1">
        <w:rPr>
          <w:b/>
          <w:bCs/>
        </w:rPr>
        <w:t>loadTxMailbox</w:t>
      </w:r>
      <w:proofErr w:type="spellEnd"/>
      <w:r w:rsidRPr="00E30FE1">
        <w:rPr>
          <w:b/>
        </w:rPr>
        <w:t>(</w:t>
      </w:r>
      <w:r w:rsidRPr="00E30FE1">
        <w:rPr>
          <w:b/>
          <w:bCs/>
          <w:color w:val="7F0055"/>
        </w:rPr>
        <w:t>char</w:t>
      </w:r>
      <w:r w:rsidRPr="00E30FE1">
        <w:rPr>
          <w:b/>
        </w:rPr>
        <w:t xml:space="preserve"> port, </w:t>
      </w:r>
      <w:r w:rsidRPr="00E30FE1">
        <w:rPr>
          <w:b/>
          <w:bCs/>
          <w:color w:val="7F0055"/>
        </w:rPr>
        <w:t>char</w:t>
      </w:r>
      <w:r w:rsidRPr="00E30FE1">
        <w:rPr>
          <w:b/>
        </w:rPr>
        <w:t xml:space="preserve"> </w:t>
      </w:r>
      <w:proofErr w:type="spellStart"/>
      <w:r w:rsidRPr="00E30FE1">
        <w:rPr>
          <w:b/>
        </w:rPr>
        <w:t>mbNum</w:t>
      </w:r>
      <w:proofErr w:type="spellEnd"/>
      <w:r w:rsidRPr="00E30FE1">
        <w:rPr>
          <w:b/>
        </w:rPr>
        <w:t xml:space="preserve">, </w:t>
      </w:r>
      <w:r w:rsidRPr="00E30FE1">
        <w:rPr>
          <w:b/>
          <w:bCs/>
          <w:color w:val="7F0055"/>
        </w:rPr>
        <w:t>char</w:t>
      </w:r>
      <w:r w:rsidR="002867EF" w:rsidRPr="00E30FE1">
        <w:rPr>
          <w:b/>
        </w:rPr>
        <w:t xml:space="preserve"> data[]</w:t>
      </w:r>
      <w:r w:rsidRPr="00E30FE1">
        <w:rPr>
          <w:b/>
        </w:rPr>
        <w:t>);</w:t>
      </w:r>
    </w:p>
    <w:p w:rsidR="008654BA" w:rsidRPr="00462F7B" w:rsidRDefault="008654BA" w:rsidP="008654BA">
      <w:pPr>
        <w:pStyle w:val="Code"/>
      </w:pPr>
    </w:p>
    <w:p w:rsidR="008654BA" w:rsidRDefault="008654BA" w:rsidP="008654BA">
      <w:r>
        <w:t>This function is used to load data into a mailbox ready for transmission. At this point the message isn’t transmitted, so this function can be used to keep the mailbox contents up-to-date, allowing another task to control the transmission timing.</w:t>
      </w:r>
    </w:p>
    <w:p w:rsidR="008654BA" w:rsidRDefault="008654BA" w:rsidP="007605BB">
      <w:pPr>
        <w:pStyle w:val="Heading4"/>
        <w:numPr>
          <w:ilvl w:val="0"/>
          <w:numId w:val="0"/>
        </w:numPr>
        <w:ind w:left="864"/>
      </w:pPr>
    </w:p>
    <w:tbl>
      <w:tblPr>
        <w:tblStyle w:val="SmithTableStyle"/>
        <w:tblW w:w="0" w:type="auto"/>
        <w:jc w:val="left"/>
        <w:tblLook w:val="04A0" w:firstRow="1" w:lastRow="0" w:firstColumn="1" w:lastColumn="0" w:noHBand="0" w:noVBand="1"/>
      </w:tblPr>
      <w:tblGrid>
        <w:gridCol w:w="2620"/>
        <w:gridCol w:w="3901"/>
        <w:gridCol w:w="1951"/>
      </w:tblGrid>
      <w:tr w:rsidR="007605BB" w:rsidRPr="007605BB" w:rsidTr="0026583F">
        <w:trPr>
          <w:cnfStyle w:val="100000000000" w:firstRow="1" w:lastRow="0" w:firstColumn="0" w:lastColumn="0" w:oddVBand="0" w:evenVBand="0" w:oddHBand="0" w:evenHBand="0" w:firstRowFirstColumn="0" w:firstRowLastColumn="0" w:lastRowFirstColumn="0" w:lastRowLastColumn="0"/>
          <w:jc w:val="left"/>
        </w:trPr>
        <w:tc>
          <w:tcPr>
            <w:tcW w:w="2620" w:type="dxa"/>
            <w:vAlign w:val="top"/>
          </w:tcPr>
          <w:p w:rsidR="007605BB" w:rsidRPr="007605BB" w:rsidRDefault="007605BB" w:rsidP="00936AD2">
            <w:pPr>
              <w:rPr>
                <w:sz w:val="22"/>
              </w:rPr>
            </w:pPr>
            <w:r w:rsidRPr="007605BB">
              <w:rPr>
                <w:sz w:val="22"/>
              </w:rPr>
              <w:t>Arguments</w:t>
            </w:r>
          </w:p>
        </w:tc>
        <w:tc>
          <w:tcPr>
            <w:tcW w:w="3901" w:type="dxa"/>
            <w:vAlign w:val="top"/>
          </w:tcPr>
          <w:p w:rsidR="007605BB" w:rsidRPr="007605BB" w:rsidRDefault="007605BB" w:rsidP="00936AD2">
            <w:pPr>
              <w:rPr>
                <w:sz w:val="22"/>
              </w:rPr>
            </w:pPr>
            <w:r w:rsidRPr="007605BB">
              <w:rPr>
                <w:sz w:val="22"/>
              </w:rPr>
              <w:t>Description</w:t>
            </w:r>
          </w:p>
        </w:tc>
        <w:tc>
          <w:tcPr>
            <w:tcW w:w="1951" w:type="dxa"/>
            <w:vAlign w:val="top"/>
          </w:tcPr>
          <w:p w:rsidR="007605BB" w:rsidRPr="007605BB" w:rsidRDefault="007605BB" w:rsidP="00936AD2">
            <w:pPr>
              <w:rPr>
                <w:sz w:val="22"/>
              </w:rPr>
            </w:pPr>
            <w:r w:rsidRPr="007605BB">
              <w:rPr>
                <w:sz w:val="22"/>
              </w:rPr>
              <w:t>Values</w:t>
            </w:r>
          </w:p>
        </w:tc>
      </w:tr>
      <w:tr w:rsidR="00C94DB0" w:rsidTr="0026583F">
        <w:trPr>
          <w:cnfStyle w:val="000000100000" w:firstRow="0" w:lastRow="0" w:firstColumn="0" w:lastColumn="0" w:oddVBand="0" w:evenVBand="0" w:oddHBand="1" w:evenHBand="0" w:firstRowFirstColumn="0" w:firstRowLastColumn="0" w:lastRowFirstColumn="0" w:lastRowLastColumn="0"/>
          <w:jc w:val="left"/>
        </w:trPr>
        <w:tc>
          <w:tcPr>
            <w:tcW w:w="2620" w:type="dxa"/>
            <w:vMerge w:val="restart"/>
            <w:vAlign w:val="top"/>
          </w:tcPr>
          <w:p w:rsidR="00C94DB0" w:rsidRPr="00066CFB" w:rsidRDefault="00C94DB0" w:rsidP="00C94DB0">
            <w:pPr>
              <w:pStyle w:val="Code"/>
              <w:jc w:val="left"/>
              <w:rPr>
                <w:b/>
              </w:rPr>
            </w:pPr>
            <w:r w:rsidRPr="00066CFB">
              <w:rPr>
                <w:rStyle w:val="CodeChar"/>
                <w:b/>
              </w:rPr>
              <w:t>char port</w:t>
            </w:r>
          </w:p>
        </w:tc>
        <w:tc>
          <w:tcPr>
            <w:tcW w:w="3901" w:type="dxa"/>
            <w:vMerge w:val="restart"/>
            <w:vAlign w:val="top"/>
          </w:tcPr>
          <w:p w:rsidR="00C94DB0" w:rsidRPr="00066CFB" w:rsidRDefault="00C94DB0" w:rsidP="00C94DB0">
            <w:pPr>
              <w:jc w:val="left"/>
              <w:rPr>
                <w:sz w:val="20"/>
              </w:rPr>
            </w:pPr>
            <w:r w:rsidRPr="00066CFB">
              <w:rPr>
                <w:sz w:val="20"/>
              </w:rPr>
              <w:t xml:space="preserve">ID of the CAN port to </w:t>
            </w:r>
            <w:r>
              <w:rPr>
                <w:sz w:val="20"/>
              </w:rPr>
              <w:t>use</w:t>
            </w:r>
          </w:p>
        </w:tc>
        <w:tc>
          <w:tcPr>
            <w:tcW w:w="1951" w:type="dxa"/>
            <w:vAlign w:val="top"/>
          </w:tcPr>
          <w:p w:rsidR="00C94DB0" w:rsidRPr="00066CFB" w:rsidRDefault="00C94DB0" w:rsidP="00C94DB0">
            <w:pPr>
              <w:pStyle w:val="Code"/>
              <w:jc w:val="left"/>
            </w:pPr>
            <w:r w:rsidRPr="00066CFB">
              <w:t>CANPORT_A</w:t>
            </w:r>
          </w:p>
        </w:tc>
      </w:tr>
      <w:tr w:rsidR="00C94DB0" w:rsidTr="0026583F">
        <w:trPr>
          <w:cnfStyle w:val="000000010000" w:firstRow="0" w:lastRow="0" w:firstColumn="0" w:lastColumn="0" w:oddVBand="0" w:evenVBand="0" w:oddHBand="0" w:evenHBand="1" w:firstRowFirstColumn="0" w:firstRowLastColumn="0" w:lastRowFirstColumn="0" w:lastRowLastColumn="0"/>
          <w:jc w:val="left"/>
        </w:trPr>
        <w:tc>
          <w:tcPr>
            <w:tcW w:w="2620" w:type="dxa"/>
            <w:vMerge/>
            <w:vAlign w:val="top"/>
          </w:tcPr>
          <w:p w:rsidR="00C94DB0" w:rsidRPr="00066CFB" w:rsidRDefault="00C94DB0" w:rsidP="00C94DB0">
            <w:pPr>
              <w:pStyle w:val="Code"/>
              <w:jc w:val="left"/>
              <w:rPr>
                <w:rStyle w:val="CodeChar"/>
                <w:b/>
              </w:rPr>
            </w:pPr>
          </w:p>
        </w:tc>
        <w:tc>
          <w:tcPr>
            <w:tcW w:w="3901" w:type="dxa"/>
            <w:vMerge/>
            <w:vAlign w:val="top"/>
          </w:tcPr>
          <w:p w:rsidR="00C94DB0" w:rsidRPr="00066CFB" w:rsidRDefault="00C94DB0" w:rsidP="00C94DB0">
            <w:pPr>
              <w:jc w:val="left"/>
              <w:rPr>
                <w:sz w:val="20"/>
              </w:rPr>
            </w:pPr>
          </w:p>
        </w:tc>
        <w:tc>
          <w:tcPr>
            <w:tcW w:w="1951" w:type="dxa"/>
            <w:vAlign w:val="top"/>
          </w:tcPr>
          <w:p w:rsidR="00C94DB0" w:rsidRPr="00066CFB" w:rsidRDefault="00C94DB0" w:rsidP="00C94DB0">
            <w:pPr>
              <w:pStyle w:val="Code"/>
              <w:jc w:val="left"/>
            </w:pPr>
            <w:r w:rsidRPr="00066CFB">
              <w:t>CANPORT_B</w:t>
            </w:r>
          </w:p>
        </w:tc>
      </w:tr>
      <w:tr w:rsidR="00C94DB0" w:rsidTr="0026583F">
        <w:trPr>
          <w:cnfStyle w:val="000000100000" w:firstRow="0" w:lastRow="0" w:firstColumn="0" w:lastColumn="0" w:oddVBand="0" w:evenVBand="0" w:oddHBand="1" w:evenHBand="0" w:firstRowFirstColumn="0" w:firstRowLastColumn="0" w:lastRowFirstColumn="0" w:lastRowLastColumn="0"/>
          <w:jc w:val="left"/>
        </w:trPr>
        <w:tc>
          <w:tcPr>
            <w:tcW w:w="2620" w:type="dxa"/>
            <w:vAlign w:val="top"/>
          </w:tcPr>
          <w:p w:rsidR="00C94DB0" w:rsidRPr="00066CFB" w:rsidRDefault="00C94DB0" w:rsidP="00C94DB0">
            <w:pPr>
              <w:pStyle w:val="Code"/>
              <w:jc w:val="left"/>
              <w:rPr>
                <w:b/>
              </w:rPr>
            </w:pPr>
            <w:r w:rsidRPr="00066CFB">
              <w:rPr>
                <w:rStyle w:val="CodeChar"/>
                <w:b/>
              </w:rPr>
              <w:t xml:space="preserve">char </w:t>
            </w:r>
            <w:proofErr w:type="spellStart"/>
            <w:r w:rsidRPr="00066CFB">
              <w:rPr>
                <w:rStyle w:val="CodeChar"/>
                <w:b/>
              </w:rPr>
              <w:t>mbNum</w:t>
            </w:r>
            <w:proofErr w:type="spellEnd"/>
          </w:p>
        </w:tc>
        <w:tc>
          <w:tcPr>
            <w:tcW w:w="3901" w:type="dxa"/>
            <w:vAlign w:val="top"/>
          </w:tcPr>
          <w:p w:rsidR="00C94DB0" w:rsidRPr="00066CFB" w:rsidRDefault="00C94DB0" w:rsidP="00C94DB0">
            <w:pPr>
              <w:jc w:val="left"/>
              <w:rPr>
                <w:sz w:val="20"/>
              </w:rPr>
            </w:pPr>
            <w:r>
              <w:rPr>
                <w:sz w:val="20"/>
              </w:rPr>
              <w:t>ID number of the mailbox to load</w:t>
            </w:r>
          </w:p>
        </w:tc>
        <w:tc>
          <w:tcPr>
            <w:tcW w:w="1951" w:type="dxa"/>
            <w:vAlign w:val="top"/>
          </w:tcPr>
          <w:p w:rsidR="00C94DB0" w:rsidRPr="00066CFB" w:rsidRDefault="00C94DB0" w:rsidP="00C94DB0">
            <w:pPr>
              <w:pStyle w:val="Code"/>
              <w:jc w:val="left"/>
            </w:pPr>
            <w:r>
              <w:t>0 to 31</w:t>
            </w:r>
          </w:p>
        </w:tc>
      </w:tr>
      <w:tr w:rsidR="00C94DB0" w:rsidTr="0026583F">
        <w:trPr>
          <w:cnfStyle w:val="000000010000" w:firstRow="0" w:lastRow="0" w:firstColumn="0" w:lastColumn="0" w:oddVBand="0" w:evenVBand="0" w:oddHBand="0" w:evenHBand="1" w:firstRowFirstColumn="0" w:firstRowLastColumn="0" w:lastRowFirstColumn="0" w:lastRowLastColumn="0"/>
          <w:jc w:val="left"/>
        </w:trPr>
        <w:tc>
          <w:tcPr>
            <w:tcW w:w="2620" w:type="dxa"/>
            <w:vAlign w:val="top"/>
          </w:tcPr>
          <w:p w:rsidR="00C94DB0" w:rsidRPr="00066CFB" w:rsidRDefault="008E7DAF" w:rsidP="00C94DB0">
            <w:pPr>
              <w:pStyle w:val="Code"/>
              <w:jc w:val="left"/>
              <w:rPr>
                <w:b/>
              </w:rPr>
            </w:pPr>
            <w:r>
              <w:rPr>
                <w:b/>
              </w:rPr>
              <w:t>Uint32</w:t>
            </w:r>
            <w:r w:rsidR="00C94DB0" w:rsidRPr="00C94DB0">
              <w:rPr>
                <w:b/>
              </w:rPr>
              <w:t xml:space="preserve"> data[]</w:t>
            </w:r>
          </w:p>
        </w:tc>
        <w:tc>
          <w:tcPr>
            <w:tcW w:w="3901" w:type="dxa"/>
            <w:vAlign w:val="top"/>
          </w:tcPr>
          <w:p w:rsidR="008E7DAF" w:rsidRDefault="008E7DAF" w:rsidP="008E7DAF">
            <w:pPr>
              <w:jc w:val="left"/>
              <w:rPr>
                <w:sz w:val="20"/>
              </w:rPr>
            </w:pPr>
            <w:r w:rsidRPr="003036A9">
              <w:rPr>
                <w:sz w:val="20"/>
              </w:rPr>
              <w:t xml:space="preserve">The data array </w:t>
            </w:r>
            <w:r>
              <w:rPr>
                <w:sz w:val="20"/>
              </w:rPr>
              <w:t>of 2 32-bit unsigned integers to loaded into the mailbox</w:t>
            </w:r>
          </w:p>
          <w:p w:rsidR="008E7DAF" w:rsidRDefault="008E7DAF" w:rsidP="008E7DAF">
            <w:pPr>
              <w:jc w:val="left"/>
              <w:rPr>
                <w:sz w:val="20"/>
              </w:rPr>
            </w:pPr>
            <w:r>
              <w:rPr>
                <w:sz w:val="20"/>
              </w:rPr>
              <w:t>data[</w:t>
            </w:r>
            <w:r w:rsidRPr="003036A9">
              <w:rPr>
                <w:sz w:val="20"/>
              </w:rPr>
              <w:t>0</w:t>
            </w:r>
            <w:r>
              <w:rPr>
                <w:sz w:val="20"/>
              </w:rPr>
              <w:t>]</w:t>
            </w:r>
            <w:r w:rsidRPr="003036A9">
              <w:rPr>
                <w:sz w:val="20"/>
              </w:rPr>
              <w:t xml:space="preserve"> = CAN </w:t>
            </w:r>
            <w:r>
              <w:rPr>
                <w:sz w:val="20"/>
              </w:rPr>
              <w:t>Bytes 0 – 3,</w:t>
            </w:r>
          </w:p>
          <w:p w:rsidR="00C94DB0" w:rsidRPr="00066CFB" w:rsidRDefault="008E7DAF" w:rsidP="008E7DAF">
            <w:pPr>
              <w:jc w:val="left"/>
              <w:rPr>
                <w:sz w:val="20"/>
              </w:rPr>
            </w:pPr>
            <w:r>
              <w:rPr>
                <w:sz w:val="20"/>
              </w:rPr>
              <w:t>data[1] = CAN Bytes 4 - 7</w:t>
            </w:r>
          </w:p>
        </w:tc>
        <w:tc>
          <w:tcPr>
            <w:tcW w:w="1951" w:type="dxa"/>
            <w:vAlign w:val="top"/>
          </w:tcPr>
          <w:p w:rsidR="00C94DB0" w:rsidRPr="00066CFB" w:rsidRDefault="008E7DAF" w:rsidP="0026583F">
            <w:pPr>
              <w:pStyle w:val="Code"/>
              <w:jc w:val="left"/>
            </w:pPr>
            <w:r w:rsidRPr="003036A9">
              <w:t>Pointer to array</w:t>
            </w:r>
          </w:p>
        </w:tc>
      </w:tr>
    </w:tbl>
    <w:p w:rsidR="00C94DB0" w:rsidRDefault="00C94DB0" w:rsidP="00C94DB0"/>
    <w:tbl>
      <w:tblPr>
        <w:tblStyle w:val="SmithTableStyle"/>
        <w:tblW w:w="0" w:type="auto"/>
        <w:jc w:val="left"/>
        <w:tblLook w:val="04A0" w:firstRow="1" w:lastRow="0" w:firstColumn="1" w:lastColumn="0" w:noHBand="0" w:noVBand="1"/>
      </w:tblPr>
      <w:tblGrid>
        <w:gridCol w:w="2620"/>
        <w:gridCol w:w="3901"/>
      </w:tblGrid>
      <w:tr w:rsidR="00E30FE1" w:rsidRPr="008654BA" w:rsidTr="00E30FE1">
        <w:trPr>
          <w:cnfStyle w:val="100000000000" w:firstRow="1" w:lastRow="0" w:firstColumn="0" w:lastColumn="0" w:oddVBand="0" w:evenVBand="0" w:oddHBand="0" w:evenHBand="0" w:firstRowFirstColumn="0" w:firstRowLastColumn="0" w:lastRowFirstColumn="0" w:lastRowLastColumn="0"/>
          <w:jc w:val="left"/>
        </w:trPr>
        <w:tc>
          <w:tcPr>
            <w:tcW w:w="2620" w:type="dxa"/>
          </w:tcPr>
          <w:p w:rsidR="00E30FE1" w:rsidRPr="007605BB" w:rsidRDefault="00E30FE1" w:rsidP="00971028">
            <w:pPr>
              <w:rPr>
                <w:sz w:val="22"/>
              </w:rPr>
            </w:pPr>
            <w:r w:rsidRPr="007605BB">
              <w:rPr>
                <w:sz w:val="22"/>
              </w:rPr>
              <w:t>Return Value</w:t>
            </w:r>
          </w:p>
        </w:tc>
        <w:tc>
          <w:tcPr>
            <w:tcW w:w="3901" w:type="dxa"/>
          </w:tcPr>
          <w:p w:rsidR="00E30FE1" w:rsidRPr="007605BB" w:rsidRDefault="00E30FE1" w:rsidP="00971028">
            <w:pPr>
              <w:rPr>
                <w:sz w:val="22"/>
              </w:rPr>
            </w:pPr>
            <w:r w:rsidRPr="007605BB">
              <w:rPr>
                <w:sz w:val="22"/>
              </w:rPr>
              <w:t>Description</w:t>
            </w:r>
          </w:p>
        </w:tc>
      </w:tr>
      <w:tr w:rsidR="00C94DB0" w:rsidTr="00E30FE1">
        <w:trPr>
          <w:cnfStyle w:val="000000100000" w:firstRow="0" w:lastRow="0" w:firstColumn="0" w:lastColumn="0" w:oddVBand="0" w:evenVBand="0" w:oddHBand="1" w:evenHBand="0" w:firstRowFirstColumn="0" w:firstRowLastColumn="0" w:lastRowFirstColumn="0" w:lastRowLastColumn="0"/>
          <w:trHeight w:val="227"/>
          <w:jc w:val="left"/>
        </w:trPr>
        <w:tc>
          <w:tcPr>
            <w:tcW w:w="2620" w:type="dxa"/>
            <w:vMerge w:val="restart"/>
            <w:vAlign w:val="top"/>
          </w:tcPr>
          <w:p w:rsidR="00C94DB0" w:rsidRPr="00066CFB" w:rsidRDefault="006324C0" w:rsidP="00C94DB0">
            <w:pPr>
              <w:pStyle w:val="Code"/>
              <w:jc w:val="left"/>
              <w:rPr>
                <w:b/>
              </w:rPr>
            </w:pPr>
            <w:r>
              <w:rPr>
                <w:rStyle w:val="CodeChar"/>
                <w:b/>
              </w:rPr>
              <w:t>0</w:t>
            </w:r>
            <w:r w:rsidR="00C94DB0">
              <w:rPr>
                <w:rStyle w:val="CodeChar"/>
                <w:b/>
              </w:rPr>
              <w:t xml:space="preserve"> to 8</w:t>
            </w:r>
          </w:p>
        </w:tc>
        <w:tc>
          <w:tcPr>
            <w:tcW w:w="3901" w:type="dxa"/>
            <w:vMerge w:val="restart"/>
            <w:vAlign w:val="top"/>
          </w:tcPr>
          <w:p w:rsidR="00C94DB0" w:rsidRPr="00066CFB" w:rsidRDefault="00C94DB0" w:rsidP="00C94DB0">
            <w:pPr>
              <w:jc w:val="left"/>
              <w:rPr>
                <w:sz w:val="20"/>
              </w:rPr>
            </w:pPr>
            <w:r>
              <w:rPr>
                <w:sz w:val="20"/>
              </w:rPr>
              <w:t>Number of bytes successfully loaded into the mailbox</w:t>
            </w:r>
          </w:p>
        </w:tc>
      </w:tr>
      <w:tr w:rsidR="00C94DB0" w:rsidTr="00E30FE1">
        <w:trPr>
          <w:cnfStyle w:val="000000010000" w:firstRow="0" w:lastRow="0" w:firstColumn="0" w:lastColumn="0" w:oddVBand="0" w:evenVBand="0" w:oddHBand="0" w:evenHBand="1" w:firstRowFirstColumn="0" w:firstRowLastColumn="0" w:lastRowFirstColumn="0" w:lastRowLastColumn="0"/>
          <w:trHeight w:val="227"/>
          <w:jc w:val="left"/>
        </w:trPr>
        <w:tc>
          <w:tcPr>
            <w:tcW w:w="2620" w:type="dxa"/>
            <w:vMerge/>
            <w:vAlign w:val="top"/>
          </w:tcPr>
          <w:p w:rsidR="00C94DB0" w:rsidRPr="00066CFB" w:rsidRDefault="00C94DB0" w:rsidP="00C94DB0">
            <w:pPr>
              <w:pStyle w:val="Code"/>
              <w:jc w:val="left"/>
              <w:rPr>
                <w:rStyle w:val="CodeChar"/>
                <w:b/>
              </w:rPr>
            </w:pPr>
          </w:p>
        </w:tc>
        <w:tc>
          <w:tcPr>
            <w:tcW w:w="3901" w:type="dxa"/>
            <w:vMerge/>
            <w:vAlign w:val="top"/>
          </w:tcPr>
          <w:p w:rsidR="00C94DB0" w:rsidRPr="00066CFB" w:rsidRDefault="00C94DB0" w:rsidP="00C94DB0">
            <w:pPr>
              <w:jc w:val="left"/>
              <w:rPr>
                <w:sz w:val="20"/>
              </w:rPr>
            </w:pPr>
          </w:p>
        </w:tc>
      </w:tr>
      <w:tr w:rsidR="00D42226" w:rsidTr="00E30FE1">
        <w:trPr>
          <w:cnfStyle w:val="000000100000" w:firstRow="0" w:lastRow="0" w:firstColumn="0" w:lastColumn="0" w:oddVBand="0" w:evenVBand="0" w:oddHBand="1" w:evenHBand="0" w:firstRowFirstColumn="0" w:firstRowLastColumn="0" w:lastRowFirstColumn="0" w:lastRowLastColumn="0"/>
          <w:trHeight w:val="227"/>
          <w:jc w:val="left"/>
        </w:trPr>
        <w:tc>
          <w:tcPr>
            <w:tcW w:w="2620" w:type="dxa"/>
            <w:vAlign w:val="top"/>
          </w:tcPr>
          <w:p w:rsidR="00D42226" w:rsidRPr="00066CFB" w:rsidRDefault="00D42226" w:rsidP="00C94DB0">
            <w:pPr>
              <w:pStyle w:val="Code"/>
              <w:jc w:val="left"/>
              <w:rPr>
                <w:rStyle w:val="CodeChar"/>
                <w:b/>
              </w:rPr>
            </w:pPr>
            <w:r>
              <w:rPr>
                <w:rStyle w:val="CodeChar"/>
                <w:b/>
              </w:rPr>
              <w:t>-1</w:t>
            </w:r>
          </w:p>
        </w:tc>
        <w:tc>
          <w:tcPr>
            <w:tcW w:w="3901" w:type="dxa"/>
            <w:vAlign w:val="top"/>
          </w:tcPr>
          <w:p w:rsidR="00D42226" w:rsidRPr="00066CFB" w:rsidRDefault="00D42226" w:rsidP="00C94DB0">
            <w:pPr>
              <w:jc w:val="left"/>
              <w:rPr>
                <w:sz w:val="20"/>
              </w:rPr>
            </w:pPr>
            <w:r>
              <w:rPr>
                <w:sz w:val="20"/>
              </w:rPr>
              <w:t>The specified mailbox was not configured as CAN_TX</w:t>
            </w:r>
          </w:p>
        </w:tc>
      </w:tr>
    </w:tbl>
    <w:p w:rsidR="008654BA" w:rsidRDefault="008654BA" w:rsidP="00936AD2">
      <w:pPr>
        <w:pStyle w:val="Heading3"/>
      </w:pPr>
      <w:bookmarkStart w:id="38" w:name="_Toc348709196"/>
      <w:bookmarkStart w:id="39" w:name="_Toc348949228"/>
      <w:bookmarkStart w:id="40" w:name="_Toc349033858"/>
      <w:r>
        <w:t>Transmi</w:t>
      </w:r>
      <w:r w:rsidR="00E30FE1">
        <w:t>t</w:t>
      </w:r>
      <w:r>
        <w:t>t</w:t>
      </w:r>
      <w:r w:rsidR="00E30FE1">
        <w:t>ing</w:t>
      </w:r>
      <w:r>
        <w:t xml:space="preserve"> from a Mailbox</w:t>
      </w:r>
      <w:bookmarkEnd w:id="38"/>
      <w:bookmarkEnd w:id="39"/>
      <w:bookmarkEnd w:id="40"/>
    </w:p>
    <w:p w:rsidR="00E30FE1" w:rsidRPr="00E30FE1" w:rsidRDefault="00E30FE1" w:rsidP="00E30FE1"/>
    <w:p w:rsidR="008654BA" w:rsidRDefault="008654BA" w:rsidP="00C94DB0">
      <w:pPr>
        <w:pStyle w:val="Code"/>
        <w:rPr>
          <w:b/>
        </w:rPr>
      </w:pPr>
      <w:proofErr w:type="gramStart"/>
      <w:r w:rsidRPr="00C94DB0">
        <w:rPr>
          <w:b/>
          <w:color w:val="005032"/>
        </w:rPr>
        <w:t>int16</w:t>
      </w:r>
      <w:proofErr w:type="gramEnd"/>
      <w:r w:rsidRPr="00C94DB0">
        <w:rPr>
          <w:b/>
        </w:rPr>
        <w:t xml:space="preserve"> </w:t>
      </w:r>
      <w:proofErr w:type="spellStart"/>
      <w:r w:rsidRPr="00C94DB0">
        <w:rPr>
          <w:b/>
        </w:rPr>
        <w:t>commitSendMailbox</w:t>
      </w:r>
      <w:proofErr w:type="spellEnd"/>
      <w:r w:rsidRPr="00C94DB0">
        <w:rPr>
          <w:b/>
        </w:rPr>
        <w:t>(</w:t>
      </w:r>
      <w:r w:rsidRPr="00C94DB0">
        <w:rPr>
          <w:b/>
          <w:color w:val="7F0055"/>
        </w:rPr>
        <w:t>char</w:t>
      </w:r>
      <w:r w:rsidRPr="00C94DB0">
        <w:rPr>
          <w:b/>
        </w:rPr>
        <w:t xml:space="preserve"> port, </w:t>
      </w:r>
      <w:r w:rsidRPr="00C94DB0">
        <w:rPr>
          <w:b/>
          <w:color w:val="7F0055"/>
        </w:rPr>
        <w:t>char</w:t>
      </w:r>
      <w:r w:rsidRPr="00C94DB0">
        <w:rPr>
          <w:b/>
        </w:rPr>
        <w:t xml:space="preserve"> </w:t>
      </w:r>
      <w:proofErr w:type="spellStart"/>
      <w:r w:rsidRPr="00C94DB0">
        <w:rPr>
          <w:b/>
        </w:rPr>
        <w:t>mbNum</w:t>
      </w:r>
      <w:proofErr w:type="spellEnd"/>
      <w:r w:rsidRPr="00C94DB0">
        <w:rPr>
          <w:b/>
        </w:rPr>
        <w:t>);</w:t>
      </w:r>
    </w:p>
    <w:p w:rsidR="007605BB" w:rsidRPr="00C94DB0" w:rsidRDefault="007605BB" w:rsidP="00C94DB0">
      <w:pPr>
        <w:pStyle w:val="Code"/>
        <w:rPr>
          <w:b/>
        </w:rPr>
      </w:pPr>
    </w:p>
    <w:p w:rsidR="008654BA" w:rsidRDefault="008654BA" w:rsidP="008654BA">
      <w:r>
        <w:t xml:space="preserve">This function commits a mailbox for transmission. (Actual transmission is handled by the </w:t>
      </w:r>
      <w:proofErr w:type="spellStart"/>
      <w:r>
        <w:t>eCAN</w:t>
      </w:r>
      <w:proofErr w:type="spellEnd"/>
      <w:r>
        <w:t xml:space="preserve"> module itself).</w:t>
      </w:r>
    </w:p>
    <w:p w:rsidR="00C94DB0" w:rsidRDefault="00C94DB0" w:rsidP="008654BA"/>
    <w:tbl>
      <w:tblPr>
        <w:tblStyle w:val="SmithTableStyle"/>
        <w:tblW w:w="0" w:type="auto"/>
        <w:jc w:val="left"/>
        <w:tblLook w:val="04A0" w:firstRow="1" w:lastRow="0" w:firstColumn="1" w:lastColumn="0" w:noHBand="0" w:noVBand="1"/>
      </w:tblPr>
      <w:tblGrid>
        <w:gridCol w:w="2620"/>
        <w:gridCol w:w="3901"/>
        <w:gridCol w:w="1686"/>
      </w:tblGrid>
      <w:tr w:rsidR="007605BB" w:rsidRPr="008654BA" w:rsidTr="00E30FE1">
        <w:trPr>
          <w:cnfStyle w:val="100000000000" w:firstRow="1" w:lastRow="0" w:firstColumn="0" w:lastColumn="0" w:oddVBand="0" w:evenVBand="0" w:oddHBand="0" w:evenHBand="0" w:firstRowFirstColumn="0" w:firstRowLastColumn="0" w:lastRowFirstColumn="0" w:lastRowLastColumn="0"/>
          <w:jc w:val="left"/>
        </w:trPr>
        <w:tc>
          <w:tcPr>
            <w:tcW w:w="2620" w:type="dxa"/>
          </w:tcPr>
          <w:p w:rsidR="007605BB" w:rsidRPr="007605BB" w:rsidRDefault="007605BB" w:rsidP="00936AD2">
            <w:pPr>
              <w:rPr>
                <w:sz w:val="22"/>
              </w:rPr>
            </w:pPr>
            <w:r w:rsidRPr="007605BB">
              <w:rPr>
                <w:sz w:val="22"/>
              </w:rPr>
              <w:t>Arguments</w:t>
            </w:r>
          </w:p>
        </w:tc>
        <w:tc>
          <w:tcPr>
            <w:tcW w:w="3901" w:type="dxa"/>
          </w:tcPr>
          <w:p w:rsidR="007605BB" w:rsidRPr="007605BB" w:rsidRDefault="007605BB" w:rsidP="00936AD2">
            <w:pPr>
              <w:rPr>
                <w:sz w:val="22"/>
              </w:rPr>
            </w:pPr>
            <w:r w:rsidRPr="007605BB">
              <w:rPr>
                <w:sz w:val="22"/>
              </w:rPr>
              <w:t>Description</w:t>
            </w:r>
          </w:p>
        </w:tc>
        <w:tc>
          <w:tcPr>
            <w:tcW w:w="1686" w:type="dxa"/>
          </w:tcPr>
          <w:p w:rsidR="007605BB" w:rsidRPr="007605BB" w:rsidRDefault="007605BB" w:rsidP="00936AD2">
            <w:pPr>
              <w:rPr>
                <w:sz w:val="22"/>
              </w:rPr>
            </w:pPr>
            <w:r w:rsidRPr="007605BB">
              <w:rPr>
                <w:sz w:val="22"/>
              </w:rPr>
              <w:t>Values</w:t>
            </w:r>
          </w:p>
        </w:tc>
      </w:tr>
      <w:tr w:rsidR="00C94DB0" w:rsidTr="00E30FE1">
        <w:trPr>
          <w:cnfStyle w:val="000000100000" w:firstRow="0" w:lastRow="0" w:firstColumn="0" w:lastColumn="0" w:oddVBand="0" w:evenVBand="0" w:oddHBand="1" w:evenHBand="0" w:firstRowFirstColumn="0" w:firstRowLastColumn="0" w:lastRowFirstColumn="0" w:lastRowLastColumn="0"/>
          <w:jc w:val="left"/>
        </w:trPr>
        <w:tc>
          <w:tcPr>
            <w:tcW w:w="2620" w:type="dxa"/>
            <w:vMerge w:val="restart"/>
            <w:vAlign w:val="top"/>
          </w:tcPr>
          <w:p w:rsidR="00C94DB0" w:rsidRPr="00066CFB" w:rsidRDefault="00C94DB0" w:rsidP="00C94DB0">
            <w:pPr>
              <w:pStyle w:val="Code"/>
              <w:jc w:val="left"/>
              <w:rPr>
                <w:b/>
              </w:rPr>
            </w:pPr>
            <w:r w:rsidRPr="00066CFB">
              <w:rPr>
                <w:rStyle w:val="CodeChar"/>
                <w:b/>
              </w:rPr>
              <w:t>char port</w:t>
            </w:r>
          </w:p>
        </w:tc>
        <w:tc>
          <w:tcPr>
            <w:tcW w:w="3901" w:type="dxa"/>
            <w:vMerge w:val="restart"/>
            <w:vAlign w:val="top"/>
          </w:tcPr>
          <w:p w:rsidR="00C94DB0" w:rsidRPr="00066CFB" w:rsidRDefault="00C94DB0" w:rsidP="00C94DB0">
            <w:pPr>
              <w:jc w:val="left"/>
              <w:rPr>
                <w:sz w:val="20"/>
              </w:rPr>
            </w:pPr>
            <w:r w:rsidRPr="00066CFB">
              <w:rPr>
                <w:sz w:val="20"/>
              </w:rPr>
              <w:t xml:space="preserve">ID of the CAN port to </w:t>
            </w:r>
            <w:r>
              <w:rPr>
                <w:sz w:val="20"/>
              </w:rPr>
              <w:t>use</w:t>
            </w:r>
          </w:p>
        </w:tc>
        <w:tc>
          <w:tcPr>
            <w:tcW w:w="1686" w:type="dxa"/>
            <w:vAlign w:val="top"/>
          </w:tcPr>
          <w:p w:rsidR="00C94DB0" w:rsidRPr="00066CFB" w:rsidRDefault="00C94DB0" w:rsidP="00C94DB0">
            <w:pPr>
              <w:pStyle w:val="Code"/>
              <w:jc w:val="left"/>
            </w:pPr>
            <w:r w:rsidRPr="00066CFB">
              <w:t>CANPORT_A</w:t>
            </w:r>
          </w:p>
        </w:tc>
      </w:tr>
      <w:tr w:rsidR="00C94DB0" w:rsidTr="00E30FE1">
        <w:trPr>
          <w:cnfStyle w:val="000000010000" w:firstRow="0" w:lastRow="0" w:firstColumn="0" w:lastColumn="0" w:oddVBand="0" w:evenVBand="0" w:oddHBand="0" w:evenHBand="1" w:firstRowFirstColumn="0" w:firstRowLastColumn="0" w:lastRowFirstColumn="0" w:lastRowLastColumn="0"/>
          <w:jc w:val="left"/>
        </w:trPr>
        <w:tc>
          <w:tcPr>
            <w:tcW w:w="2620" w:type="dxa"/>
            <w:vMerge/>
            <w:vAlign w:val="top"/>
          </w:tcPr>
          <w:p w:rsidR="00C94DB0" w:rsidRPr="00066CFB" w:rsidRDefault="00C94DB0" w:rsidP="00C94DB0">
            <w:pPr>
              <w:pStyle w:val="Code"/>
              <w:jc w:val="left"/>
              <w:rPr>
                <w:rStyle w:val="CodeChar"/>
                <w:b/>
              </w:rPr>
            </w:pPr>
          </w:p>
        </w:tc>
        <w:tc>
          <w:tcPr>
            <w:tcW w:w="3901" w:type="dxa"/>
            <w:vMerge/>
            <w:vAlign w:val="top"/>
          </w:tcPr>
          <w:p w:rsidR="00C94DB0" w:rsidRPr="00066CFB" w:rsidRDefault="00C94DB0" w:rsidP="00C94DB0">
            <w:pPr>
              <w:jc w:val="left"/>
              <w:rPr>
                <w:sz w:val="20"/>
              </w:rPr>
            </w:pPr>
          </w:p>
        </w:tc>
        <w:tc>
          <w:tcPr>
            <w:tcW w:w="1686" w:type="dxa"/>
            <w:vAlign w:val="top"/>
          </w:tcPr>
          <w:p w:rsidR="00C94DB0" w:rsidRPr="00066CFB" w:rsidRDefault="00C94DB0" w:rsidP="00C94DB0">
            <w:pPr>
              <w:pStyle w:val="Code"/>
              <w:jc w:val="left"/>
            </w:pPr>
            <w:r w:rsidRPr="00066CFB">
              <w:t>CANPORT_B</w:t>
            </w:r>
          </w:p>
        </w:tc>
      </w:tr>
      <w:tr w:rsidR="00C94DB0" w:rsidTr="00E30FE1">
        <w:trPr>
          <w:cnfStyle w:val="000000100000" w:firstRow="0" w:lastRow="0" w:firstColumn="0" w:lastColumn="0" w:oddVBand="0" w:evenVBand="0" w:oddHBand="1" w:evenHBand="0" w:firstRowFirstColumn="0" w:firstRowLastColumn="0" w:lastRowFirstColumn="0" w:lastRowLastColumn="0"/>
          <w:jc w:val="left"/>
        </w:trPr>
        <w:tc>
          <w:tcPr>
            <w:tcW w:w="2620" w:type="dxa"/>
            <w:vAlign w:val="top"/>
          </w:tcPr>
          <w:p w:rsidR="00C94DB0" w:rsidRPr="00066CFB" w:rsidRDefault="00C94DB0" w:rsidP="00C94DB0">
            <w:pPr>
              <w:pStyle w:val="Code"/>
              <w:jc w:val="left"/>
              <w:rPr>
                <w:b/>
              </w:rPr>
            </w:pPr>
            <w:r w:rsidRPr="00066CFB">
              <w:rPr>
                <w:rStyle w:val="CodeChar"/>
                <w:b/>
              </w:rPr>
              <w:t xml:space="preserve">char </w:t>
            </w:r>
            <w:proofErr w:type="spellStart"/>
            <w:r w:rsidRPr="00066CFB">
              <w:rPr>
                <w:rStyle w:val="CodeChar"/>
                <w:b/>
              </w:rPr>
              <w:t>mbNum</w:t>
            </w:r>
            <w:proofErr w:type="spellEnd"/>
          </w:p>
        </w:tc>
        <w:tc>
          <w:tcPr>
            <w:tcW w:w="3901" w:type="dxa"/>
            <w:vAlign w:val="top"/>
          </w:tcPr>
          <w:p w:rsidR="00C94DB0" w:rsidRPr="00066CFB" w:rsidRDefault="00C94DB0" w:rsidP="00C94DB0">
            <w:pPr>
              <w:jc w:val="left"/>
              <w:rPr>
                <w:sz w:val="20"/>
              </w:rPr>
            </w:pPr>
            <w:r>
              <w:rPr>
                <w:sz w:val="20"/>
              </w:rPr>
              <w:t>ID number of the mailbox to transmit from</w:t>
            </w:r>
          </w:p>
        </w:tc>
        <w:tc>
          <w:tcPr>
            <w:tcW w:w="1686" w:type="dxa"/>
            <w:vAlign w:val="top"/>
          </w:tcPr>
          <w:p w:rsidR="00C94DB0" w:rsidRPr="00066CFB" w:rsidRDefault="00C94DB0" w:rsidP="00C94DB0">
            <w:pPr>
              <w:pStyle w:val="Code"/>
              <w:jc w:val="left"/>
            </w:pPr>
            <w:r>
              <w:t>0 to 31</w:t>
            </w:r>
          </w:p>
        </w:tc>
      </w:tr>
    </w:tbl>
    <w:p w:rsidR="00C94DB0" w:rsidRDefault="00C94DB0" w:rsidP="008654BA"/>
    <w:p w:rsidR="00E30FE1" w:rsidRDefault="00E30FE1" w:rsidP="008654BA"/>
    <w:tbl>
      <w:tblPr>
        <w:tblStyle w:val="SmithTableStyle"/>
        <w:tblW w:w="0" w:type="auto"/>
        <w:jc w:val="left"/>
        <w:tblLook w:val="04A0" w:firstRow="1" w:lastRow="0" w:firstColumn="1" w:lastColumn="0" w:noHBand="0" w:noVBand="1"/>
      </w:tblPr>
      <w:tblGrid>
        <w:gridCol w:w="2620"/>
        <w:gridCol w:w="3901"/>
      </w:tblGrid>
      <w:tr w:rsidR="00034BB7" w:rsidRPr="008654BA" w:rsidTr="00E30FE1">
        <w:trPr>
          <w:cnfStyle w:val="100000000000" w:firstRow="1" w:lastRow="0" w:firstColumn="0" w:lastColumn="0" w:oddVBand="0" w:evenVBand="0" w:oddHBand="0" w:evenHBand="0" w:firstRowFirstColumn="0" w:firstRowLastColumn="0" w:lastRowFirstColumn="0" w:lastRowLastColumn="0"/>
          <w:jc w:val="left"/>
        </w:trPr>
        <w:tc>
          <w:tcPr>
            <w:tcW w:w="2620" w:type="dxa"/>
          </w:tcPr>
          <w:p w:rsidR="00034BB7" w:rsidRPr="00034BB7" w:rsidRDefault="00034BB7" w:rsidP="00936AD2">
            <w:pPr>
              <w:rPr>
                <w:sz w:val="22"/>
              </w:rPr>
            </w:pPr>
            <w:r w:rsidRPr="00034BB7">
              <w:rPr>
                <w:sz w:val="22"/>
              </w:rPr>
              <w:t>Return Value</w:t>
            </w:r>
          </w:p>
        </w:tc>
        <w:tc>
          <w:tcPr>
            <w:tcW w:w="3901" w:type="dxa"/>
          </w:tcPr>
          <w:p w:rsidR="00034BB7" w:rsidRPr="00034BB7" w:rsidRDefault="00034BB7" w:rsidP="00936AD2">
            <w:pPr>
              <w:rPr>
                <w:sz w:val="22"/>
              </w:rPr>
            </w:pPr>
            <w:r w:rsidRPr="00034BB7">
              <w:rPr>
                <w:sz w:val="22"/>
              </w:rPr>
              <w:t>Description</w:t>
            </w:r>
          </w:p>
        </w:tc>
      </w:tr>
      <w:tr w:rsidR="007605BB" w:rsidTr="00E30FE1">
        <w:trPr>
          <w:cnfStyle w:val="000000100000" w:firstRow="0" w:lastRow="0" w:firstColumn="0" w:lastColumn="0" w:oddVBand="0" w:evenVBand="0" w:oddHBand="1" w:evenHBand="0" w:firstRowFirstColumn="0" w:firstRowLastColumn="0" w:lastRowFirstColumn="0" w:lastRowLastColumn="0"/>
          <w:trHeight w:val="227"/>
          <w:jc w:val="left"/>
        </w:trPr>
        <w:tc>
          <w:tcPr>
            <w:tcW w:w="2620" w:type="dxa"/>
            <w:vMerge w:val="restart"/>
            <w:vAlign w:val="top"/>
          </w:tcPr>
          <w:p w:rsidR="007605BB" w:rsidRPr="00066CFB" w:rsidRDefault="007605BB" w:rsidP="00936AD2">
            <w:pPr>
              <w:pStyle w:val="Code"/>
              <w:jc w:val="left"/>
              <w:rPr>
                <w:b/>
              </w:rPr>
            </w:pPr>
            <w:r>
              <w:rPr>
                <w:rStyle w:val="CodeChar"/>
                <w:b/>
              </w:rPr>
              <w:t>0 (zero)</w:t>
            </w:r>
          </w:p>
        </w:tc>
        <w:tc>
          <w:tcPr>
            <w:tcW w:w="3901" w:type="dxa"/>
            <w:vMerge w:val="restart"/>
            <w:vAlign w:val="top"/>
          </w:tcPr>
          <w:p w:rsidR="007605BB" w:rsidRPr="00066CFB" w:rsidRDefault="007605BB" w:rsidP="00936AD2">
            <w:pPr>
              <w:jc w:val="left"/>
              <w:rPr>
                <w:sz w:val="20"/>
              </w:rPr>
            </w:pPr>
            <w:r>
              <w:rPr>
                <w:sz w:val="20"/>
              </w:rPr>
              <w:t>All cases</w:t>
            </w:r>
          </w:p>
        </w:tc>
      </w:tr>
      <w:tr w:rsidR="007605BB" w:rsidTr="00E30FE1">
        <w:trPr>
          <w:cnfStyle w:val="000000010000" w:firstRow="0" w:lastRow="0" w:firstColumn="0" w:lastColumn="0" w:oddVBand="0" w:evenVBand="0" w:oddHBand="0" w:evenHBand="1" w:firstRowFirstColumn="0" w:firstRowLastColumn="0" w:lastRowFirstColumn="0" w:lastRowLastColumn="0"/>
          <w:trHeight w:val="227"/>
          <w:jc w:val="left"/>
        </w:trPr>
        <w:tc>
          <w:tcPr>
            <w:tcW w:w="2620" w:type="dxa"/>
            <w:vMerge/>
            <w:vAlign w:val="top"/>
          </w:tcPr>
          <w:p w:rsidR="007605BB" w:rsidRPr="00066CFB" w:rsidRDefault="007605BB" w:rsidP="00936AD2">
            <w:pPr>
              <w:pStyle w:val="Code"/>
              <w:jc w:val="left"/>
              <w:rPr>
                <w:rStyle w:val="CodeChar"/>
                <w:b/>
              </w:rPr>
            </w:pPr>
          </w:p>
        </w:tc>
        <w:tc>
          <w:tcPr>
            <w:tcW w:w="3901" w:type="dxa"/>
            <w:vMerge/>
            <w:vAlign w:val="top"/>
          </w:tcPr>
          <w:p w:rsidR="007605BB" w:rsidRPr="00066CFB" w:rsidRDefault="007605BB" w:rsidP="00936AD2">
            <w:pPr>
              <w:jc w:val="left"/>
              <w:rPr>
                <w:sz w:val="20"/>
              </w:rPr>
            </w:pPr>
          </w:p>
        </w:tc>
      </w:tr>
    </w:tbl>
    <w:p w:rsidR="007605BB" w:rsidRDefault="007605BB">
      <w:pPr>
        <w:jc w:val="left"/>
        <w:rPr>
          <w:b/>
          <w:i/>
          <w:color w:val="F79646" w:themeColor="accent6"/>
          <w:highlight w:val="lightGray"/>
        </w:rPr>
      </w:pPr>
      <w:bookmarkStart w:id="41" w:name="_Toc348709197"/>
    </w:p>
    <w:p w:rsidR="00C34174" w:rsidRDefault="00C34174">
      <w:pPr>
        <w:jc w:val="left"/>
        <w:rPr>
          <w:b/>
          <w:i/>
          <w:color w:val="F79646" w:themeColor="accent6"/>
          <w:sz w:val="24"/>
        </w:rPr>
      </w:pPr>
      <w:bookmarkStart w:id="42" w:name="_Toc348949229"/>
      <w:bookmarkStart w:id="43" w:name="_Toc349033859"/>
      <w:r>
        <w:br w:type="page"/>
      </w:r>
    </w:p>
    <w:p w:rsidR="008654BA" w:rsidRDefault="008654BA" w:rsidP="00936AD2">
      <w:pPr>
        <w:pStyle w:val="Heading3"/>
      </w:pPr>
      <w:r w:rsidRPr="003036A9">
        <w:lastRenderedPageBreak/>
        <w:t>Read</w:t>
      </w:r>
      <w:r w:rsidR="00E30FE1">
        <w:t>ing</w:t>
      </w:r>
      <w:r w:rsidRPr="003036A9">
        <w:t xml:space="preserve"> from Mailbox</w:t>
      </w:r>
      <w:bookmarkEnd w:id="41"/>
      <w:bookmarkEnd w:id="42"/>
      <w:bookmarkEnd w:id="43"/>
    </w:p>
    <w:p w:rsidR="00E30FE1" w:rsidRPr="00E30FE1" w:rsidRDefault="00E30FE1" w:rsidP="00E30FE1"/>
    <w:p w:rsidR="008654BA" w:rsidRPr="006605E5" w:rsidRDefault="008654BA" w:rsidP="00E30FE1">
      <w:pPr>
        <w:pStyle w:val="Code"/>
        <w:rPr>
          <w:b/>
        </w:rPr>
      </w:pPr>
      <w:proofErr w:type="gramStart"/>
      <w:r w:rsidRPr="006605E5">
        <w:rPr>
          <w:b/>
          <w:color w:val="005032"/>
        </w:rPr>
        <w:t>int16</w:t>
      </w:r>
      <w:proofErr w:type="gramEnd"/>
      <w:r w:rsidRPr="006605E5">
        <w:rPr>
          <w:b/>
        </w:rPr>
        <w:t xml:space="preserve"> </w:t>
      </w:r>
      <w:proofErr w:type="spellStart"/>
      <w:r w:rsidRPr="006605E5">
        <w:rPr>
          <w:b/>
          <w:bCs/>
        </w:rPr>
        <w:t>readRxMailbox</w:t>
      </w:r>
      <w:proofErr w:type="spellEnd"/>
      <w:r w:rsidRPr="006605E5">
        <w:rPr>
          <w:b/>
        </w:rPr>
        <w:t>(</w:t>
      </w:r>
      <w:r w:rsidRPr="006605E5">
        <w:rPr>
          <w:b/>
          <w:bCs/>
          <w:color w:val="7F0055"/>
        </w:rPr>
        <w:t>char</w:t>
      </w:r>
      <w:r w:rsidRPr="006605E5">
        <w:rPr>
          <w:b/>
        </w:rPr>
        <w:t xml:space="preserve"> port, </w:t>
      </w:r>
      <w:r w:rsidRPr="006605E5">
        <w:rPr>
          <w:b/>
          <w:bCs/>
          <w:color w:val="7F0055"/>
        </w:rPr>
        <w:t>char</w:t>
      </w:r>
      <w:r w:rsidRPr="006605E5">
        <w:rPr>
          <w:b/>
        </w:rPr>
        <w:t xml:space="preserve"> </w:t>
      </w:r>
      <w:proofErr w:type="spellStart"/>
      <w:r w:rsidRPr="006605E5">
        <w:rPr>
          <w:b/>
        </w:rPr>
        <w:t>mbNum</w:t>
      </w:r>
      <w:proofErr w:type="spellEnd"/>
      <w:r w:rsidRPr="006605E5">
        <w:rPr>
          <w:b/>
        </w:rPr>
        <w:t xml:space="preserve">, </w:t>
      </w:r>
      <w:r w:rsidR="006605E5" w:rsidRPr="006605E5">
        <w:rPr>
          <w:b/>
          <w:color w:val="005032"/>
        </w:rPr>
        <w:t>Uint32</w:t>
      </w:r>
      <w:r w:rsidR="006324C0" w:rsidRPr="006605E5">
        <w:rPr>
          <w:b/>
        </w:rPr>
        <w:t xml:space="preserve"> data[]</w:t>
      </w:r>
      <w:r w:rsidRPr="006605E5">
        <w:rPr>
          <w:b/>
        </w:rPr>
        <w:t>);</w:t>
      </w:r>
    </w:p>
    <w:p w:rsidR="007605BB" w:rsidRPr="003036A9" w:rsidRDefault="007605BB" w:rsidP="008654BA"/>
    <w:p w:rsidR="008654BA" w:rsidRDefault="008654BA" w:rsidP="008654BA">
      <w:r w:rsidRPr="003036A9">
        <w:t>This function reads pending data from a</w:t>
      </w:r>
      <w:r w:rsidR="00C34174">
        <w:t>n</w:t>
      </w:r>
      <w:r w:rsidRPr="003036A9">
        <w:t xml:space="preserve"> Rx mailbox into a </w:t>
      </w:r>
      <w:r w:rsidR="00C34174">
        <w:t>data</w:t>
      </w:r>
      <w:r w:rsidRPr="003036A9">
        <w:t xml:space="preserve"> array.</w:t>
      </w:r>
      <w:r w:rsidR="00C34174">
        <w:t xml:space="preserve"> The data should be extracted from the data array using unions, </w:t>
      </w:r>
      <w:proofErr w:type="spellStart"/>
      <w:r w:rsidR="00C34174">
        <w:t>eg</w:t>
      </w:r>
      <w:proofErr w:type="spellEnd"/>
      <w:r w:rsidR="00C34174">
        <w:t>:</w:t>
      </w:r>
    </w:p>
    <w:p w:rsidR="00C34174" w:rsidRDefault="00C34174" w:rsidP="008654BA"/>
    <w:p w:rsidR="00C34174" w:rsidRDefault="00C34174" w:rsidP="00C34174">
      <w:pPr>
        <w:autoSpaceDE w:val="0"/>
        <w:autoSpaceDN w:val="0"/>
        <w:adjustRightInd w:val="0"/>
        <w:jc w:val="left"/>
        <w:rPr>
          <w:rFonts w:ascii="Consolas" w:hAnsi="Consolas" w:cs="Consolas"/>
          <w:sz w:val="20"/>
          <w:szCs w:val="20"/>
        </w:rPr>
      </w:pP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CAN_DATA_BYTES_RX0{</w:t>
      </w:r>
    </w:p>
    <w:p w:rsidR="00C34174" w:rsidRDefault="00C34174" w:rsidP="00C34174">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DB3</w:t>
      </w:r>
      <w:r>
        <w:rPr>
          <w:rFonts w:ascii="Consolas" w:hAnsi="Consolas" w:cs="Consolas"/>
          <w:color w:val="000000"/>
          <w:sz w:val="20"/>
          <w:szCs w:val="20"/>
        </w:rPr>
        <w:t>:8;</w:t>
      </w:r>
    </w:p>
    <w:p w:rsidR="00C34174" w:rsidRDefault="00C34174" w:rsidP="00C34174">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DB2</w:t>
      </w:r>
      <w:r>
        <w:rPr>
          <w:rFonts w:ascii="Consolas" w:hAnsi="Consolas" w:cs="Consolas"/>
          <w:color w:val="000000"/>
          <w:sz w:val="20"/>
          <w:szCs w:val="20"/>
        </w:rPr>
        <w:t>:8;</w:t>
      </w:r>
    </w:p>
    <w:p w:rsidR="00C34174" w:rsidRDefault="00C34174" w:rsidP="00C34174">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DB1</w:t>
      </w:r>
      <w:r>
        <w:rPr>
          <w:rFonts w:ascii="Consolas" w:hAnsi="Consolas" w:cs="Consolas"/>
          <w:color w:val="000000"/>
          <w:sz w:val="20"/>
          <w:szCs w:val="20"/>
        </w:rPr>
        <w:t>:8;</w:t>
      </w:r>
    </w:p>
    <w:p w:rsidR="00C34174" w:rsidRDefault="00C34174" w:rsidP="00C34174">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DB0</w:t>
      </w:r>
      <w:r>
        <w:rPr>
          <w:rFonts w:ascii="Consolas" w:hAnsi="Consolas" w:cs="Consolas"/>
          <w:color w:val="000000"/>
          <w:sz w:val="20"/>
          <w:szCs w:val="20"/>
        </w:rPr>
        <w:t>:8;</w:t>
      </w:r>
    </w:p>
    <w:p w:rsidR="00C34174" w:rsidRDefault="00C34174" w:rsidP="00C34174">
      <w:pPr>
        <w:autoSpaceDE w:val="0"/>
        <w:autoSpaceDN w:val="0"/>
        <w:adjustRightInd w:val="0"/>
        <w:jc w:val="left"/>
        <w:rPr>
          <w:rFonts w:ascii="Consolas" w:hAnsi="Consolas" w:cs="Consolas"/>
          <w:sz w:val="20"/>
          <w:szCs w:val="20"/>
        </w:rPr>
      </w:pPr>
    </w:p>
    <w:p w:rsidR="00C34174" w:rsidRDefault="00C34174" w:rsidP="00C34174">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DB7</w:t>
      </w:r>
      <w:r>
        <w:rPr>
          <w:rFonts w:ascii="Consolas" w:hAnsi="Consolas" w:cs="Consolas"/>
          <w:color w:val="000000"/>
          <w:sz w:val="20"/>
          <w:szCs w:val="20"/>
        </w:rPr>
        <w:t>:8;</w:t>
      </w:r>
    </w:p>
    <w:p w:rsidR="00C34174" w:rsidRDefault="00C34174" w:rsidP="00C34174">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DB6</w:t>
      </w:r>
      <w:r>
        <w:rPr>
          <w:rFonts w:ascii="Consolas" w:hAnsi="Consolas" w:cs="Consolas"/>
          <w:color w:val="000000"/>
          <w:sz w:val="20"/>
          <w:szCs w:val="20"/>
        </w:rPr>
        <w:t>:8;</w:t>
      </w:r>
    </w:p>
    <w:p w:rsidR="00C34174" w:rsidRDefault="00C34174" w:rsidP="00C34174">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DB5</w:t>
      </w:r>
      <w:r>
        <w:rPr>
          <w:rFonts w:ascii="Consolas" w:hAnsi="Consolas" w:cs="Consolas"/>
          <w:color w:val="000000"/>
          <w:sz w:val="20"/>
          <w:szCs w:val="20"/>
        </w:rPr>
        <w:t>:8;</w:t>
      </w:r>
    </w:p>
    <w:p w:rsidR="00C34174" w:rsidRDefault="00C34174" w:rsidP="00C34174">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Uint16</w:t>
      </w:r>
      <w:r>
        <w:rPr>
          <w:rFonts w:ascii="Consolas" w:hAnsi="Consolas" w:cs="Consolas"/>
          <w:color w:val="000000"/>
          <w:sz w:val="20"/>
          <w:szCs w:val="20"/>
        </w:rPr>
        <w:t xml:space="preserve"> </w:t>
      </w:r>
      <w:r>
        <w:rPr>
          <w:rFonts w:ascii="Consolas" w:hAnsi="Consolas" w:cs="Consolas"/>
          <w:color w:val="0000C0"/>
          <w:sz w:val="20"/>
          <w:szCs w:val="20"/>
        </w:rPr>
        <w:t>DB4</w:t>
      </w:r>
      <w:r>
        <w:rPr>
          <w:rFonts w:ascii="Consolas" w:hAnsi="Consolas" w:cs="Consolas"/>
          <w:color w:val="000000"/>
          <w:sz w:val="20"/>
          <w:szCs w:val="20"/>
        </w:rPr>
        <w:t>:8;</w:t>
      </w:r>
    </w:p>
    <w:p w:rsidR="00C34174" w:rsidRDefault="00C34174" w:rsidP="00C34174">
      <w:pPr>
        <w:autoSpaceDE w:val="0"/>
        <w:autoSpaceDN w:val="0"/>
        <w:adjustRightInd w:val="0"/>
        <w:jc w:val="left"/>
        <w:rPr>
          <w:rFonts w:ascii="Consolas" w:hAnsi="Consolas" w:cs="Consolas"/>
          <w:sz w:val="20"/>
          <w:szCs w:val="20"/>
        </w:rPr>
      </w:pPr>
      <w:r>
        <w:rPr>
          <w:rFonts w:ascii="Consolas" w:hAnsi="Consolas" w:cs="Consolas"/>
          <w:color w:val="000000"/>
          <w:sz w:val="20"/>
          <w:szCs w:val="20"/>
        </w:rPr>
        <w:t>};</w:t>
      </w:r>
    </w:p>
    <w:p w:rsidR="00C34174" w:rsidRDefault="00C34174" w:rsidP="00C34174">
      <w:pPr>
        <w:autoSpaceDE w:val="0"/>
        <w:autoSpaceDN w:val="0"/>
        <w:adjustRightInd w:val="0"/>
        <w:jc w:val="left"/>
        <w:rPr>
          <w:rFonts w:ascii="Consolas" w:hAnsi="Consolas" w:cs="Consolas"/>
          <w:sz w:val="20"/>
          <w:szCs w:val="20"/>
        </w:rPr>
      </w:pPr>
    </w:p>
    <w:p w:rsidR="00C34174" w:rsidRDefault="00C34174" w:rsidP="00C34174">
      <w:pPr>
        <w:autoSpaceDE w:val="0"/>
        <w:autoSpaceDN w:val="0"/>
        <w:adjustRightInd w:val="0"/>
        <w:jc w:val="left"/>
        <w:rPr>
          <w:rFonts w:ascii="Consolas" w:hAnsi="Consolas" w:cs="Consolas"/>
          <w:sz w:val="20"/>
          <w:szCs w:val="20"/>
        </w:rPr>
      </w:pPr>
      <w:proofErr w:type="gramStart"/>
      <w:r>
        <w:rPr>
          <w:rFonts w:ascii="Consolas" w:hAnsi="Consolas" w:cs="Consolas"/>
          <w:b/>
          <w:bCs/>
          <w:color w:val="7F0055"/>
          <w:sz w:val="20"/>
          <w:szCs w:val="20"/>
        </w:rPr>
        <w:t>union</w:t>
      </w:r>
      <w:proofErr w:type="gramEnd"/>
      <w:r>
        <w:rPr>
          <w:rFonts w:ascii="Consolas" w:hAnsi="Consolas" w:cs="Consolas"/>
          <w:color w:val="000000"/>
          <w:sz w:val="20"/>
          <w:szCs w:val="20"/>
        </w:rPr>
        <w:t xml:space="preserve"> CAN_DATA_RX0{</w:t>
      </w:r>
    </w:p>
    <w:p w:rsidR="00C34174" w:rsidRDefault="00C34174" w:rsidP="00C34174">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Uint32</w:t>
      </w:r>
      <w:r>
        <w:rPr>
          <w:rFonts w:ascii="Consolas" w:hAnsi="Consolas" w:cs="Consolas"/>
          <w:color w:val="000000"/>
          <w:sz w:val="20"/>
          <w:szCs w:val="20"/>
        </w:rPr>
        <w:t xml:space="preserve"> </w:t>
      </w:r>
      <w:proofErr w:type="gramStart"/>
      <w:r>
        <w:rPr>
          <w:rFonts w:ascii="Consolas" w:hAnsi="Consolas" w:cs="Consolas"/>
          <w:color w:val="0000C0"/>
          <w:sz w:val="20"/>
          <w:szCs w:val="20"/>
        </w:rPr>
        <w:t>data</w:t>
      </w:r>
      <w:r>
        <w:rPr>
          <w:rFonts w:ascii="Consolas" w:hAnsi="Consolas" w:cs="Consolas"/>
          <w:color w:val="000000"/>
          <w:sz w:val="20"/>
          <w:szCs w:val="20"/>
        </w:rPr>
        <w:t>[</w:t>
      </w:r>
      <w:proofErr w:type="gramEnd"/>
      <w:r>
        <w:rPr>
          <w:rFonts w:ascii="Consolas" w:hAnsi="Consolas" w:cs="Consolas"/>
          <w:color w:val="000000"/>
          <w:sz w:val="20"/>
          <w:szCs w:val="20"/>
        </w:rPr>
        <w:t>2];</w:t>
      </w:r>
    </w:p>
    <w:p w:rsidR="00C34174" w:rsidRDefault="00C34174" w:rsidP="00C34174">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CAN_DATA_BYTES_RX0 </w:t>
      </w:r>
      <w:proofErr w:type="spellStart"/>
      <w:r>
        <w:rPr>
          <w:rFonts w:ascii="Consolas" w:hAnsi="Consolas" w:cs="Consolas"/>
          <w:color w:val="0000C0"/>
          <w:sz w:val="20"/>
          <w:szCs w:val="20"/>
        </w:rPr>
        <w:t>dataBytes</w:t>
      </w:r>
      <w:proofErr w:type="spellEnd"/>
      <w:r>
        <w:rPr>
          <w:rFonts w:ascii="Consolas" w:hAnsi="Consolas" w:cs="Consolas"/>
          <w:color w:val="000000"/>
          <w:sz w:val="20"/>
          <w:szCs w:val="20"/>
        </w:rPr>
        <w:t>;</w:t>
      </w:r>
    </w:p>
    <w:p w:rsidR="00C34174" w:rsidRPr="003036A9" w:rsidRDefault="00C34174" w:rsidP="00C34174">
      <w:r>
        <w:rPr>
          <w:rFonts w:ascii="Consolas" w:hAnsi="Consolas" w:cs="Consolas"/>
          <w:color w:val="000000"/>
          <w:sz w:val="20"/>
          <w:szCs w:val="20"/>
        </w:rPr>
        <w:t>};</w:t>
      </w:r>
    </w:p>
    <w:p w:rsidR="007605BB" w:rsidRPr="003036A9" w:rsidRDefault="007605BB" w:rsidP="008654BA"/>
    <w:tbl>
      <w:tblPr>
        <w:tblStyle w:val="SmithTableStyle"/>
        <w:tblW w:w="0" w:type="auto"/>
        <w:jc w:val="left"/>
        <w:tblLook w:val="04A0" w:firstRow="1" w:lastRow="0" w:firstColumn="1" w:lastColumn="0" w:noHBand="0" w:noVBand="1"/>
      </w:tblPr>
      <w:tblGrid>
        <w:gridCol w:w="2620"/>
        <w:gridCol w:w="3901"/>
        <w:gridCol w:w="1686"/>
      </w:tblGrid>
      <w:tr w:rsidR="007605BB" w:rsidRPr="003036A9" w:rsidTr="00E30FE1">
        <w:trPr>
          <w:cnfStyle w:val="100000000000" w:firstRow="1" w:lastRow="0" w:firstColumn="0" w:lastColumn="0" w:oddVBand="0" w:evenVBand="0" w:oddHBand="0" w:evenHBand="0" w:firstRowFirstColumn="0" w:firstRowLastColumn="0" w:lastRowFirstColumn="0" w:lastRowLastColumn="0"/>
          <w:jc w:val="left"/>
        </w:trPr>
        <w:tc>
          <w:tcPr>
            <w:tcW w:w="2620" w:type="dxa"/>
          </w:tcPr>
          <w:p w:rsidR="007605BB" w:rsidRPr="003036A9" w:rsidRDefault="007605BB" w:rsidP="00936AD2">
            <w:pPr>
              <w:rPr>
                <w:sz w:val="22"/>
              </w:rPr>
            </w:pPr>
            <w:r w:rsidRPr="003036A9">
              <w:rPr>
                <w:sz w:val="22"/>
              </w:rPr>
              <w:t>Arguments</w:t>
            </w:r>
          </w:p>
        </w:tc>
        <w:tc>
          <w:tcPr>
            <w:tcW w:w="3901" w:type="dxa"/>
          </w:tcPr>
          <w:p w:rsidR="007605BB" w:rsidRPr="003036A9" w:rsidRDefault="007605BB" w:rsidP="00936AD2">
            <w:pPr>
              <w:rPr>
                <w:sz w:val="22"/>
              </w:rPr>
            </w:pPr>
            <w:r w:rsidRPr="003036A9">
              <w:rPr>
                <w:sz w:val="22"/>
              </w:rPr>
              <w:t>Description</w:t>
            </w:r>
          </w:p>
        </w:tc>
        <w:tc>
          <w:tcPr>
            <w:tcW w:w="1686" w:type="dxa"/>
          </w:tcPr>
          <w:p w:rsidR="007605BB" w:rsidRPr="003036A9" w:rsidRDefault="007605BB" w:rsidP="00936AD2">
            <w:pPr>
              <w:rPr>
                <w:sz w:val="22"/>
              </w:rPr>
            </w:pPr>
            <w:r w:rsidRPr="003036A9">
              <w:rPr>
                <w:sz w:val="22"/>
              </w:rPr>
              <w:t>Values</w:t>
            </w:r>
          </w:p>
        </w:tc>
      </w:tr>
      <w:tr w:rsidR="007605BB" w:rsidRPr="003036A9" w:rsidTr="00E30FE1">
        <w:trPr>
          <w:cnfStyle w:val="000000100000" w:firstRow="0" w:lastRow="0" w:firstColumn="0" w:lastColumn="0" w:oddVBand="0" w:evenVBand="0" w:oddHBand="1" w:evenHBand="0" w:firstRowFirstColumn="0" w:firstRowLastColumn="0" w:lastRowFirstColumn="0" w:lastRowLastColumn="0"/>
          <w:jc w:val="left"/>
        </w:trPr>
        <w:tc>
          <w:tcPr>
            <w:tcW w:w="2620" w:type="dxa"/>
            <w:vMerge w:val="restart"/>
            <w:vAlign w:val="top"/>
          </w:tcPr>
          <w:p w:rsidR="007605BB" w:rsidRPr="003036A9" w:rsidRDefault="007605BB" w:rsidP="00936AD2">
            <w:pPr>
              <w:pStyle w:val="Code"/>
              <w:jc w:val="left"/>
              <w:rPr>
                <w:b/>
              </w:rPr>
            </w:pPr>
            <w:r w:rsidRPr="003036A9">
              <w:rPr>
                <w:rStyle w:val="CodeChar"/>
                <w:b/>
              </w:rPr>
              <w:t>char port</w:t>
            </w:r>
          </w:p>
        </w:tc>
        <w:tc>
          <w:tcPr>
            <w:tcW w:w="3901" w:type="dxa"/>
            <w:vMerge w:val="restart"/>
            <w:vAlign w:val="top"/>
          </w:tcPr>
          <w:p w:rsidR="007605BB" w:rsidRPr="003036A9" w:rsidRDefault="007605BB" w:rsidP="00936AD2">
            <w:pPr>
              <w:jc w:val="left"/>
              <w:rPr>
                <w:sz w:val="20"/>
              </w:rPr>
            </w:pPr>
            <w:r w:rsidRPr="003036A9">
              <w:rPr>
                <w:sz w:val="20"/>
              </w:rPr>
              <w:t>ID of the CAN port to use</w:t>
            </w:r>
          </w:p>
        </w:tc>
        <w:tc>
          <w:tcPr>
            <w:tcW w:w="1686" w:type="dxa"/>
            <w:vAlign w:val="top"/>
          </w:tcPr>
          <w:p w:rsidR="007605BB" w:rsidRPr="003036A9" w:rsidRDefault="007605BB" w:rsidP="00936AD2">
            <w:pPr>
              <w:pStyle w:val="Code"/>
              <w:jc w:val="left"/>
            </w:pPr>
            <w:r w:rsidRPr="003036A9">
              <w:t>CANPORT_A</w:t>
            </w:r>
          </w:p>
        </w:tc>
      </w:tr>
      <w:tr w:rsidR="007605BB" w:rsidRPr="003036A9" w:rsidTr="00E30FE1">
        <w:trPr>
          <w:cnfStyle w:val="000000010000" w:firstRow="0" w:lastRow="0" w:firstColumn="0" w:lastColumn="0" w:oddVBand="0" w:evenVBand="0" w:oddHBand="0" w:evenHBand="1" w:firstRowFirstColumn="0" w:firstRowLastColumn="0" w:lastRowFirstColumn="0" w:lastRowLastColumn="0"/>
          <w:jc w:val="left"/>
        </w:trPr>
        <w:tc>
          <w:tcPr>
            <w:tcW w:w="2620" w:type="dxa"/>
            <w:vMerge/>
            <w:vAlign w:val="top"/>
          </w:tcPr>
          <w:p w:rsidR="007605BB" w:rsidRPr="003036A9" w:rsidRDefault="007605BB" w:rsidP="00936AD2">
            <w:pPr>
              <w:pStyle w:val="Code"/>
              <w:jc w:val="left"/>
              <w:rPr>
                <w:rStyle w:val="CodeChar"/>
                <w:b/>
              </w:rPr>
            </w:pPr>
          </w:p>
        </w:tc>
        <w:tc>
          <w:tcPr>
            <w:tcW w:w="3901" w:type="dxa"/>
            <w:vMerge/>
            <w:vAlign w:val="top"/>
          </w:tcPr>
          <w:p w:rsidR="007605BB" w:rsidRPr="003036A9" w:rsidRDefault="007605BB" w:rsidP="00936AD2">
            <w:pPr>
              <w:jc w:val="left"/>
              <w:rPr>
                <w:sz w:val="20"/>
              </w:rPr>
            </w:pPr>
          </w:p>
        </w:tc>
        <w:tc>
          <w:tcPr>
            <w:tcW w:w="1686" w:type="dxa"/>
            <w:vAlign w:val="top"/>
          </w:tcPr>
          <w:p w:rsidR="007605BB" w:rsidRPr="003036A9" w:rsidRDefault="007605BB" w:rsidP="00936AD2">
            <w:pPr>
              <w:pStyle w:val="Code"/>
              <w:jc w:val="left"/>
            </w:pPr>
            <w:r w:rsidRPr="003036A9">
              <w:t>CANPORT_B</w:t>
            </w:r>
          </w:p>
        </w:tc>
      </w:tr>
      <w:tr w:rsidR="007605BB" w:rsidRPr="003036A9" w:rsidTr="00E30FE1">
        <w:trPr>
          <w:cnfStyle w:val="000000100000" w:firstRow="0" w:lastRow="0" w:firstColumn="0" w:lastColumn="0" w:oddVBand="0" w:evenVBand="0" w:oddHBand="1" w:evenHBand="0" w:firstRowFirstColumn="0" w:firstRowLastColumn="0" w:lastRowFirstColumn="0" w:lastRowLastColumn="0"/>
          <w:jc w:val="left"/>
        </w:trPr>
        <w:tc>
          <w:tcPr>
            <w:tcW w:w="2620" w:type="dxa"/>
            <w:vAlign w:val="top"/>
          </w:tcPr>
          <w:p w:rsidR="007605BB" w:rsidRPr="003036A9" w:rsidRDefault="007605BB" w:rsidP="00936AD2">
            <w:pPr>
              <w:pStyle w:val="Code"/>
              <w:jc w:val="left"/>
              <w:rPr>
                <w:b/>
              </w:rPr>
            </w:pPr>
            <w:r w:rsidRPr="003036A9">
              <w:rPr>
                <w:rStyle w:val="CodeChar"/>
                <w:b/>
              </w:rPr>
              <w:t xml:space="preserve">char </w:t>
            </w:r>
            <w:proofErr w:type="spellStart"/>
            <w:r w:rsidRPr="003036A9">
              <w:rPr>
                <w:rStyle w:val="CodeChar"/>
                <w:b/>
              </w:rPr>
              <w:t>mbNum</w:t>
            </w:r>
            <w:proofErr w:type="spellEnd"/>
          </w:p>
        </w:tc>
        <w:tc>
          <w:tcPr>
            <w:tcW w:w="3901" w:type="dxa"/>
            <w:vAlign w:val="top"/>
          </w:tcPr>
          <w:p w:rsidR="007605BB" w:rsidRPr="003036A9" w:rsidRDefault="007605BB" w:rsidP="007605BB">
            <w:pPr>
              <w:jc w:val="left"/>
              <w:rPr>
                <w:sz w:val="20"/>
              </w:rPr>
            </w:pPr>
            <w:r w:rsidRPr="003036A9">
              <w:rPr>
                <w:sz w:val="20"/>
              </w:rPr>
              <w:t>ID number of the mailbox to read from</w:t>
            </w:r>
          </w:p>
        </w:tc>
        <w:tc>
          <w:tcPr>
            <w:tcW w:w="1686" w:type="dxa"/>
            <w:vAlign w:val="top"/>
          </w:tcPr>
          <w:p w:rsidR="007605BB" w:rsidRPr="003036A9" w:rsidRDefault="007605BB" w:rsidP="00936AD2">
            <w:pPr>
              <w:pStyle w:val="Code"/>
              <w:jc w:val="left"/>
            </w:pPr>
            <w:r w:rsidRPr="003036A9">
              <w:t>0 to 31</w:t>
            </w:r>
          </w:p>
        </w:tc>
      </w:tr>
      <w:tr w:rsidR="007605BB" w:rsidRPr="003036A9" w:rsidTr="00E30FE1">
        <w:trPr>
          <w:cnfStyle w:val="000000010000" w:firstRow="0" w:lastRow="0" w:firstColumn="0" w:lastColumn="0" w:oddVBand="0" w:evenVBand="0" w:oddHBand="0" w:evenHBand="1" w:firstRowFirstColumn="0" w:firstRowLastColumn="0" w:lastRowFirstColumn="0" w:lastRowLastColumn="0"/>
          <w:jc w:val="left"/>
        </w:trPr>
        <w:tc>
          <w:tcPr>
            <w:tcW w:w="2620" w:type="dxa"/>
            <w:vAlign w:val="top"/>
          </w:tcPr>
          <w:p w:rsidR="007605BB" w:rsidRPr="003036A9" w:rsidRDefault="006605E5" w:rsidP="00936AD2">
            <w:pPr>
              <w:pStyle w:val="Code"/>
              <w:jc w:val="left"/>
              <w:rPr>
                <w:b/>
              </w:rPr>
            </w:pPr>
            <w:r>
              <w:rPr>
                <w:b/>
              </w:rPr>
              <w:t>Uint32</w:t>
            </w:r>
            <w:r w:rsidR="007605BB" w:rsidRPr="003036A9">
              <w:rPr>
                <w:b/>
              </w:rPr>
              <w:t xml:space="preserve"> data[]</w:t>
            </w:r>
          </w:p>
        </w:tc>
        <w:tc>
          <w:tcPr>
            <w:tcW w:w="3901" w:type="dxa"/>
            <w:vAlign w:val="top"/>
          </w:tcPr>
          <w:p w:rsidR="007605BB" w:rsidRDefault="007605BB" w:rsidP="006605E5">
            <w:pPr>
              <w:jc w:val="left"/>
              <w:rPr>
                <w:sz w:val="20"/>
              </w:rPr>
            </w:pPr>
            <w:r w:rsidRPr="003036A9">
              <w:rPr>
                <w:sz w:val="20"/>
              </w:rPr>
              <w:t xml:space="preserve">The data array </w:t>
            </w:r>
            <w:r w:rsidR="006605E5">
              <w:rPr>
                <w:sz w:val="20"/>
              </w:rPr>
              <w:t>of 2 32-bits to read into data[</w:t>
            </w:r>
            <w:r w:rsidRPr="003036A9">
              <w:rPr>
                <w:sz w:val="20"/>
              </w:rPr>
              <w:t>0</w:t>
            </w:r>
            <w:r w:rsidR="006605E5">
              <w:rPr>
                <w:sz w:val="20"/>
              </w:rPr>
              <w:t>]</w:t>
            </w:r>
            <w:r w:rsidRPr="003036A9">
              <w:rPr>
                <w:sz w:val="20"/>
              </w:rPr>
              <w:t xml:space="preserve"> = CAN </w:t>
            </w:r>
            <w:r w:rsidR="006605E5">
              <w:rPr>
                <w:sz w:val="20"/>
              </w:rPr>
              <w:t>Bytes 0 – 3,</w:t>
            </w:r>
          </w:p>
          <w:p w:rsidR="006605E5" w:rsidRPr="003036A9" w:rsidRDefault="003F44BD" w:rsidP="006605E5">
            <w:pPr>
              <w:jc w:val="left"/>
              <w:rPr>
                <w:sz w:val="20"/>
              </w:rPr>
            </w:pPr>
            <w:r>
              <w:rPr>
                <w:sz w:val="20"/>
              </w:rPr>
              <w:t>d</w:t>
            </w:r>
            <w:r w:rsidR="006605E5">
              <w:rPr>
                <w:sz w:val="20"/>
              </w:rPr>
              <w:t>ata[1] = CAN Bytes 4 - 7</w:t>
            </w:r>
          </w:p>
        </w:tc>
        <w:tc>
          <w:tcPr>
            <w:tcW w:w="1686" w:type="dxa"/>
            <w:vAlign w:val="top"/>
          </w:tcPr>
          <w:p w:rsidR="007605BB" w:rsidRPr="003036A9" w:rsidRDefault="007605BB" w:rsidP="00936AD2">
            <w:pPr>
              <w:pStyle w:val="Code"/>
              <w:jc w:val="left"/>
            </w:pPr>
            <w:r w:rsidRPr="003036A9">
              <w:t>Pointer to array</w:t>
            </w:r>
          </w:p>
        </w:tc>
      </w:tr>
    </w:tbl>
    <w:p w:rsidR="007605BB" w:rsidRDefault="007605BB" w:rsidP="007605BB">
      <w:pPr>
        <w:pStyle w:val="Heading4"/>
        <w:numPr>
          <w:ilvl w:val="0"/>
          <w:numId w:val="0"/>
        </w:numPr>
        <w:ind w:left="864"/>
      </w:pPr>
    </w:p>
    <w:p w:rsidR="00E30FE1" w:rsidRPr="00E30FE1" w:rsidRDefault="00E30FE1" w:rsidP="00E30FE1"/>
    <w:tbl>
      <w:tblPr>
        <w:tblStyle w:val="SmithTableStyle"/>
        <w:tblW w:w="0" w:type="auto"/>
        <w:jc w:val="left"/>
        <w:tblLook w:val="04A0" w:firstRow="1" w:lastRow="0" w:firstColumn="1" w:lastColumn="0" w:noHBand="0" w:noVBand="1"/>
      </w:tblPr>
      <w:tblGrid>
        <w:gridCol w:w="2620"/>
        <w:gridCol w:w="3901"/>
      </w:tblGrid>
      <w:tr w:rsidR="00034BB7" w:rsidRPr="003036A9" w:rsidTr="00E30FE1">
        <w:trPr>
          <w:cnfStyle w:val="100000000000" w:firstRow="1" w:lastRow="0" w:firstColumn="0" w:lastColumn="0" w:oddVBand="0" w:evenVBand="0" w:oddHBand="0" w:evenHBand="0" w:firstRowFirstColumn="0" w:firstRowLastColumn="0" w:lastRowFirstColumn="0" w:lastRowLastColumn="0"/>
          <w:jc w:val="left"/>
        </w:trPr>
        <w:tc>
          <w:tcPr>
            <w:tcW w:w="2620" w:type="dxa"/>
          </w:tcPr>
          <w:p w:rsidR="00034BB7" w:rsidRPr="003036A9" w:rsidRDefault="00034BB7" w:rsidP="00936AD2">
            <w:pPr>
              <w:rPr>
                <w:sz w:val="22"/>
              </w:rPr>
            </w:pPr>
            <w:bookmarkStart w:id="44" w:name="_Toc348709198"/>
            <w:r w:rsidRPr="003036A9">
              <w:rPr>
                <w:sz w:val="22"/>
              </w:rPr>
              <w:t>Return Value</w:t>
            </w:r>
          </w:p>
        </w:tc>
        <w:tc>
          <w:tcPr>
            <w:tcW w:w="3901" w:type="dxa"/>
          </w:tcPr>
          <w:p w:rsidR="00034BB7" w:rsidRPr="003036A9" w:rsidRDefault="00034BB7" w:rsidP="00936AD2">
            <w:pPr>
              <w:rPr>
                <w:sz w:val="22"/>
              </w:rPr>
            </w:pPr>
            <w:r w:rsidRPr="003036A9">
              <w:rPr>
                <w:sz w:val="22"/>
              </w:rPr>
              <w:t>Description</w:t>
            </w:r>
          </w:p>
        </w:tc>
      </w:tr>
      <w:tr w:rsidR="007605BB" w:rsidRPr="003036A9" w:rsidTr="00E30FE1">
        <w:trPr>
          <w:cnfStyle w:val="000000100000" w:firstRow="0" w:lastRow="0" w:firstColumn="0" w:lastColumn="0" w:oddVBand="0" w:evenVBand="0" w:oddHBand="1" w:evenHBand="0" w:firstRowFirstColumn="0" w:firstRowLastColumn="0" w:lastRowFirstColumn="0" w:lastRowLastColumn="0"/>
          <w:trHeight w:val="227"/>
          <w:jc w:val="left"/>
        </w:trPr>
        <w:tc>
          <w:tcPr>
            <w:tcW w:w="2620" w:type="dxa"/>
            <w:vMerge w:val="restart"/>
            <w:vAlign w:val="top"/>
          </w:tcPr>
          <w:p w:rsidR="007605BB" w:rsidRPr="003036A9" w:rsidRDefault="006324C0" w:rsidP="00936AD2">
            <w:pPr>
              <w:pStyle w:val="Code"/>
              <w:jc w:val="left"/>
              <w:rPr>
                <w:b/>
              </w:rPr>
            </w:pPr>
            <w:r w:rsidRPr="003036A9">
              <w:rPr>
                <w:rStyle w:val="CodeChar"/>
                <w:b/>
              </w:rPr>
              <w:t>0</w:t>
            </w:r>
            <w:r w:rsidR="007605BB" w:rsidRPr="003036A9">
              <w:rPr>
                <w:rStyle w:val="CodeChar"/>
                <w:b/>
              </w:rPr>
              <w:t xml:space="preserve"> to 8</w:t>
            </w:r>
          </w:p>
        </w:tc>
        <w:tc>
          <w:tcPr>
            <w:tcW w:w="3901" w:type="dxa"/>
            <w:vMerge w:val="restart"/>
            <w:vAlign w:val="top"/>
          </w:tcPr>
          <w:p w:rsidR="007605BB" w:rsidRPr="003036A9" w:rsidRDefault="007605BB" w:rsidP="006324C0">
            <w:pPr>
              <w:jc w:val="left"/>
              <w:rPr>
                <w:sz w:val="20"/>
              </w:rPr>
            </w:pPr>
            <w:r w:rsidRPr="003036A9">
              <w:rPr>
                <w:sz w:val="20"/>
              </w:rPr>
              <w:t xml:space="preserve">Number of bytes </w:t>
            </w:r>
            <w:r w:rsidR="006324C0" w:rsidRPr="003036A9">
              <w:rPr>
                <w:sz w:val="20"/>
              </w:rPr>
              <w:t>read from</w:t>
            </w:r>
            <w:r w:rsidRPr="003036A9">
              <w:rPr>
                <w:sz w:val="20"/>
              </w:rPr>
              <w:t xml:space="preserve"> the mailbox</w:t>
            </w:r>
          </w:p>
        </w:tc>
      </w:tr>
      <w:tr w:rsidR="007605BB" w:rsidRPr="003036A9" w:rsidTr="00E30FE1">
        <w:trPr>
          <w:cnfStyle w:val="000000010000" w:firstRow="0" w:lastRow="0" w:firstColumn="0" w:lastColumn="0" w:oddVBand="0" w:evenVBand="0" w:oddHBand="0" w:evenHBand="1" w:firstRowFirstColumn="0" w:firstRowLastColumn="0" w:lastRowFirstColumn="0" w:lastRowLastColumn="0"/>
          <w:trHeight w:val="227"/>
          <w:jc w:val="left"/>
        </w:trPr>
        <w:tc>
          <w:tcPr>
            <w:tcW w:w="2620" w:type="dxa"/>
            <w:vMerge/>
            <w:vAlign w:val="top"/>
          </w:tcPr>
          <w:p w:rsidR="007605BB" w:rsidRPr="003036A9" w:rsidRDefault="007605BB" w:rsidP="00936AD2">
            <w:pPr>
              <w:pStyle w:val="Code"/>
              <w:jc w:val="left"/>
              <w:rPr>
                <w:rStyle w:val="CodeChar"/>
                <w:b/>
              </w:rPr>
            </w:pPr>
          </w:p>
        </w:tc>
        <w:tc>
          <w:tcPr>
            <w:tcW w:w="3901" w:type="dxa"/>
            <w:vMerge/>
            <w:vAlign w:val="top"/>
          </w:tcPr>
          <w:p w:rsidR="007605BB" w:rsidRPr="003036A9" w:rsidRDefault="007605BB" w:rsidP="00936AD2">
            <w:pPr>
              <w:jc w:val="left"/>
              <w:rPr>
                <w:sz w:val="20"/>
              </w:rPr>
            </w:pPr>
          </w:p>
        </w:tc>
      </w:tr>
      <w:tr w:rsidR="00D42226" w:rsidRPr="000C2EE9" w:rsidTr="00E30FE1">
        <w:trPr>
          <w:cnfStyle w:val="000000100000" w:firstRow="0" w:lastRow="0" w:firstColumn="0" w:lastColumn="0" w:oddVBand="0" w:evenVBand="0" w:oddHBand="1" w:evenHBand="0" w:firstRowFirstColumn="0" w:firstRowLastColumn="0" w:lastRowFirstColumn="0" w:lastRowLastColumn="0"/>
          <w:trHeight w:val="227"/>
          <w:jc w:val="left"/>
        </w:trPr>
        <w:tc>
          <w:tcPr>
            <w:tcW w:w="2620" w:type="dxa"/>
            <w:vAlign w:val="top"/>
          </w:tcPr>
          <w:p w:rsidR="00D42226" w:rsidRPr="003036A9" w:rsidRDefault="00D42226" w:rsidP="00936AD2">
            <w:pPr>
              <w:pStyle w:val="Code"/>
              <w:jc w:val="left"/>
              <w:rPr>
                <w:rStyle w:val="CodeChar"/>
                <w:b/>
              </w:rPr>
            </w:pPr>
            <w:r w:rsidRPr="003036A9">
              <w:rPr>
                <w:rStyle w:val="CodeChar"/>
                <w:b/>
              </w:rPr>
              <w:t>-1</w:t>
            </w:r>
          </w:p>
        </w:tc>
        <w:tc>
          <w:tcPr>
            <w:tcW w:w="3901" w:type="dxa"/>
            <w:vAlign w:val="top"/>
          </w:tcPr>
          <w:p w:rsidR="00D42226" w:rsidRPr="003036A9" w:rsidRDefault="00D42226" w:rsidP="00936AD2">
            <w:pPr>
              <w:jc w:val="left"/>
              <w:rPr>
                <w:sz w:val="20"/>
              </w:rPr>
            </w:pPr>
            <w:r w:rsidRPr="003036A9">
              <w:rPr>
                <w:sz w:val="20"/>
              </w:rPr>
              <w:t>The specified mailbox was not configured as CAN_RX</w:t>
            </w:r>
          </w:p>
        </w:tc>
      </w:tr>
    </w:tbl>
    <w:p w:rsidR="00641D07" w:rsidRDefault="00641D07" w:rsidP="00936AD2">
      <w:pPr>
        <w:pStyle w:val="Heading3"/>
        <w:numPr>
          <w:ilvl w:val="0"/>
          <w:numId w:val="0"/>
        </w:numPr>
        <w:ind w:left="720"/>
      </w:pPr>
    </w:p>
    <w:p w:rsidR="00641D07" w:rsidRDefault="00641D07" w:rsidP="00936AD2">
      <w:pPr>
        <w:pStyle w:val="Heading3"/>
        <w:numPr>
          <w:ilvl w:val="0"/>
          <w:numId w:val="0"/>
        </w:numPr>
        <w:ind w:left="720"/>
      </w:pPr>
    </w:p>
    <w:p w:rsidR="00E30FE1" w:rsidRDefault="00E30FE1">
      <w:pPr>
        <w:jc w:val="left"/>
        <w:rPr>
          <w:b/>
          <w:i/>
          <w:color w:val="F79646" w:themeColor="accent6"/>
          <w:sz w:val="24"/>
        </w:rPr>
      </w:pPr>
      <w:bookmarkStart w:id="45" w:name="_Toc348949230"/>
      <w:r>
        <w:br w:type="page"/>
      </w:r>
    </w:p>
    <w:bookmarkEnd w:id="44" w:displacedByCustomXml="next"/>
    <w:bookmarkEnd w:id="45" w:displacedByCustomXml="next"/>
    <w:bookmarkStart w:id="46" w:name="_Toc349033860" w:displacedByCustomXml="next"/>
    <w:bookmarkStart w:id="47" w:name="_Toc348949232" w:displacedByCustomXml="next"/>
    <w:bookmarkStart w:id="48" w:name="_Toc348709200" w:displacedByCustomXml="next"/>
    <w:sdt>
      <w:sdtPr>
        <w:rPr>
          <w:b w:val="0"/>
          <w:bCs/>
          <w:smallCaps w:val="0"/>
          <w:color w:val="auto"/>
          <w:sz w:val="22"/>
        </w:rPr>
        <w:id w:val="1054815576"/>
        <w:docPartObj>
          <w:docPartGallery w:val="Bibliographies"/>
          <w:docPartUnique/>
        </w:docPartObj>
      </w:sdtPr>
      <w:sdtEndPr>
        <w:rPr>
          <w:bCs w:val="0"/>
        </w:rPr>
      </w:sdtEndPr>
      <w:sdtContent>
        <w:p w:rsidR="008654BA" w:rsidRDefault="008654BA" w:rsidP="000F4F93">
          <w:pPr>
            <w:pStyle w:val="Heading1PageList"/>
          </w:pPr>
          <w:r>
            <w:t>References</w:t>
          </w:r>
          <w:bookmarkEnd w:id="48"/>
          <w:bookmarkEnd w:id="47"/>
          <w:bookmarkEnd w:id="46"/>
        </w:p>
        <w:sdt>
          <w:sdtPr>
            <w:id w:val="111145805"/>
            <w:bibliography/>
          </w:sdtPr>
          <w:sdtEndPr/>
          <w:sdtContent>
            <w:p w:rsidR="00B77BA9" w:rsidRDefault="008654BA" w:rsidP="008654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B77BA9">
                <w:trPr>
                  <w:tblCellSpacing w:w="15" w:type="dxa"/>
                </w:trPr>
                <w:tc>
                  <w:tcPr>
                    <w:tcW w:w="50" w:type="pct"/>
                    <w:hideMark/>
                  </w:tcPr>
                  <w:p w:rsidR="00B77BA9" w:rsidRDefault="00B77BA9">
                    <w:pPr>
                      <w:pStyle w:val="Bibliography"/>
                      <w:rPr>
                        <w:rFonts w:eastAsiaTheme="minorEastAsia"/>
                        <w:noProof/>
                      </w:rPr>
                    </w:pPr>
                    <w:r>
                      <w:rPr>
                        <w:noProof/>
                      </w:rPr>
                      <w:t xml:space="preserve">[1] </w:t>
                    </w:r>
                  </w:p>
                </w:tc>
                <w:tc>
                  <w:tcPr>
                    <w:tcW w:w="0" w:type="auto"/>
                    <w:hideMark/>
                  </w:tcPr>
                  <w:p w:rsidR="00B77BA9" w:rsidRDefault="00B77BA9">
                    <w:pPr>
                      <w:pStyle w:val="Bibliography"/>
                      <w:rPr>
                        <w:rFonts w:eastAsiaTheme="minorEastAsia"/>
                        <w:noProof/>
                      </w:rPr>
                    </w:pPr>
                    <w:r>
                      <w:rPr>
                        <w:noProof/>
                      </w:rPr>
                      <w:t xml:space="preserve">Texas Instruments, TMS320F2833x, 2823x Enhanced Controller Area Network (eCAN) Reference Guide, Dallas, Texas, 2009. </w:t>
                    </w:r>
                  </w:p>
                </w:tc>
              </w:tr>
            </w:tbl>
            <w:p w:rsidR="00B77BA9" w:rsidRDefault="00B77BA9">
              <w:pPr>
                <w:rPr>
                  <w:rFonts w:eastAsia="Times New Roman"/>
                  <w:noProof/>
                </w:rPr>
              </w:pPr>
            </w:p>
            <w:p w:rsidR="008654BA" w:rsidRDefault="008654BA" w:rsidP="008654BA">
              <w:r>
                <w:rPr>
                  <w:b/>
                  <w:bCs/>
                  <w:noProof/>
                </w:rPr>
                <w:fldChar w:fldCharType="end"/>
              </w:r>
            </w:p>
          </w:sdtContent>
        </w:sdt>
      </w:sdtContent>
    </w:sdt>
    <w:sectPr w:rsidR="008654BA" w:rsidSect="005D57E1">
      <w:headerReference w:type="default" r:id="rId14"/>
      <w:footerReference w:type="default" r:id="rId15"/>
      <w:headerReference w:type="first" r:id="rId16"/>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5C0" w:rsidRDefault="00C325C0" w:rsidP="008654BA">
      <w:r>
        <w:separator/>
      </w:r>
    </w:p>
    <w:p w:rsidR="00C325C0" w:rsidRDefault="00C325C0" w:rsidP="008654BA"/>
  </w:endnote>
  <w:endnote w:type="continuationSeparator" w:id="0">
    <w:p w:rsidR="00C325C0" w:rsidRDefault="00C325C0" w:rsidP="008654BA">
      <w:r>
        <w:continuationSeparator/>
      </w:r>
    </w:p>
    <w:p w:rsidR="00C325C0" w:rsidRDefault="00C325C0" w:rsidP="008654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0390083"/>
      <w:docPartObj>
        <w:docPartGallery w:val="Page Numbers (Bottom of Page)"/>
        <w:docPartUnique/>
      </w:docPartObj>
    </w:sdtPr>
    <w:sdtEndPr/>
    <w:sdtContent>
      <w:sdt>
        <w:sdtPr>
          <w:id w:val="296268618"/>
          <w:docPartObj>
            <w:docPartGallery w:val="Page Numbers (Top of Page)"/>
            <w:docPartUnique/>
          </w:docPartObj>
        </w:sdtPr>
        <w:sdtEndPr/>
        <w:sdtContent>
          <w:sdt>
            <w:sdtPr>
              <w:id w:val="1398557843"/>
              <w:docPartObj>
                <w:docPartGallery w:val="Page Numbers (Bottom of Page)"/>
                <w:docPartUnique/>
              </w:docPartObj>
            </w:sdtPr>
            <w:sdtEndPr/>
            <w:sdtContent>
              <w:sdt>
                <w:sdtPr>
                  <w:id w:val="-128012859"/>
                  <w:docPartObj>
                    <w:docPartGallery w:val="Page Numbers (Top of Page)"/>
                    <w:docPartUnique/>
                  </w:docPartObj>
                </w:sdtPr>
                <w:sdtEndPr/>
                <w:sdtContent>
                  <w:p w:rsidR="008940E8" w:rsidRDefault="008940E8" w:rsidP="008654BA">
                    <w:pPr>
                      <w:pStyle w:val="Footer"/>
                    </w:pPr>
                    <w:r w:rsidRPr="007F5AA5">
                      <w:tab/>
                    </w:r>
                    <w:r>
                      <w:rPr>
                        <w:rStyle w:val="SubtitleChar"/>
                        <w:i w:val="0"/>
                        <w:color w:val="FF0000"/>
                        <w:sz w:val="20"/>
                        <w:szCs w:val="20"/>
                      </w:rPr>
                      <w:t>SMITH INTERNAL ONLY</w:t>
                    </w:r>
                    <w:r w:rsidRPr="007F5AA5">
                      <w:tab/>
                      <w:t xml:space="preserve">Page </w:t>
                    </w:r>
                    <w:r w:rsidRPr="007F5AA5">
                      <w:rPr>
                        <w:bCs/>
                      </w:rPr>
                      <w:fldChar w:fldCharType="begin"/>
                    </w:r>
                    <w:r w:rsidRPr="007F5AA5">
                      <w:rPr>
                        <w:bCs/>
                      </w:rPr>
                      <w:instrText xml:space="preserve"> PAGE </w:instrText>
                    </w:r>
                    <w:r w:rsidRPr="007F5AA5">
                      <w:rPr>
                        <w:bCs/>
                      </w:rPr>
                      <w:fldChar w:fldCharType="separate"/>
                    </w:r>
                    <w:r w:rsidR="00971FFD">
                      <w:rPr>
                        <w:bCs/>
                        <w:noProof/>
                      </w:rPr>
                      <w:t>10</w:t>
                    </w:r>
                    <w:r w:rsidRPr="007F5AA5">
                      <w:rPr>
                        <w:bCs/>
                      </w:rPr>
                      <w:fldChar w:fldCharType="end"/>
                    </w:r>
                    <w:r w:rsidRPr="007F5AA5">
                      <w:t xml:space="preserve"> of </w:t>
                    </w:r>
                    <w:r w:rsidRPr="007F5AA5">
                      <w:rPr>
                        <w:bCs/>
                      </w:rPr>
                      <w:fldChar w:fldCharType="begin"/>
                    </w:r>
                    <w:r w:rsidRPr="007F5AA5">
                      <w:rPr>
                        <w:bCs/>
                      </w:rPr>
                      <w:instrText xml:space="preserve"> NUMPAGES  </w:instrText>
                    </w:r>
                    <w:r w:rsidRPr="007F5AA5">
                      <w:rPr>
                        <w:bCs/>
                      </w:rPr>
                      <w:fldChar w:fldCharType="separate"/>
                    </w:r>
                    <w:r w:rsidR="00971FFD">
                      <w:rPr>
                        <w:bCs/>
                        <w:noProof/>
                      </w:rPr>
                      <w:t>15</w:t>
                    </w:r>
                    <w:r w:rsidRPr="007F5AA5">
                      <w:rPr>
                        <w:bCs/>
                      </w:rPr>
                      <w:fldChar w:fldCharType="end"/>
                    </w:r>
                  </w:p>
                </w:sdtContent>
              </w:sdt>
            </w:sdtContent>
          </w:sdt>
        </w:sdtContent>
      </w:sdt>
    </w:sdtContent>
  </w:sdt>
  <w:p w:rsidR="008940E8" w:rsidRDefault="008940E8" w:rsidP="008654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203120"/>
      <w:docPartObj>
        <w:docPartGallery w:val="Page Numbers (Bottom of Page)"/>
        <w:docPartUnique/>
      </w:docPartObj>
    </w:sdtPr>
    <w:sdtEndPr/>
    <w:sdtContent>
      <w:sdt>
        <w:sdtPr>
          <w:id w:val="-2082290922"/>
          <w:docPartObj>
            <w:docPartGallery w:val="Page Numbers (Top of Page)"/>
            <w:docPartUnique/>
          </w:docPartObj>
        </w:sdtPr>
        <w:sdtEndPr/>
        <w:sdtContent>
          <w:sdt>
            <w:sdtPr>
              <w:id w:val="-809087352"/>
              <w:docPartObj>
                <w:docPartGallery w:val="Page Numbers (Bottom of Page)"/>
                <w:docPartUnique/>
              </w:docPartObj>
            </w:sdtPr>
            <w:sdtEndPr/>
            <w:sdtContent>
              <w:sdt>
                <w:sdtPr>
                  <w:id w:val="494156505"/>
                  <w:docPartObj>
                    <w:docPartGallery w:val="Page Numbers (Top of Page)"/>
                    <w:docPartUnique/>
                  </w:docPartObj>
                </w:sdtPr>
                <w:sdtEndPr/>
                <w:sdtContent>
                  <w:p w:rsidR="008940E8" w:rsidRDefault="008940E8" w:rsidP="000F4F93">
                    <w:pPr>
                      <w:pStyle w:val="Footer"/>
                    </w:pPr>
                    <w:r w:rsidRPr="007F5AA5">
                      <w:tab/>
                    </w:r>
                    <w:r w:rsidRPr="007F5AA5">
                      <w:tab/>
                      <w:t xml:space="preserve">Page </w:t>
                    </w:r>
                    <w:r w:rsidRPr="007F5AA5">
                      <w:rPr>
                        <w:bCs/>
                      </w:rPr>
                      <w:fldChar w:fldCharType="begin"/>
                    </w:r>
                    <w:r w:rsidRPr="007F5AA5">
                      <w:rPr>
                        <w:bCs/>
                      </w:rPr>
                      <w:instrText xml:space="preserve"> PAGE </w:instrText>
                    </w:r>
                    <w:r w:rsidRPr="007F5AA5">
                      <w:rPr>
                        <w:bCs/>
                      </w:rPr>
                      <w:fldChar w:fldCharType="separate"/>
                    </w:r>
                    <w:r w:rsidR="00971FFD">
                      <w:rPr>
                        <w:bCs/>
                        <w:noProof/>
                      </w:rPr>
                      <w:t>11</w:t>
                    </w:r>
                    <w:r w:rsidRPr="007F5AA5">
                      <w:rPr>
                        <w:bCs/>
                      </w:rPr>
                      <w:fldChar w:fldCharType="end"/>
                    </w:r>
                    <w:r w:rsidRPr="007F5AA5">
                      <w:t xml:space="preserve"> of </w:t>
                    </w:r>
                    <w:r w:rsidRPr="007F5AA5">
                      <w:rPr>
                        <w:bCs/>
                      </w:rPr>
                      <w:fldChar w:fldCharType="begin"/>
                    </w:r>
                    <w:r w:rsidRPr="007F5AA5">
                      <w:rPr>
                        <w:bCs/>
                      </w:rPr>
                      <w:instrText xml:space="preserve"> NUMPAGES  </w:instrText>
                    </w:r>
                    <w:r w:rsidRPr="007F5AA5">
                      <w:rPr>
                        <w:bCs/>
                      </w:rPr>
                      <w:fldChar w:fldCharType="separate"/>
                    </w:r>
                    <w:r w:rsidR="00971FFD">
                      <w:rPr>
                        <w:bCs/>
                        <w:noProof/>
                      </w:rPr>
                      <w:t>15</w:t>
                    </w:r>
                    <w:r w:rsidRPr="007F5AA5">
                      <w:rPr>
                        <w:bCs/>
                      </w:rPr>
                      <w:fldChar w:fldCharType="end"/>
                    </w:r>
                  </w:p>
                </w:sdtContent>
              </w:sdt>
            </w:sdtContent>
          </w:sdt>
        </w:sdtContent>
      </w:sdt>
    </w:sdtContent>
  </w:sdt>
  <w:p w:rsidR="008940E8" w:rsidRDefault="008940E8" w:rsidP="008654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299995"/>
      <w:docPartObj>
        <w:docPartGallery w:val="Page Numbers (Bottom of Page)"/>
        <w:docPartUnique/>
      </w:docPartObj>
    </w:sdtPr>
    <w:sdtEndPr/>
    <w:sdtContent>
      <w:sdt>
        <w:sdtPr>
          <w:id w:val="1732493937"/>
          <w:docPartObj>
            <w:docPartGallery w:val="Page Numbers (Top of Page)"/>
            <w:docPartUnique/>
          </w:docPartObj>
        </w:sdtPr>
        <w:sdtEndPr/>
        <w:sdtContent>
          <w:sdt>
            <w:sdtPr>
              <w:id w:val="-798534118"/>
              <w:docPartObj>
                <w:docPartGallery w:val="Page Numbers (Bottom of Page)"/>
                <w:docPartUnique/>
              </w:docPartObj>
            </w:sdtPr>
            <w:sdtEndPr/>
            <w:sdtContent>
              <w:sdt>
                <w:sdtPr>
                  <w:id w:val="-2045519955"/>
                  <w:docPartObj>
                    <w:docPartGallery w:val="Page Numbers (Top of Page)"/>
                    <w:docPartUnique/>
                  </w:docPartObj>
                </w:sdtPr>
                <w:sdtEndPr/>
                <w:sdtContent>
                  <w:p w:rsidR="008940E8" w:rsidRDefault="008940E8" w:rsidP="000F4F93">
                    <w:pPr>
                      <w:pStyle w:val="Footer"/>
                    </w:pPr>
                    <w:r w:rsidRPr="007F5AA5">
                      <w:tab/>
                    </w:r>
                    <w:r>
                      <w:rPr>
                        <w:rStyle w:val="SubtitleChar"/>
                        <w:i w:val="0"/>
                        <w:color w:val="FF0000"/>
                        <w:sz w:val="20"/>
                        <w:szCs w:val="20"/>
                      </w:rPr>
                      <w:t>SMITH INTERNAL ONLY</w:t>
                    </w:r>
                    <w:r w:rsidRPr="007F5AA5">
                      <w:tab/>
                      <w:t xml:space="preserve">Page </w:t>
                    </w:r>
                    <w:r w:rsidRPr="007F5AA5">
                      <w:rPr>
                        <w:bCs/>
                      </w:rPr>
                      <w:fldChar w:fldCharType="begin"/>
                    </w:r>
                    <w:r w:rsidRPr="007F5AA5">
                      <w:rPr>
                        <w:bCs/>
                      </w:rPr>
                      <w:instrText xml:space="preserve"> PAGE </w:instrText>
                    </w:r>
                    <w:r w:rsidRPr="007F5AA5">
                      <w:rPr>
                        <w:bCs/>
                      </w:rPr>
                      <w:fldChar w:fldCharType="separate"/>
                    </w:r>
                    <w:r w:rsidR="00971FFD">
                      <w:rPr>
                        <w:bCs/>
                        <w:noProof/>
                      </w:rPr>
                      <w:t>13</w:t>
                    </w:r>
                    <w:r w:rsidRPr="007F5AA5">
                      <w:rPr>
                        <w:bCs/>
                      </w:rPr>
                      <w:fldChar w:fldCharType="end"/>
                    </w:r>
                    <w:r w:rsidRPr="007F5AA5">
                      <w:t xml:space="preserve"> of </w:t>
                    </w:r>
                    <w:r w:rsidRPr="007F5AA5">
                      <w:rPr>
                        <w:bCs/>
                      </w:rPr>
                      <w:fldChar w:fldCharType="begin"/>
                    </w:r>
                    <w:r w:rsidRPr="007F5AA5">
                      <w:rPr>
                        <w:bCs/>
                      </w:rPr>
                      <w:instrText xml:space="preserve"> NUMPAGES  </w:instrText>
                    </w:r>
                    <w:r w:rsidRPr="007F5AA5">
                      <w:rPr>
                        <w:bCs/>
                      </w:rPr>
                      <w:fldChar w:fldCharType="separate"/>
                    </w:r>
                    <w:r w:rsidR="00971FFD">
                      <w:rPr>
                        <w:bCs/>
                        <w:noProof/>
                      </w:rPr>
                      <w:t>15</w:t>
                    </w:r>
                    <w:r w:rsidRPr="007F5AA5">
                      <w:rPr>
                        <w:bCs/>
                      </w:rPr>
                      <w:fldChar w:fldCharType="end"/>
                    </w:r>
                  </w:p>
                </w:sdtContent>
              </w:sdt>
            </w:sdtContent>
          </w:sdt>
        </w:sdtContent>
      </w:sdt>
    </w:sdtContent>
  </w:sdt>
  <w:p w:rsidR="008940E8" w:rsidRDefault="008940E8" w:rsidP="008654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5C0" w:rsidRDefault="00C325C0" w:rsidP="008654BA">
      <w:r>
        <w:separator/>
      </w:r>
    </w:p>
    <w:p w:rsidR="00C325C0" w:rsidRDefault="00C325C0" w:rsidP="008654BA"/>
  </w:footnote>
  <w:footnote w:type="continuationSeparator" w:id="0">
    <w:p w:rsidR="00C325C0" w:rsidRDefault="00C325C0" w:rsidP="008654BA">
      <w:r>
        <w:continuationSeparator/>
      </w:r>
    </w:p>
    <w:p w:rsidR="00C325C0" w:rsidRDefault="00C325C0" w:rsidP="008654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0E8" w:rsidRDefault="008940E8" w:rsidP="000F4F93">
    <w:pPr>
      <w:pStyle w:val="Header"/>
    </w:pPr>
    <w:r w:rsidRPr="007F5AA5">
      <w:rPr>
        <w:b/>
        <w:noProof/>
        <w:sz w:val="32"/>
        <w:u w:val="single"/>
        <w:lang w:eastAsia="en-GB"/>
      </w:rPr>
      <w:drawing>
        <wp:anchor distT="0" distB="0" distL="114300" distR="114300" simplePos="0" relativeHeight="251667456" behindDoc="0" locked="0" layoutInCell="1" allowOverlap="1" wp14:anchorId="37957C4B" wp14:editId="7CCE0FC0">
          <wp:simplePos x="0" y="0"/>
          <wp:positionH relativeFrom="column">
            <wp:posOffset>5092700</wp:posOffset>
          </wp:positionH>
          <wp:positionV relativeFrom="paragraph">
            <wp:posOffset>-292100</wp:posOffset>
          </wp:positionV>
          <wp:extent cx="720000" cy="563574"/>
          <wp:effectExtent l="0" t="0" r="4445" b="8255"/>
          <wp:wrapNone/>
          <wp:docPr id="335" name="Picture 335" descr="X:\7. Library\Logos\SMITH_ColorFill_Low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7. Library\Logos\SMITH_ColorFill_LowRes.gi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9531" t="14567" r="20573" b="14567"/>
                  <a:stretch/>
                </pic:blipFill>
                <pic:spPr bwMode="auto">
                  <a:xfrm>
                    <a:off x="0" y="0"/>
                    <a:ext cx="720000" cy="563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Accessed</w:t>
    </w:r>
    <w:r w:rsidRPr="007F5AA5">
      <w:rPr>
        <w:b/>
      </w:rPr>
      <w:t xml:space="preserve"> on</w:t>
    </w:r>
    <w:r w:rsidRPr="007F5AA5">
      <w:t xml:space="preserve">: </w:t>
    </w:r>
    <w:r w:rsidRPr="007F5AA5">
      <w:fldChar w:fldCharType="begin"/>
    </w:r>
    <w:r w:rsidRPr="007F5AA5">
      <w:instrText xml:space="preserve"> DATE \@ "dddd, dd MMMM yyyy" </w:instrText>
    </w:r>
    <w:r w:rsidRPr="007F5AA5">
      <w:fldChar w:fldCharType="separate"/>
    </w:r>
    <w:r w:rsidR="00546722">
      <w:rPr>
        <w:noProof/>
      </w:rPr>
      <w:t>Monday, 25 March 2013</w:t>
    </w:r>
    <w:r w:rsidRPr="007F5AA5">
      <w:fldChar w:fldCharType="end"/>
    </w:r>
  </w:p>
  <w:p w:rsidR="008940E8" w:rsidRPr="000F4F93" w:rsidRDefault="008940E8" w:rsidP="000F4F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0E8" w:rsidRDefault="008940E8" w:rsidP="000F4F93">
    <w:pPr>
      <w:pStyle w:val="Header"/>
    </w:pPr>
    <w:r w:rsidRPr="007F5AA5">
      <w:rPr>
        <w:b/>
        <w:noProof/>
        <w:sz w:val="32"/>
        <w:u w:val="single"/>
        <w:lang w:eastAsia="en-GB"/>
      </w:rPr>
      <w:drawing>
        <wp:anchor distT="0" distB="0" distL="114300" distR="114300" simplePos="0" relativeHeight="251669504" behindDoc="0" locked="0" layoutInCell="1" allowOverlap="1" wp14:anchorId="37957C4B" wp14:editId="7CCE0FC0">
          <wp:simplePos x="0" y="0"/>
          <wp:positionH relativeFrom="column">
            <wp:posOffset>5092700</wp:posOffset>
          </wp:positionH>
          <wp:positionV relativeFrom="paragraph">
            <wp:posOffset>-292100</wp:posOffset>
          </wp:positionV>
          <wp:extent cx="720000" cy="563574"/>
          <wp:effectExtent l="0" t="0" r="4445" b="8255"/>
          <wp:wrapNone/>
          <wp:docPr id="336" name="Picture 336" descr="X:\7. Library\Logos\SMITH_ColorFill_Low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7. Library\Logos\SMITH_ColorFill_LowRes.gi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9531" t="14567" r="20573" b="14567"/>
                  <a:stretch/>
                </pic:blipFill>
                <pic:spPr bwMode="auto">
                  <a:xfrm>
                    <a:off x="0" y="0"/>
                    <a:ext cx="720000" cy="563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Accessed</w:t>
    </w:r>
    <w:r w:rsidRPr="007F5AA5">
      <w:rPr>
        <w:b/>
      </w:rPr>
      <w:t xml:space="preserve"> on</w:t>
    </w:r>
    <w:r w:rsidRPr="007F5AA5">
      <w:t xml:space="preserve">: </w:t>
    </w:r>
    <w:r w:rsidRPr="007F5AA5">
      <w:fldChar w:fldCharType="begin"/>
    </w:r>
    <w:r w:rsidRPr="007F5AA5">
      <w:instrText xml:space="preserve"> DATE \@ "dddd, dd MMMM yyyy" </w:instrText>
    </w:r>
    <w:r w:rsidRPr="007F5AA5">
      <w:fldChar w:fldCharType="separate"/>
    </w:r>
    <w:r w:rsidR="00546722">
      <w:rPr>
        <w:noProof/>
      </w:rPr>
      <w:t>Monday, 25 March 2013</w:t>
    </w:r>
    <w:r w:rsidRPr="007F5AA5">
      <w:fldChar w:fldCharType="end"/>
    </w:r>
  </w:p>
  <w:p w:rsidR="008940E8" w:rsidRDefault="008940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0E8" w:rsidRPr="0027417E" w:rsidRDefault="008940E8" w:rsidP="008654BA">
    <w:pPr>
      <w:pStyle w:val="Header"/>
    </w:pPr>
    <w:r w:rsidRPr="007F5AA5">
      <w:rPr>
        <w:b/>
        <w:noProof/>
        <w:sz w:val="32"/>
        <w:u w:val="single"/>
        <w:lang w:eastAsia="en-GB"/>
      </w:rPr>
      <w:drawing>
        <wp:anchor distT="0" distB="0" distL="114300" distR="114300" simplePos="0" relativeHeight="251663360" behindDoc="0" locked="0" layoutInCell="1" allowOverlap="1" wp14:anchorId="320BE1DF" wp14:editId="0CE4E4DB">
          <wp:simplePos x="0" y="0"/>
          <wp:positionH relativeFrom="column">
            <wp:posOffset>5092700</wp:posOffset>
          </wp:positionH>
          <wp:positionV relativeFrom="paragraph">
            <wp:posOffset>-292100</wp:posOffset>
          </wp:positionV>
          <wp:extent cx="720000" cy="563574"/>
          <wp:effectExtent l="0" t="0" r="4445" b="8255"/>
          <wp:wrapNone/>
          <wp:docPr id="13" name="Picture 13" descr="X:\7. Library\Logos\SMITH_ColorFill_Low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7. Library\Logos\SMITH_ColorFill_LowRes.gi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9531" t="14567" r="20573" b="14567"/>
                  <a:stretch/>
                </pic:blipFill>
                <pic:spPr bwMode="auto">
                  <a:xfrm>
                    <a:off x="0" y="0"/>
                    <a:ext cx="720000" cy="563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Accessed</w:t>
    </w:r>
    <w:r w:rsidRPr="007F5AA5">
      <w:rPr>
        <w:b/>
      </w:rPr>
      <w:t xml:space="preserve"> on</w:t>
    </w:r>
    <w:r w:rsidRPr="007F5AA5">
      <w:t xml:space="preserve">: </w:t>
    </w:r>
    <w:r w:rsidRPr="007F5AA5">
      <w:fldChar w:fldCharType="begin"/>
    </w:r>
    <w:r w:rsidRPr="007F5AA5">
      <w:instrText xml:space="preserve"> DATE \@ "dddd, dd MMMM yyyy" </w:instrText>
    </w:r>
    <w:r w:rsidRPr="007F5AA5">
      <w:fldChar w:fldCharType="separate"/>
    </w:r>
    <w:r w:rsidR="00546722">
      <w:rPr>
        <w:noProof/>
      </w:rPr>
      <w:t>Monday, 25 March 2013</w:t>
    </w:r>
    <w:r w:rsidRPr="007F5AA5">
      <w:fldChar w:fldCharType="end"/>
    </w:r>
  </w:p>
  <w:p w:rsidR="008940E8" w:rsidRDefault="008940E8" w:rsidP="008654B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0E8" w:rsidRDefault="008940E8" w:rsidP="008654BA">
    <w:pPr>
      <w:pStyle w:val="Header"/>
    </w:pPr>
    <w:r w:rsidRPr="007F5AA5">
      <w:rPr>
        <w:b/>
        <w:noProof/>
        <w:sz w:val="32"/>
        <w:u w:val="single"/>
        <w:lang w:eastAsia="en-GB"/>
      </w:rPr>
      <w:drawing>
        <wp:anchor distT="0" distB="0" distL="114300" distR="114300" simplePos="0" relativeHeight="251665408" behindDoc="0" locked="0" layoutInCell="1" allowOverlap="1" wp14:anchorId="42A745C4" wp14:editId="262C53B6">
          <wp:simplePos x="0" y="0"/>
          <wp:positionH relativeFrom="column">
            <wp:posOffset>5092700</wp:posOffset>
          </wp:positionH>
          <wp:positionV relativeFrom="paragraph">
            <wp:posOffset>-292100</wp:posOffset>
          </wp:positionV>
          <wp:extent cx="720000" cy="563574"/>
          <wp:effectExtent l="0" t="0" r="4445" b="8255"/>
          <wp:wrapNone/>
          <wp:docPr id="3" name="Picture 3" descr="X:\7. Library\Logos\SMITH_ColorFill_Low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7. Library\Logos\SMITH_ColorFill_LowRes.gi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9531" t="14567" r="20573" b="14567"/>
                  <a:stretch/>
                </pic:blipFill>
                <pic:spPr bwMode="auto">
                  <a:xfrm>
                    <a:off x="0" y="0"/>
                    <a:ext cx="720000" cy="563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Accessed</w:t>
    </w:r>
    <w:r w:rsidRPr="007F5AA5">
      <w:rPr>
        <w:b/>
      </w:rPr>
      <w:t xml:space="preserve"> on</w:t>
    </w:r>
    <w:r w:rsidRPr="007F5AA5">
      <w:t xml:space="preserve">: </w:t>
    </w:r>
    <w:r w:rsidRPr="007F5AA5">
      <w:fldChar w:fldCharType="begin"/>
    </w:r>
    <w:r w:rsidRPr="007F5AA5">
      <w:instrText xml:space="preserve"> DATE \@ "dddd, dd MMMM yyyy" </w:instrText>
    </w:r>
    <w:r w:rsidRPr="007F5AA5">
      <w:fldChar w:fldCharType="separate"/>
    </w:r>
    <w:r w:rsidR="00546722">
      <w:rPr>
        <w:noProof/>
      </w:rPr>
      <w:t>Monday, 25 March 2013</w:t>
    </w:r>
    <w:r w:rsidRPr="007F5AA5">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553"/>
    <w:multiLevelType w:val="hybridMultilevel"/>
    <w:tmpl w:val="F06C1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B50CCD"/>
    <w:multiLevelType w:val="hybridMultilevel"/>
    <w:tmpl w:val="B1047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C95B9F"/>
    <w:multiLevelType w:val="multilevel"/>
    <w:tmpl w:val="7D9A05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AA15F9"/>
    <w:multiLevelType w:val="hybridMultilevel"/>
    <w:tmpl w:val="271600D4"/>
    <w:lvl w:ilvl="0" w:tplc="1E424B38">
      <w:start w:val="1"/>
      <w:numFmt w:val="decimal"/>
      <w:pStyle w:val="Heading1Page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D026019"/>
    <w:multiLevelType w:val="hybridMultilevel"/>
    <w:tmpl w:val="EC38D968"/>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5">
    <w:nsid w:val="7CC0205E"/>
    <w:multiLevelType w:val="hybridMultilevel"/>
    <w:tmpl w:val="99DC1B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efaultTableStyle w:val="SmithTableStyle"/>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ECB"/>
    <w:rsid w:val="0000108E"/>
    <w:rsid w:val="000065E0"/>
    <w:rsid w:val="000117A4"/>
    <w:rsid w:val="00017300"/>
    <w:rsid w:val="00017A1F"/>
    <w:rsid w:val="000228EA"/>
    <w:rsid w:val="00024F1A"/>
    <w:rsid w:val="00032FA5"/>
    <w:rsid w:val="0003451B"/>
    <w:rsid w:val="00034BB7"/>
    <w:rsid w:val="00036029"/>
    <w:rsid w:val="00036F04"/>
    <w:rsid w:val="000372DA"/>
    <w:rsid w:val="000378C4"/>
    <w:rsid w:val="000465CB"/>
    <w:rsid w:val="000507D0"/>
    <w:rsid w:val="00053928"/>
    <w:rsid w:val="00055062"/>
    <w:rsid w:val="00056DB3"/>
    <w:rsid w:val="0005710E"/>
    <w:rsid w:val="00057E5C"/>
    <w:rsid w:val="000609DA"/>
    <w:rsid w:val="00060A1A"/>
    <w:rsid w:val="00062241"/>
    <w:rsid w:val="00066CFB"/>
    <w:rsid w:val="00067DAB"/>
    <w:rsid w:val="0007205B"/>
    <w:rsid w:val="00072BCD"/>
    <w:rsid w:val="00073B97"/>
    <w:rsid w:val="00075C74"/>
    <w:rsid w:val="00083440"/>
    <w:rsid w:val="000865F1"/>
    <w:rsid w:val="00092621"/>
    <w:rsid w:val="00095351"/>
    <w:rsid w:val="00096CC3"/>
    <w:rsid w:val="00097C3D"/>
    <w:rsid w:val="000A094B"/>
    <w:rsid w:val="000A3068"/>
    <w:rsid w:val="000A3154"/>
    <w:rsid w:val="000B0EC2"/>
    <w:rsid w:val="000B24ED"/>
    <w:rsid w:val="000B252D"/>
    <w:rsid w:val="000B2632"/>
    <w:rsid w:val="000B2A93"/>
    <w:rsid w:val="000B3146"/>
    <w:rsid w:val="000B34AC"/>
    <w:rsid w:val="000B3A4A"/>
    <w:rsid w:val="000B4114"/>
    <w:rsid w:val="000B7534"/>
    <w:rsid w:val="000C03EA"/>
    <w:rsid w:val="000C074E"/>
    <w:rsid w:val="000C2CA3"/>
    <w:rsid w:val="000C2EE9"/>
    <w:rsid w:val="000C44CC"/>
    <w:rsid w:val="000C6155"/>
    <w:rsid w:val="000C62D4"/>
    <w:rsid w:val="000D01E1"/>
    <w:rsid w:val="000D057A"/>
    <w:rsid w:val="000D0A04"/>
    <w:rsid w:val="000D14DC"/>
    <w:rsid w:val="000D2352"/>
    <w:rsid w:val="000D30C6"/>
    <w:rsid w:val="000D3A0A"/>
    <w:rsid w:val="000D4D9A"/>
    <w:rsid w:val="000D6241"/>
    <w:rsid w:val="000D65EB"/>
    <w:rsid w:val="000D781E"/>
    <w:rsid w:val="000D7D4E"/>
    <w:rsid w:val="000E01CC"/>
    <w:rsid w:val="000E09A5"/>
    <w:rsid w:val="000E44B1"/>
    <w:rsid w:val="000E6311"/>
    <w:rsid w:val="000E7BB5"/>
    <w:rsid w:val="000F04E1"/>
    <w:rsid w:val="000F4F93"/>
    <w:rsid w:val="000F661A"/>
    <w:rsid w:val="000F68BC"/>
    <w:rsid w:val="00100851"/>
    <w:rsid w:val="00101D20"/>
    <w:rsid w:val="0010486B"/>
    <w:rsid w:val="0010515B"/>
    <w:rsid w:val="00111F4F"/>
    <w:rsid w:val="00112FE1"/>
    <w:rsid w:val="00114CD7"/>
    <w:rsid w:val="001159BB"/>
    <w:rsid w:val="00123D0F"/>
    <w:rsid w:val="00131B6B"/>
    <w:rsid w:val="00132A9F"/>
    <w:rsid w:val="00132DBF"/>
    <w:rsid w:val="00133670"/>
    <w:rsid w:val="00136308"/>
    <w:rsid w:val="001438AB"/>
    <w:rsid w:val="0014390D"/>
    <w:rsid w:val="0014565B"/>
    <w:rsid w:val="00146200"/>
    <w:rsid w:val="0014637A"/>
    <w:rsid w:val="00146921"/>
    <w:rsid w:val="00146C2E"/>
    <w:rsid w:val="001478FD"/>
    <w:rsid w:val="00152910"/>
    <w:rsid w:val="00155FB0"/>
    <w:rsid w:val="00160ED8"/>
    <w:rsid w:val="0016223E"/>
    <w:rsid w:val="00172A5C"/>
    <w:rsid w:val="00173155"/>
    <w:rsid w:val="00174D5D"/>
    <w:rsid w:val="00175429"/>
    <w:rsid w:val="0017652E"/>
    <w:rsid w:val="001768DC"/>
    <w:rsid w:val="0018393F"/>
    <w:rsid w:val="00183B30"/>
    <w:rsid w:val="00184940"/>
    <w:rsid w:val="00185426"/>
    <w:rsid w:val="001903AA"/>
    <w:rsid w:val="00194751"/>
    <w:rsid w:val="001966D9"/>
    <w:rsid w:val="001A16E2"/>
    <w:rsid w:val="001A2C1A"/>
    <w:rsid w:val="001A6D0C"/>
    <w:rsid w:val="001A73A4"/>
    <w:rsid w:val="001B037C"/>
    <w:rsid w:val="001B2827"/>
    <w:rsid w:val="001B2B23"/>
    <w:rsid w:val="001B2D8D"/>
    <w:rsid w:val="001B39A7"/>
    <w:rsid w:val="001B536F"/>
    <w:rsid w:val="001B5A6F"/>
    <w:rsid w:val="001C07A8"/>
    <w:rsid w:val="001C3C56"/>
    <w:rsid w:val="001C47D1"/>
    <w:rsid w:val="001C6A0D"/>
    <w:rsid w:val="001D0BFF"/>
    <w:rsid w:val="001D1959"/>
    <w:rsid w:val="001D1A0E"/>
    <w:rsid w:val="001D1C66"/>
    <w:rsid w:val="001D2B37"/>
    <w:rsid w:val="001D32C8"/>
    <w:rsid w:val="001D3DD4"/>
    <w:rsid w:val="001D43CF"/>
    <w:rsid w:val="001D687C"/>
    <w:rsid w:val="001D704B"/>
    <w:rsid w:val="001E2731"/>
    <w:rsid w:val="001E305C"/>
    <w:rsid w:val="001E3E0B"/>
    <w:rsid w:val="001E4CED"/>
    <w:rsid w:val="001E7115"/>
    <w:rsid w:val="001F009C"/>
    <w:rsid w:val="00200A6F"/>
    <w:rsid w:val="002036FC"/>
    <w:rsid w:val="00213087"/>
    <w:rsid w:val="00214100"/>
    <w:rsid w:val="00214502"/>
    <w:rsid w:val="00217D46"/>
    <w:rsid w:val="002238DC"/>
    <w:rsid w:val="002262D6"/>
    <w:rsid w:val="00226BFA"/>
    <w:rsid w:val="0023074C"/>
    <w:rsid w:val="00232CD6"/>
    <w:rsid w:val="00234911"/>
    <w:rsid w:val="0023579D"/>
    <w:rsid w:val="002358DC"/>
    <w:rsid w:val="00242C7C"/>
    <w:rsid w:val="002518FE"/>
    <w:rsid w:val="002519BF"/>
    <w:rsid w:val="00251B15"/>
    <w:rsid w:val="00251DC1"/>
    <w:rsid w:val="00254C7F"/>
    <w:rsid w:val="00257780"/>
    <w:rsid w:val="00261A75"/>
    <w:rsid w:val="002621A5"/>
    <w:rsid w:val="00262C2F"/>
    <w:rsid w:val="0026583F"/>
    <w:rsid w:val="002668D6"/>
    <w:rsid w:val="00267009"/>
    <w:rsid w:val="00267253"/>
    <w:rsid w:val="0027072D"/>
    <w:rsid w:val="0027417E"/>
    <w:rsid w:val="002753FE"/>
    <w:rsid w:val="00276BB6"/>
    <w:rsid w:val="00276EC2"/>
    <w:rsid w:val="002775F8"/>
    <w:rsid w:val="00280FB5"/>
    <w:rsid w:val="0028176C"/>
    <w:rsid w:val="00284D87"/>
    <w:rsid w:val="002861E4"/>
    <w:rsid w:val="002867EF"/>
    <w:rsid w:val="002903DC"/>
    <w:rsid w:val="00293B49"/>
    <w:rsid w:val="0029544B"/>
    <w:rsid w:val="00297465"/>
    <w:rsid w:val="0029766E"/>
    <w:rsid w:val="002A1E76"/>
    <w:rsid w:val="002A1EFD"/>
    <w:rsid w:val="002A23B7"/>
    <w:rsid w:val="002A3D1E"/>
    <w:rsid w:val="002A3FC7"/>
    <w:rsid w:val="002A4166"/>
    <w:rsid w:val="002A4A3F"/>
    <w:rsid w:val="002A65CE"/>
    <w:rsid w:val="002A7EC9"/>
    <w:rsid w:val="002B3EE9"/>
    <w:rsid w:val="002B4C3D"/>
    <w:rsid w:val="002B528A"/>
    <w:rsid w:val="002C00B0"/>
    <w:rsid w:val="002C1037"/>
    <w:rsid w:val="002C4B0F"/>
    <w:rsid w:val="002D1F7B"/>
    <w:rsid w:val="002D26A4"/>
    <w:rsid w:val="002D40F3"/>
    <w:rsid w:val="002D6768"/>
    <w:rsid w:val="002D7601"/>
    <w:rsid w:val="002D77CF"/>
    <w:rsid w:val="002E19BB"/>
    <w:rsid w:val="002E270E"/>
    <w:rsid w:val="002E3EAB"/>
    <w:rsid w:val="002E424E"/>
    <w:rsid w:val="002E4862"/>
    <w:rsid w:val="002E5465"/>
    <w:rsid w:val="002E6F65"/>
    <w:rsid w:val="002F0228"/>
    <w:rsid w:val="002F0EF9"/>
    <w:rsid w:val="002F3216"/>
    <w:rsid w:val="002F5915"/>
    <w:rsid w:val="002F6D17"/>
    <w:rsid w:val="002F6EC2"/>
    <w:rsid w:val="00302B8B"/>
    <w:rsid w:val="003036A9"/>
    <w:rsid w:val="00311465"/>
    <w:rsid w:val="0031476D"/>
    <w:rsid w:val="00317F1E"/>
    <w:rsid w:val="00317FEB"/>
    <w:rsid w:val="0032229B"/>
    <w:rsid w:val="00323F90"/>
    <w:rsid w:val="003252D4"/>
    <w:rsid w:val="00331E07"/>
    <w:rsid w:val="00331E52"/>
    <w:rsid w:val="003321FC"/>
    <w:rsid w:val="00332C0E"/>
    <w:rsid w:val="003346B3"/>
    <w:rsid w:val="00335360"/>
    <w:rsid w:val="003357AF"/>
    <w:rsid w:val="00336DD2"/>
    <w:rsid w:val="003426B2"/>
    <w:rsid w:val="00345768"/>
    <w:rsid w:val="00350B10"/>
    <w:rsid w:val="0035182A"/>
    <w:rsid w:val="00353FBE"/>
    <w:rsid w:val="00354CE9"/>
    <w:rsid w:val="00356CFA"/>
    <w:rsid w:val="00361905"/>
    <w:rsid w:val="00363057"/>
    <w:rsid w:val="00365507"/>
    <w:rsid w:val="00367FE3"/>
    <w:rsid w:val="003710D8"/>
    <w:rsid w:val="00371804"/>
    <w:rsid w:val="003726C3"/>
    <w:rsid w:val="003734C6"/>
    <w:rsid w:val="00376100"/>
    <w:rsid w:val="003772D4"/>
    <w:rsid w:val="0038354F"/>
    <w:rsid w:val="00386468"/>
    <w:rsid w:val="00390E5C"/>
    <w:rsid w:val="00391319"/>
    <w:rsid w:val="00391C2B"/>
    <w:rsid w:val="00392F21"/>
    <w:rsid w:val="00393958"/>
    <w:rsid w:val="00394F1C"/>
    <w:rsid w:val="00395A0C"/>
    <w:rsid w:val="003A2043"/>
    <w:rsid w:val="003A237E"/>
    <w:rsid w:val="003A27E1"/>
    <w:rsid w:val="003A2DF4"/>
    <w:rsid w:val="003A31A8"/>
    <w:rsid w:val="003A71EB"/>
    <w:rsid w:val="003B0A5F"/>
    <w:rsid w:val="003B0E7E"/>
    <w:rsid w:val="003B1F6F"/>
    <w:rsid w:val="003B29FB"/>
    <w:rsid w:val="003B380C"/>
    <w:rsid w:val="003B3C87"/>
    <w:rsid w:val="003B4B51"/>
    <w:rsid w:val="003B5135"/>
    <w:rsid w:val="003B5AC0"/>
    <w:rsid w:val="003B7778"/>
    <w:rsid w:val="003C07BC"/>
    <w:rsid w:val="003C1925"/>
    <w:rsid w:val="003C29B1"/>
    <w:rsid w:val="003C4F65"/>
    <w:rsid w:val="003C6058"/>
    <w:rsid w:val="003D1E45"/>
    <w:rsid w:val="003D38F3"/>
    <w:rsid w:val="003D3B65"/>
    <w:rsid w:val="003D442A"/>
    <w:rsid w:val="003D4689"/>
    <w:rsid w:val="003D4B29"/>
    <w:rsid w:val="003D650B"/>
    <w:rsid w:val="003D6C67"/>
    <w:rsid w:val="003D7553"/>
    <w:rsid w:val="003E004A"/>
    <w:rsid w:val="003E1DCE"/>
    <w:rsid w:val="003E2914"/>
    <w:rsid w:val="003E3C14"/>
    <w:rsid w:val="003E4960"/>
    <w:rsid w:val="003E5283"/>
    <w:rsid w:val="003F2057"/>
    <w:rsid w:val="003F2A11"/>
    <w:rsid w:val="003F2A73"/>
    <w:rsid w:val="003F44BD"/>
    <w:rsid w:val="003F57A2"/>
    <w:rsid w:val="0040009B"/>
    <w:rsid w:val="00401982"/>
    <w:rsid w:val="00402E06"/>
    <w:rsid w:val="00403056"/>
    <w:rsid w:val="0040466E"/>
    <w:rsid w:val="00404CFA"/>
    <w:rsid w:val="004056D0"/>
    <w:rsid w:val="00407F5D"/>
    <w:rsid w:val="00412AC0"/>
    <w:rsid w:val="00412D95"/>
    <w:rsid w:val="0041536D"/>
    <w:rsid w:val="0041674F"/>
    <w:rsid w:val="004168C2"/>
    <w:rsid w:val="00417315"/>
    <w:rsid w:val="00417DB7"/>
    <w:rsid w:val="00421748"/>
    <w:rsid w:val="00422498"/>
    <w:rsid w:val="004256F9"/>
    <w:rsid w:val="00426328"/>
    <w:rsid w:val="0042785B"/>
    <w:rsid w:val="00430D3E"/>
    <w:rsid w:val="004337AC"/>
    <w:rsid w:val="00436EF8"/>
    <w:rsid w:val="00440ADB"/>
    <w:rsid w:val="0044508F"/>
    <w:rsid w:val="004459E3"/>
    <w:rsid w:val="00447EB0"/>
    <w:rsid w:val="00450936"/>
    <w:rsid w:val="0045142E"/>
    <w:rsid w:val="0045271D"/>
    <w:rsid w:val="00452C3B"/>
    <w:rsid w:val="00454473"/>
    <w:rsid w:val="00454709"/>
    <w:rsid w:val="004668AE"/>
    <w:rsid w:val="004704A4"/>
    <w:rsid w:val="00474822"/>
    <w:rsid w:val="004750CE"/>
    <w:rsid w:val="0048377B"/>
    <w:rsid w:val="00484942"/>
    <w:rsid w:val="0048593E"/>
    <w:rsid w:val="0048759A"/>
    <w:rsid w:val="00487E62"/>
    <w:rsid w:val="00492FB3"/>
    <w:rsid w:val="00495890"/>
    <w:rsid w:val="00496AAE"/>
    <w:rsid w:val="00496B2C"/>
    <w:rsid w:val="004A11B4"/>
    <w:rsid w:val="004A4D2D"/>
    <w:rsid w:val="004A4D60"/>
    <w:rsid w:val="004A6E53"/>
    <w:rsid w:val="004B0FFB"/>
    <w:rsid w:val="004C1BDB"/>
    <w:rsid w:val="004C416D"/>
    <w:rsid w:val="004C41CC"/>
    <w:rsid w:val="004C4748"/>
    <w:rsid w:val="004C7BC7"/>
    <w:rsid w:val="004D148C"/>
    <w:rsid w:val="004D5102"/>
    <w:rsid w:val="004D53BA"/>
    <w:rsid w:val="004D5F61"/>
    <w:rsid w:val="004E072C"/>
    <w:rsid w:val="004E1149"/>
    <w:rsid w:val="004E1E13"/>
    <w:rsid w:val="004E5935"/>
    <w:rsid w:val="004E6C0A"/>
    <w:rsid w:val="004E7929"/>
    <w:rsid w:val="004E79BF"/>
    <w:rsid w:val="004E7A2D"/>
    <w:rsid w:val="004E7CA1"/>
    <w:rsid w:val="004F157B"/>
    <w:rsid w:val="004F2B5B"/>
    <w:rsid w:val="004F5C2E"/>
    <w:rsid w:val="00501523"/>
    <w:rsid w:val="00501AE6"/>
    <w:rsid w:val="00502E22"/>
    <w:rsid w:val="00506744"/>
    <w:rsid w:val="005077A6"/>
    <w:rsid w:val="0051050F"/>
    <w:rsid w:val="005106F9"/>
    <w:rsid w:val="00514689"/>
    <w:rsid w:val="0051601F"/>
    <w:rsid w:val="00517472"/>
    <w:rsid w:val="00520EEE"/>
    <w:rsid w:val="00523D43"/>
    <w:rsid w:val="00524631"/>
    <w:rsid w:val="00524646"/>
    <w:rsid w:val="005254E8"/>
    <w:rsid w:val="005263AE"/>
    <w:rsid w:val="00530339"/>
    <w:rsid w:val="00530967"/>
    <w:rsid w:val="0053164F"/>
    <w:rsid w:val="00537B56"/>
    <w:rsid w:val="0054078F"/>
    <w:rsid w:val="00544E46"/>
    <w:rsid w:val="005462BA"/>
    <w:rsid w:val="00546722"/>
    <w:rsid w:val="00547674"/>
    <w:rsid w:val="005504BB"/>
    <w:rsid w:val="00551016"/>
    <w:rsid w:val="00554061"/>
    <w:rsid w:val="00560FE7"/>
    <w:rsid w:val="00566E3E"/>
    <w:rsid w:val="00566F86"/>
    <w:rsid w:val="005762E9"/>
    <w:rsid w:val="005768F3"/>
    <w:rsid w:val="00577455"/>
    <w:rsid w:val="00581C6C"/>
    <w:rsid w:val="005855C1"/>
    <w:rsid w:val="00586AD3"/>
    <w:rsid w:val="00586B9A"/>
    <w:rsid w:val="00591C53"/>
    <w:rsid w:val="00591D3D"/>
    <w:rsid w:val="005937E7"/>
    <w:rsid w:val="00597454"/>
    <w:rsid w:val="005A2071"/>
    <w:rsid w:val="005A27C3"/>
    <w:rsid w:val="005A48C8"/>
    <w:rsid w:val="005A6778"/>
    <w:rsid w:val="005B02BF"/>
    <w:rsid w:val="005B10FD"/>
    <w:rsid w:val="005B14EA"/>
    <w:rsid w:val="005B163F"/>
    <w:rsid w:val="005B24FD"/>
    <w:rsid w:val="005B3024"/>
    <w:rsid w:val="005B33B2"/>
    <w:rsid w:val="005B5CE9"/>
    <w:rsid w:val="005C0B17"/>
    <w:rsid w:val="005C122F"/>
    <w:rsid w:val="005C43CE"/>
    <w:rsid w:val="005C6E0A"/>
    <w:rsid w:val="005C723F"/>
    <w:rsid w:val="005C7405"/>
    <w:rsid w:val="005C7618"/>
    <w:rsid w:val="005D2FE7"/>
    <w:rsid w:val="005D57E1"/>
    <w:rsid w:val="005D5D3E"/>
    <w:rsid w:val="005D5F50"/>
    <w:rsid w:val="005D67CA"/>
    <w:rsid w:val="005D71CA"/>
    <w:rsid w:val="005D739D"/>
    <w:rsid w:val="005E0314"/>
    <w:rsid w:val="005E37AA"/>
    <w:rsid w:val="005E3811"/>
    <w:rsid w:val="005E469F"/>
    <w:rsid w:val="005E4C61"/>
    <w:rsid w:val="005E6E69"/>
    <w:rsid w:val="005F057C"/>
    <w:rsid w:val="005F0B07"/>
    <w:rsid w:val="005F1ECF"/>
    <w:rsid w:val="005F2700"/>
    <w:rsid w:val="005F40F7"/>
    <w:rsid w:val="005F7661"/>
    <w:rsid w:val="00601A37"/>
    <w:rsid w:val="006039ED"/>
    <w:rsid w:val="006066CF"/>
    <w:rsid w:val="0061795A"/>
    <w:rsid w:val="006206F8"/>
    <w:rsid w:val="00620F6A"/>
    <w:rsid w:val="00621658"/>
    <w:rsid w:val="00621B7C"/>
    <w:rsid w:val="00622DCA"/>
    <w:rsid w:val="00625F5A"/>
    <w:rsid w:val="006308DC"/>
    <w:rsid w:val="00630FB5"/>
    <w:rsid w:val="00631D40"/>
    <w:rsid w:val="00631EB7"/>
    <w:rsid w:val="006324C0"/>
    <w:rsid w:val="00634E9B"/>
    <w:rsid w:val="00641D07"/>
    <w:rsid w:val="00642641"/>
    <w:rsid w:val="00646122"/>
    <w:rsid w:val="006474BF"/>
    <w:rsid w:val="0064769B"/>
    <w:rsid w:val="006476D6"/>
    <w:rsid w:val="00647B7F"/>
    <w:rsid w:val="00651939"/>
    <w:rsid w:val="00651FC1"/>
    <w:rsid w:val="00653A94"/>
    <w:rsid w:val="00657A18"/>
    <w:rsid w:val="006605E5"/>
    <w:rsid w:val="00660C54"/>
    <w:rsid w:val="0066197F"/>
    <w:rsid w:val="00661B07"/>
    <w:rsid w:val="0066213A"/>
    <w:rsid w:val="00666E59"/>
    <w:rsid w:val="00667039"/>
    <w:rsid w:val="006706CC"/>
    <w:rsid w:val="00670B7D"/>
    <w:rsid w:val="00673B5D"/>
    <w:rsid w:val="0067578A"/>
    <w:rsid w:val="006761B8"/>
    <w:rsid w:val="00677844"/>
    <w:rsid w:val="00680669"/>
    <w:rsid w:val="006807D2"/>
    <w:rsid w:val="00684DC3"/>
    <w:rsid w:val="006850DB"/>
    <w:rsid w:val="00687816"/>
    <w:rsid w:val="00690B9C"/>
    <w:rsid w:val="00691487"/>
    <w:rsid w:val="006914DF"/>
    <w:rsid w:val="0069361A"/>
    <w:rsid w:val="006A0C2F"/>
    <w:rsid w:val="006A2DA0"/>
    <w:rsid w:val="006A465D"/>
    <w:rsid w:val="006A6F88"/>
    <w:rsid w:val="006A7D98"/>
    <w:rsid w:val="006B2659"/>
    <w:rsid w:val="006B3A68"/>
    <w:rsid w:val="006B560C"/>
    <w:rsid w:val="006B726C"/>
    <w:rsid w:val="006C0A22"/>
    <w:rsid w:val="006C2419"/>
    <w:rsid w:val="006C278E"/>
    <w:rsid w:val="006C29A9"/>
    <w:rsid w:val="006C4D84"/>
    <w:rsid w:val="006C6541"/>
    <w:rsid w:val="006D05F5"/>
    <w:rsid w:val="006D516A"/>
    <w:rsid w:val="006D63CB"/>
    <w:rsid w:val="006D6AB6"/>
    <w:rsid w:val="006E4E28"/>
    <w:rsid w:val="006E5A8C"/>
    <w:rsid w:val="006E6216"/>
    <w:rsid w:val="006E6E76"/>
    <w:rsid w:val="006E7360"/>
    <w:rsid w:val="006F1236"/>
    <w:rsid w:val="006F2D8C"/>
    <w:rsid w:val="006F4A6F"/>
    <w:rsid w:val="006F6CBA"/>
    <w:rsid w:val="006F740E"/>
    <w:rsid w:val="006F74B7"/>
    <w:rsid w:val="0070018F"/>
    <w:rsid w:val="0070343D"/>
    <w:rsid w:val="00704D13"/>
    <w:rsid w:val="007064C7"/>
    <w:rsid w:val="007129DD"/>
    <w:rsid w:val="00713C4F"/>
    <w:rsid w:val="00715030"/>
    <w:rsid w:val="007169DA"/>
    <w:rsid w:val="00717549"/>
    <w:rsid w:val="00720198"/>
    <w:rsid w:val="007215D2"/>
    <w:rsid w:val="007217B0"/>
    <w:rsid w:val="00721941"/>
    <w:rsid w:val="00723470"/>
    <w:rsid w:val="00733C2A"/>
    <w:rsid w:val="00735404"/>
    <w:rsid w:val="007360F8"/>
    <w:rsid w:val="0073684B"/>
    <w:rsid w:val="00736934"/>
    <w:rsid w:val="00737CE7"/>
    <w:rsid w:val="00737E5C"/>
    <w:rsid w:val="0074192E"/>
    <w:rsid w:val="00741A95"/>
    <w:rsid w:val="00741E8F"/>
    <w:rsid w:val="0074260F"/>
    <w:rsid w:val="00743587"/>
    <w:rsid w:val="0074499A"/>
    <w:rsid w:val="00745EDD"/>
    <w:rsid w:val="0075196D"/>
    <w:rsid w:val="00751A2E"/>
    <w:rsid w:val="007520E9"/>
    <w:rsid w:val="0075393E"/>
    <w:rsid w:val="00754734"/>
    <w:rsid w:val="007549D8"/>
    <w:rsid w:val="0075526C"/>
    <w:rsid w:val="007563E0"/>
    <w:rsid w:val="00760204"/>
    <w:rsid w:val="007605BB"/>
    <w:rsid w:val="007621F8"/>
    <w:rsid w:val="00762828"/>
    <w:rsid w:val="00764140"/>
    <w:rsid w:val="00770CC7"/>
    <w:rsid w:val="0077114D"/>
    <w:rsid w:val="00771F9A"/>
    <w:rsid w:val="007748FB"/>
    <w:rsid w:val="0077500F"/>
    <w:rsid w:val="00775C40"/>
    <w:rsid w:val="00775E87"/>
    <w:rsid w:val="00780102"/>
    <w:rsid w:val="00782A37"/>
    <w:rsid w:val="007846F3"/>
    <w:rsid w:val="0078751A"/>
    <w:rsid w:val="00790162"/>
    <w:rsid w:val="007903AC"/>
    <w:rsid w:val="007907A5"/>
    <w:rsid w:val="0079206A"/>
    <w:rsid w:val="007925F4"/>
    <w:rsid w:val="00792DBF"/>
    <w:rsid w:val="00792E95"/>
    <w:rsid w:val="007A330A"/>
    <w:rsid w:val="007A3332"/>
    <w:rsid w:val="007A5BEE"/>
    <w:rsid w:val="007A61F1"/>
    <w:rsid w:val="007B08F8"/>
    <w:rsid w:val="007B1836"/>
    <w:rsid w:val="007B5A97"/>
    <w:rsid w:val="007C2997"/>
    <w:rsid w:val="007C40A6"/>
    <w:rsid w:val="007C5430"/>
    <w:rsid w:val="007C667C"/>
    <w:rsid w:val="007C6DFD"/>
    <w:rsid w:val="007D01D4"/>
    <w:rsid w:val="007D09D0"/>
    <w:rsid w:val="007D24B3"/>
    <w:rsid w:val="007D51ED"/>
    <w:rsid w:val="007D632B"/>
    <w:rsid w:val="007D7AEA"/>
    <w:rsid w:val="007D7D4C"/>
    <w:rsid w:val="007D7D5D"/>
    <w:rsid w:val="007D7E6D"/>
    <w:rsid w:val="007E071E"/>
    <w:rsid w:val="007E4579"/>
    <w:rsid w:val="007E7151"/>
    <w:rsid w:val="007F5AA5"/>
    <w:rsid w:val="00800735"/>
    <w:rsid w:val="0080386F"/>
    <w:rsid w:val="00803C0A"/>
    <w:rsid w:val="00806C80"/>
    <w:rsid w:val="00807097"/>
    <w:rsid w:val="0081071E"/>
    <w:rsid w:val="00811FBA"/>
    <w:rsid w:val="00814075"/>
    <w:rsid w:val="00814117"/>
    <w:rsid w:val="00815082"/>
    <w:rsid w:val="00815A3F"/>
    <w:rsid w:val="008161AD"/>
    <w:rsid w:val="00820F47"/>
    <w:rsid w:val="0082267D"/>
    <w:rsid w:val="008246CC"/>
    <w:rsid w:val="0082506B"/>
    <w:rsid w:val="00830E69"/>
    <w:rsid w:val="008313B5"/>
    <w:rsid w:val="00834517"/>
    <w:rsid w:val="00834603"/>
    <w:rsid w:val="008367C5"/>
    <w:rsid w:val="0083751A"/>
    <w:rsid w:val="00837F04"/>
    <w:rsid w:val="00840BC1"/>
    <w:rsid w:val="00842993"/>
    <w:rsid w:val="008459F4"/>
    <w:rsid w:val="00845E72"/>
    <w:rsid w:val="00845E75"/>
    <w:rsid w:val="00846946"/>
    <w:rsid w:val="00857518"/>
    <w:rsid w:val="008576B8"/>
    <w:rsid w:val="0086155D"/>
    <w:rsid w:val="00861DB9"/>
    <w:rsid w:val="0086239F"/>
    <w:rsid w:val="0086453E"/>
    <w:rsid w:val="0086479F"/>
    <w:rsid w:val="008654BA"/>
    <w:rsid w:val="00871441"/>
    <w:rsid w:val="00872428"/>
    <w:rsid w:val="00872992"/>
    <w:rsid w:val="00875198"/>
    <w:rsid w:val="00875511"/>
    <w:rsid w:val="008762D2"/>
    <w:rsid w:val="00876BE0"/>
    <w:rsid w:val="00877130"/>
    <w:rsid w:val="008778C2"/>
    <w:rsid w:val="008804EC"/>
    <w:rsid w:val="00881EC3"/>
    <w:rsid w:val="00886EBB"/>
    <w:rsid w:val="00891923"/>
    <w:rsid w:val="00892C76"/>
    <w:rsid w:val="008940E8"/>
    <w:rsid w:val="0089643B"/>
    <w:rsid w:val="00897EE5"/>
    <w:rsid w:val="008A18B1"/>
    <w:rsid w:val="008A2548"/>
    <w:rsid w:val="008A2C8A"/>
    <w:rsid w:val="008A2F15"/>
    <w:rsid w:val="008A51FD"/>
    <w:rsid w:val="008A7D85"/>
    <w:rsid w:val="008B4269"/>
    <w:rsid w:val="008B5D0B"/>
    <w:rsid w:val="008B5ED5"/>
    <w:rsid w:val="008B670A"/>
    <w:rsid w:val="008C090C"/>
    <w:rsid w:val="008C1370"/>
    <w:rsid w:val="008C1F48"/>
    <w:rsid w:val="008C247C"/>
    <w:rsid w:val="008C2AEC"/>
    <w:rsid w:val="008C6572"/>
    <w:rsid w:val="008C692C"/>
    <w:rsid w:val="008C7BB7"/>
    <w:rsid w:val="008D12E4"/>
    <w:rsid w:val="008D7FDA"/>
    <w:rsid w:val="008E0246"/>
    <w:rsid w:val="008E3743"/>
    <w:rsid w:val="008E3E58"/>
    <w:rsid w:val="008E56B3"/>
    <w:rsid w:val="008E5BEF"/>
    <w:rsid w:val="008E60E5"/>
    <w:rsid w:val="008E7DAF"/>
    <w:rsid w:val="008F251B"/>
    <w:rsid w:val="008F4545"/>
    <w:rsid w:val="008F4EE9"/>
    <w:rsid w:val="008F7571"/>
    <w:rsid w:val="00900807"/>
    <w:rsid w:val="00901295"/>
    <w:rsid w:val="009026FB"/>
    <w:rsid w:val="0090507C"/>
    <w:rsid w:val="00907FDC"/>
    <w:rsid w:val="009102D9"/>
    <w:rsid w:val="00911C9F"/>
    <w:rsid w:val="00914C4B"/>
    <w:rsid w:val="009202D8"/>
    <w:rsid w:val="00922568"/>
    <w:rsid w:val="00923D87"/>
    <w:rsid w:val="0092481E"/>
    <w:rsid w:val="0092585F"/>
    <w:rsid w:val="00925984"/>
    <w:rsid w:val="00925A36"/>
    <w:rsid w:val="009261F2"/>
    <w:rsid w:val="00926926"/>
    <w:rsid w:val="00927B07"/>
    <w:rsid w:val="00930454"/>
    <w:rsid w:val="00933EE0"/>
    <w:rsid w:val="009347B5"/>
    <w:rsid w:val="0093502E"/>
    <w:rsid w:val="00935EA3"/>
    <w:rsid w:val="0093628E"/>
    <w:rsid w:val="00936AD2"/>
    <w:rsid w:val="00945E25"/>
    <w:rsid w:val="00947B8A"/>
    <w:rsid w:val="00950A8D"/>
    <w:rsid w:val="00951B9C"/>
    <w:rsid w:val="009520AD"/>
    <w:rsid w:val="0095524F"/>
    <w:rsid w:val="0095720B"/>
    <w:rsid w:val="00957ECB"/>
    <w:rsid w:val="00957F36"/>
    <w:rsid w:val="00961DF5"/>
    <w:rsid w:val="00964353"/>
    <w:rsid w:val="009660F6"/>
    <w:rsid w:val="00967DB7"/>
    <w:rsid w:val="00970A2F"/>
    <w:rsid w:val="00971028"/>
    <w:rsid w:val="009712E2"/>
    <w:rsid w:val="00971FFD"/>
    <w:rsid w:val="00974085"/>
    <w:rsid w:val="009742B1"/>
    <w:rsid w:val="00977030"/>
    <w:rsid w:val="00977CFE"/>
    <w:rsid w:val="0098136D"/>
    <w:rsid w:val="00984674"/>
    <w:rsid w:val="00985124"/>
    <w:rsid w:val="00986F67"/>
    <w:rsid w:val="00987991"/>
    <w:rsid w:val="00990C43"/>
    <w:rsid w:val="00991504"/>
    <w:rsid w:val="00992979"/>
    <w:rsid w:val="009953BA"/>
    <w:rsid w:val="00995F18"/>
    <w:rsid w:val="009972B4"/>
    <w:rsid w:val="009A0932"/>
    <w:rsid w:val="009A11E0"/>
    <w:rsid w:val="009A2BF9"/>
    <w:rsid w:val="009A329C"/>
    <w:rsid w:val="009A3AAB"/>
    <w:rsid w:val="009A3CE7"/>
    <w:rsid w:val="009B0099"/>
    <w:rsid w:val="009B0885"/>
    <w:rsid w:val="009B0A54"/>
    <w:rsid w:val="009B5C28"/>
    <w:rsid w:val="009B7782"/>
    <w:rsid w:val="009C6591"/>
    <w:rsid w:val="009C7803"/>
    <w:rsid w:val="009C7FB1"/>
    <w:rsid w:val="009D0886"/>
    <w:rsid w:val="009E2536"/>
    <w:rsid w:val="009E37D5"/>
    <w:rsid w:val="009E3FE3"/>
    <w:rsid w:val="009E59D1"/>
    <w:rsid w:val="009E6845"/>
    <w:rsid w:val="009E6DAD"/>
    <w:rsid w:val="009F04D9"/>
    <w:rsid w:val="009F2B3B"/>
    <w:rsid w:val="009F3078"/>
    <w:rsid w:val="009F3452"/>
    <w:rsid w:val="009F6773"/>
    <w:rsid w:val="00A052EE"/>
    <w:rsid w:val="00A10F01"/>
    <w:rsid w:val="00A11333"/>
    <w:rsid w:val="00A115A8"/>
    <w:rsid w:val="00A1268D"/>
    <w:rsid w:val="00A14386"/>
    <w:rsid w:val="00A159C9"/>
    <w:rsid w:val="00A17A83"/>
    <w:rsid w:val="00A17D90"/>
    <w:rsid w:val="00A227FA"/>
    <w:rsid w:val="00A33C6B"/>
    <w:rsid w:val="00A34683"/>
    <w:rsid w:val="00A36A69"/>
    <w:rsid w:val="00A37960"/>
    <w:rsid w:val="00A405C9"/>
    <w:rsid w:val="00A421CE"/>
    <w:rsid w:val="00A423B0"/>
    <w:rsid w:val="00A423ED"/>
    <w:rsid w:val="00A446DD"/>
    <w:rsid w:val="00A45683"/>
    <w:rsid w:val="00A4665E"/>
    <w:rsid w:val="00A474C8"/>
    <w:rsid w:val="00A53AF1"/>
    <w:rsid w:val="00A54B73"/>
    <w:rsid w:val="00A55900"/>
    <w:rsid w:val="00A56104"/>
    <w:rsid w:val="00A56D4C"/>
    <w:rsid w:val="00A634F1"/>
    <w:rsid w:val="00A64978"/>
    <w:rsid w:val="00A65256"/>
    <w:rsid w:val="00A66290"/>
    <w:rsid w:val="00A663DD"/>
    <w:rsid w:val="00A664D4"/>
    <w:rsid w:val="00A66995"/>
    <w:rsid w:val="00A73FD6"/>
    <w:rsid w:val="00A753AB"/>
    <w:rsid w:val="00A75943"/>
    <w:rsid w:val="00A76180"/>
    <w:rsid w:val="00A7741F"/>
    <w:rsid w:val="00A80061"/>
    <w:rsid w:val="00A8419A"/>
    <w:rsid w:val="00A84577"/>
    <w:rsid w:val="00A87009"/>
    <w:rsid w:val="00A87175"/>
    <w:rsid w:val="00A87A2D"/>
    <w:rsid w:val="00A901F0"/>
    <w:rsid w:val="00A9200D"/>
    <w:rsid w:val="00A932E9"/>
    <w:rsid w:val="00A93A05"/>
    <w:rsid w:val="00A93EFB"/>
    <w:rsid w:val="00A9685D"/>
    <w:rsid w:val="00AA02DC"/>
    <w:rsid w:val="00AA2848"/>
    <w:rsid w:val="00AA5E2B"/>
    <w:rsid w:val="00AA6253"/>
    <w:rsid w:val="00AB24AD"/>
    <w:rsid w:val="00AB3205"/>
    <w:rsid w:val="00AC0604"/>
    <w:rsid w:val="00AC4257"/>
    <w:rsid w:val="00AC5F67"/>
    <w:rsid w:val="00AD0CBC"/>
    <w:rsid w:val="00AD0D84"/>
    <w:rsid w:val="00AD0FD1"/>
    <w:rsid w:val="00AD2444"/>
    <w:rsid w:val="00AE0583"/>
    <w:rsid w:val="00AE1730"/>
    <w:rsid w:val="00AE1DA9"/>
    <w:rsid w:val="00AE5BE4"/>
    <w:rsid w:val="00AE5D1D"/>
    <w:rsid w:val="00AF086E"/>
    <w:rsid w:val="00AF5A06"/>
    <w:rsid w:val="00B016CA"/>
    <w:rsid w:val="00B01DC6"/>
    <w:rsid w:val="00B03917"/>
    <w:rsid w:val="00B03C7E"/>
    <w:rsid w:val="00B05C8C"/>
    <w:rsid w:val="00B0680B"/>
    <w:rsid w:val="00B10246"/>
    <w:rsid w:val="00B12141"/>
    <w:rsid w:val="00B13666"/>
    <w:rsid w:val="00B13AC7"/>
    <w:rsid w:val="00B1426F"/>
    <w:rsid w:val="00B1578B"/>
    <w:rsid w:val="00B158A7"/>
    <w:rsid w:val="00B16BCD"/>
    <w:rsid w:val="00B21403"/>
    <w:rsid w:val="00B247FC"/>
    <w:rsid w:val="00B24C5B"/>
    <w:rsid w:val="00B26F26"/>
    <w:rsid w:val="00B3197D"/>
    <w:rsid w:val="00B33FE0"/>
    <w:rsid w:val="00B36BF8"/>
    <w:rsid w:val="00B37B34"/>
    <w:rsid w:val="00B449CC"/>
    <w:rsid w:val="00B44BC7"/>
    <w:rsid w:val="00B45AF5"/>
    <w:rsid w:val="00B56AB6"/>
    <w:rsid w:val="00B6067F"/>
    <w:rsid w:val="00B614E2"/>
    <w:rsid w:val="00B61CAD"/>
    <w:rsid w:val="00B6217B"/>
    <w:rsid w:val="00B62E9D"/>
    <w:rsid w:val="00B655E5"/>
    <w:rsid w:val="00B66AE4"/>
    <w:rsid w:val="00B679F4"/>
    <w:rsid w:val="00B74D47"/>
    <w:rsid w:val="00B7681C"/>
    <w:rsid w:val="00B777A1"/>
    <w:rsid w:val="00B77BA9"/>
    <w:rsid w:val="00B8061D"/>
    <w:rsid w:val="00B82D31"/>
    <w:rsid w:val="00B83127"/>
    <w:rsid w:val="00B83BFE"/>
    <w:rsid w:val="00B865DC"/>
    <w:rsid w:val="00B86DC3"/>
    <w:rsid w:val="00B87F75"/>
    <w:rsid w:val="00B90762"/>
    <w:rsid w:val="00B9335E"/>
    <w:rsid w:val="00B9353E"/>
    <w:rsid w:val="00B944AB"/>
    <w:rsid w:val="00B9575D"/>
    <w:rsid w:val="00BA06C3"/>
    <w:rsid w:val="00BA2D0A"/>
    <w:rsid w:val="00BA459E"/>
    <w:rsid w:val="00BA4CC0"/>
    <w:rsid w:val="00BA6034"/>
    <w:rsid w:val="00BA7B51"/>
    <w:rsid w:val="00BB01A3"/>
    <w:rsid w:val="00BB0803"/>
    <w:rsid w:val="00BB14FB"/>
    <w:rsid w:val="00BB344F"/>
    <w:rsid w:val="00BB46D5"/>
    <w:rsid w:val="00BB4D48"/>
    <w:rsid w:val="00BB7D1F"/>
    <w:rsid w:val="00BC0A1B"/>
    <w:rsid w:val="00BC23CE"/>
    <w:rsid w:val="00BC32A7"/>
    <w:rsid w:val="00BC527A"/>
    <w:rsid w:val="00BC66ED"/>
    <w:rsid w:val="00BC705A"/>
    <w:rsid w:val="00BD24A0"/>
    <w:rsid w:val="00BD3E9A"/>
    <w:rsid w:val="00BE0A62"/>
    <w:rsid w:val="00BE23D7"/>
    <w:rsid w:val="00BE7C2F"/>
    <w:rsid w:val="00BF2A32"/>
    <w:rsid w:val="00BF2C72"/>
    <w:rsid w:val="00BF3617"/>
    <w:rsid w:val="00BF463B"/>
    <w:rsid w:val="00BF5658"/>
    <w:rsid w:val="00BF684B"/>
    <w:rsid w:val="00C009E5"/>
    <w:rsid w:val="00C0212A"/>
    <w:rsid w:val="00C1276F"/>
    <w:rsid w:val="00C12C3B"/>
    <w:rsid w:val="00C151DE"/>
    <w:rsid w:val="00C23257"/>
    <w:rsid w:val="00C23602"/>
    <w:rsid w:val="00C23DA7"/>
    <w:rsid w:val="00C24580"/>
    <w:rsid w:val="00C25032"/>
    <w:rsid w:val="00C250E6"/>
    <w:rsid w:val="00C26B75"/>
    <w:rsid w:val="00C26B9F"/>
    <w:rsid w:val="00C270EC"/>
    <w:rsid w:val="00C30B7B"/>
    <w:rsid w:val="00C31221"/>
    <w:rsid w:val="00C325C0"/>
    <w:rsid w:val="00C33DA8"/>
    <w:rsid w:val="00C34174"/>
    <w:rsid w:val="00C4298F"/>
    <w:rsid w:val="00C43325"/>
    <w:rsid w:val="00C53F8C"/>
    <w:rsid w:val="00C575BD"/>
    <w:rsid w:val="00C603D4"/>
    <w:rsid w:val="00C61E93"/>
    <w:rsid w:val="00C633CE"/>
    <w:rsid w:val="00C65E50"/>
    <w:rsid w:val="00C676BD"/>
    <w:rsid w:val="00C7044E"/>
    <w:rsid w:val="00C75679"/>
    <w:rsid w:val="00C83213"/>
    <w:rsid w:val="00C85332"/>
    <w:rsid w:val="00C90DFF"/>
    <w:rsid w:val="00C91682"/>
    <w:rsid w:val="00C917C4"/>
    <w:rsid w:val="00C92760"/>
    <w:rsid w:val="00C936F7"/>
    <w:rsid w:val="00C94C77"/>
    <w:rsid w:val="00C94DB0"/>
    <w:rsid w:val="00CA106A"/>
    <w:rsid w:val="00CA5301"/>
    <w:rsid w:val="00CA587A"/>
    <w:rsid w:val="00CA5E2A"/>
    <w:rsid w:val="00CA689A"/>
    <w:rsid w:val="00CB0405"/>
    <w:rsid w:val="00CB08F7"/>
    <w:rsid w:val="00CB26D3"/>
    <w:rsid w:val="00CB4919"/>
    <w:rsid w:val="00CB6060"/>
    <w:rsid w:val="00CB713D"/>
    <w:rsid w:val="00CC078D"/>
    <w:rsid w:val="00CC3E0C"/>
    <w:rsid w:val="00CC55A1"/>
    <w:rsid w:val="00CD324C"/>
    <w:rsid w:val="00CD40A8"/>
    <w:rsid w:val="00CD4DFF"/>
    <w:rsid w:val="00CD5771"/>
    <w:rsid w:val="00CD5E96"/>
    <w:rsid w:val="00CD719C"/>
    <w:rsid w:val="00CE17A7"/>
    <w:rsid w:val="00CE341F"/>
    <w:rsid w:val="00CE5676"/>
    <w:rsid w:val="00CF386F"/>
    <w:rsid w:val="00CF4A4B"/>
    <w:rsid w:val="00CF6FE1"/>
    <w:rsid w:val="00CF73DB"/>
    <w:rsid w:val="00D010D5"/>
    <w:rsid w:val="00D02B21"/>
    <w:rsid w:val="00D05559"/>
    <w:rsid w:val="00D079B3"/>
    <w:rsid w:val="00D111AC"/>
    <w:rsid w:val="00D13110"/>
    <w:rsid w:val="00D15A43"/>
    <w:rsid w:val="00D16378"/>
    <w:rsid w:val="00D166CA"/>
    <w:rsid w:val="00D166FF"/>
    <w:rsid w:val="00D178C4"/>
    <w:rsid w:val="00D17923"/>
    <w:rsid w:val="00D20EA4"/>
    <w:rsid w:val="00D216D2"/>
    <w:rsid w:val="00D24C5A"/>
    <w:rsid w:val="00D24DC7"/>
    <w:rsid w:val="00D25935"/>
    <w:rsid w:val="00D3119B"/>
    <w:rsid w:val="00D34622"/>
    <w:rsid w:val="00D3481B"/>
    <w:rsid w:val="00D359E1"/>
    <w:rsid w:val="00D36478"/>
    <w:rsid w:val="00D3761B"/>
    <w:rsid w:val="00D42226"/>
    <w:rsid w:val="00D4413E"/>
    <w:rsid w:val="00D45A66"/>
    <w:rsid w:val="00D45A9D"/>
    <w:rsid w:val="00D46779"/>
    <w:rsid w:val="00D50C16"/>
    <w:rsid w:val="00D529DE"/>
    <w:rsid w:val="00D55469"/>
    <w:rsid w:val="00D654BA"/>
    <w:rsid w:val="00D6692A"/>
    <w:rsid w:val="00D66FD6"/>
    <w:rsid w:val="00D67901"/>
    <w:rsid w:val="00D70BEA"/>
    <w:rsid w:val="00D733FE"/>
    <w:rsid w:val="00D73639"/>
    <w:rsid w:val="00D73AEC"/>
    <w:rsid w:val="00D76EAC"/>
    <w:rsid w:val="00D77B02"/>
    <w:rsid w:val="00D82D45"/>
    <w:rsid w:val="00D90B01"/>
    <w:rsid w:val="00D90E23"/>
    <w:rsid w:val="00D932B0"/>
    <w:rsid w:val="00D94127"/>
    <w:rsid w:val="00D949E5"/>
    <w:rsid w:val="00D94EE1"/>
    <w:rsid w:val="00D95510"/>
    <w:rsid w:val="00D95BC9"/>
    <w:rsid w:val="00DA1570"/>
    <w:rsid w:val="00DA2BD6"/>
    <w:rsid w:val="00DA3F05"/>
    <w:rsid w:val="00DA634B"/>
    <w:rsid w:val="00DB42D8"/>
    <w:rsid w:val="00DB4C20"/>
    <w:rsid w:val="00DB65ED"/>
    <w:rsid w:val="00DB749D"/>
    <w:rsid w:val="00DC08BD"/>
    <w:rsid w:val="00DC770D"/>
    <w:rsid w:val="00DD1A6C"/>
    <w:rsid w:val="00DD3302"/>
    <w:rsid w:val="00DD7820"/>
    <w:rsid w:val="00DE7532"/>
    <w:rsid w:val="00DF0B29"/>
    <w:rsid w:val="00DF170B"/>
    <w:rsid w:val="00DF3B38"/>
    <w:rsid w:val="00DF5650"/>
    <w:rsid w:val="00DF61FE"/>
    <w:rsid w:val="00E02A0A"/>
    <w:rsid w:val="00E051D1"/>
    <w:rsid w:val="00E05712"/>
    <w:rsid w:val="00E05DEA"/>
    <w:rsid w:val="00E10D66"/>
    <w:rsid w:val="00E12F76"/>
    <w:rsid w:val="00E1745A"/>
    <w:rsid w:val="00E20C56"/>
    <w:rsid w:val="00E21948"/>
    <w:rsid w:val="00E2200C"/>
    <w:rsid w:val="00E24CD9"/>
    <w:rsid w:val="00E2654A"/>
    <w:rsid w:val="00E2675A"/>
    <w:rsid w:val="00E26A4D"/>
    <w:rsid w:val="00E26ED0"/>
    <w:rsid w:val="00E30FE1"/>
    <w:rsid w:val="00E317C8"/>
    <w:rsid w:val="00E331C5"/>
    <w:rsid w:val="00E34465"/>
    <w:rsid w:val="00E3613F"/>
    <w:rsid w:val="00E373C3"/>
    <w:rsid w:val="00E42F91"/>
    <w:rsid w:val="00E430D7"/>
    <w:rsid w:val="00E50F4D"/>
    <w:rsid w:val="00E5239B"/>
    <w:rsid w:val="00E534CB"/>
    <w:rsid w:val="00E539E2"/>
    <w:rsid w:val="00E54F0A"/>
    <w:rsid w:val="00E558C7"/>
    <w:rsid w:val="00E567E7"/>
    <w:rsid w:val="00E57406"/>
    <w:rsid w:val="00E61AE2"/>
    <w:rsid w:val="00E6292B"/>
    <w:rsid w:val="00E657E2"/>
    <w:rsid w:val="00E67431"/>
    <w:rsid w:val="00E72F5A"/>
    <w:rsid w:val="00E72FBB"/>
    <w:rsid w:val="00E75BEA"/>
    <w:rsid w:val="00E76E71"/>
    <w:rsid w:val="00E82D97"/>
    <w:rsid w:val="00E837D9"/>
    <w:rsid w:val="00E85771"/>
    <w:rsid w:val="00E865F8"/>
    <w:rsid w:val="00E87FB3"/>
    <w:rsid w:val="00E92766"/>
    <w:rsid w:val="00E932D3"/>
    <w:rsid w:val="00E94052"/>
    <w:rsid w:val="00E975D8"/>
    <w:rsid w:val="00EA08FA"/>
    <w:rsid w:val="00EA1E63"/>
    <w:rsid w:val="00EA22E6"/>
    <w:rsid w:val="00EA3A06"/>
    <w:rsid w:val="00EA3A2A"/>
    <w:rsid w:val="00EA54B4"/>
    <w:rsid w:val="00EA5787"/>
    <w:rsid w:val="00EA7A4C"/>
    <w:rsid w:val="00EB1073"/>
    <w:rsid w:val="00EB5D36"/>
    <w:rsid w:val="00EB66D0"/>
    <w:rsid w:val="00EB6EFD"/>
    <w:rsid w:val="00EC05D3"/>
    <w:rsid w:val="00EC0B0C"/>
    <w:rsid w:val="00EC341C"/>
    <w:rsid w:val="00EC39E1"/>
    <w:rsid w:val="00EC3B59"/>
    <w:rsid w:val="00ED14F1"/>
    <w:rsid w:val="00ED1D79"/>
    <w:rsid w:val="00ED22A7"/>
    <w:rsid w:val="00ED3B56"/>
    <w:rsid w:val="00ED59CA"/>
    <w:rsid w:val="00ED7271"/>
    <w:rsid w:val="00ED792F"/>
    <w:rsid w:val="00EE0012"/>
    <w:rsid w:val="00EE0C80"/>
    <w:rsid w:val="00EE10AE"/>
    <w:rsid w:val="00EE37FE"/>
    <w:rsid w:val="00EE4434"/>
    <w:rsid w:val="00EE7262"/>
    <w:rsid w:val="00EF0968"/>
    <w:rsid w:val="00EF1B08"/>
    <w:rsid w:val="00EF2908"/>
    <w:rsid w:val="00EF33EB"/>
    <w:rsid w:val="00EF4628"/>
    <w:rsid w:val="00EF4EAA"/>
    <w:rsid w:val="00EF61FF"/>
    <w:rsid w:val="00EF7C95"/>
    <w:rsid w:val="00F00BC6"/>
    <w:rsid w:val="00F00D07"/>
    <w:rsid w:val="00F00E80"/>
    <w:rsid w:val="00F01F52"/>
    <w:rsid w:val="00F044AE"/>
    <w:rsid w:val="00F06853"/>
    <w:rsid w:val="00F06929"/>
    <w:rsid w:val="00F07BB0"/>
    <w:rsid w:val="00F120D6"/>
    <w:rsid w:val="00F1252E"/>
    <w:rsid w:val="00F14FF3"/>
    <w:rsid w:val="00F15254"/>
    <w:rsid w:val="00F210C2"/>
    <w:rsid w:val="00F212E6"/>
    <w:rsid w:val="00F2620F"/>
    <w:rsid w:val="00F26747"/>
    <w:rsid w:val="00F27182"/>
    <w:rsid w:val="00F27E9A"/>
    <w:rsid w:val="00F31E1E"/>
    <w:rsid w:val="00F3237E"/>
    <w:rsid w:val="00F329F1"/>
    <w:rsid w:val="00F3472B"/>
    <w:rsid w:val="00F35DE6"/>
    <w:rsid w:val="00F40E6B"/>
    <w:rsid w:val="00F4252F"/>
    <w:rsid w:val="00F45E6E"/>
    <w:rsid w:val="00F46E37"/>
    <w:rsid w:val="00F47260"/>
    <w:rsid w:val="00F518FB"/>
    <w:rsid w:val="00F52584"/>
    <w:rsid w:val="00F534AF"/>
    <w:rsid w:val="00F54BE5"/>
    <w:rsid w:val="00F551B3"/>
    <w:rsid w:val="00F57111"/>
    <w:rsid w:val="00F57E1D"/>
    <w:rsid w:val="00F7146A"/>
    <w:rsid w:val="00F73672"/>
    <w:rsid w:val="00F75B25"/>
    <w:rsid w:val="00F779BE"/>
    <w:rsid w:val="00F80672"/>
    <w:rsid w:val="00F8181C"/>
    <w:rsid w:val="00F81CD0"/>
    <w:rsid w:val="00F822EF"/>
    <w:rsid w:val="00F824C2"/>
    <w:rsid w:val="00F82C56"/>
    <w:rsid w:val="00F85520"/>
    <w:rsid w:val="00F86AD9"/>
    <w:rsid w:val="00F87DA9"/>
    <w:rsid w:val="00F936C8"/>
    <w:rsid w:val="00F93A83"/>
    <w:rsid w:val="00F95B0C"/>
    <w:rsid w:val="00F97A28"/>
    <w:rsid w:val="00F97D6C"/>
    <w:rsid w:val="00FA15C0"/>
    <w:rsid w:val="00FA3A6D"/>
    <w:rsid w:val="00FA3ECB"/>
    <w:rsid w:val="00FA47DE"/>
    <w:rsid w:val="00FA496D"/>
    <w:rsid w:val="00FA5034"/>
    <w:rsid w:val="00FB037C"/>
    <w:rsid w:val="00FB061C"/>
    <w:rsid w:val="00FB08F0"/>
    <w:rsid w:val="00FB3248"/>
    <w:rsid w:val="00FB4230"/>
    <w:rsid w:val="00FB6A9C"/>
    <w:rsid w:val="00FB7495"/>
    <w:rsid w:val="00FB7E8F"/>
    <w:rsid w:val="00FC3DE2"/>
    <w:rsid w:val="00FC41CB"/>
    <w:rsid w:val="00FC42CE"/>
    <w:rsid w:val="00FC4E33"/>
    <w:rsid w:val="00FC590C"/>
    <w:rsid w:val="00FD073A"/>
    <w:rsid w:val="00FD1E4F"/>
    <w:rsid w:val="00FD294F"/>
    <w:rsid w:val="00FD52EC"/>
    <w:rsid w:val="00FD697B"/>
    <w:rsid w:val="00FD78D1"/>
    <w:rsid w:val="00FD7D87"/>
    <w:rsid w:val="00FE05DD"/>
    <w:rsid w:val="00FE075B"/>
    <w:rsid w:val="00FE17D0"/>
    <w:rsid w:val="00FE2E3F"/>
    <w:rsid w:val="00FE304C"/>
    <w:rsid w:val="00FE34B3"/>
    <w:rsid w:val="00FE43E3"/>
    <w:rsid w:val="00FE4FC5"/>
    <w:rsid w:val="00FE7F40"/>
    <w:rsid w:val="00FF073E"/>
    <w:rsid w:val="00FF15AA"/>
    <w:rsid w:val="00FF2433"/>
    <w:rsid w:val="00FF25B7"/>
    <w:rsid w:val="00FF2FE7"/>
    <w:rsid w:val="00FF333D"/>
    <w:rsid w:val="00FF34BC"/>
    <w:rsid w:val="00FF61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971FFD"/>
    <w:pPr>
      <w:jc w:val="both"/>
    </w:pPr>
  </w:style>
  <w:style w:type="paragraph" w:styleId="Heading1">
    <w:name w:val="heading 1"/>
    <w:basedOn w:val="Normal"/>
    <w:next w:val="Normal"/>
    <w:link w:val="Heading1Char"/>
    <w:uiPriority w:val="9"/>
    <w:qFormat/>
    <w:rsid w:val="00A052EE"/>
    <w:pPr>
      <w:numPr>
        <w:numId w:val="2"/>
      </w:numPr>
      <w:spacing w:before="120" w:after="120"/>
      <w:outlineLvl w:val="0"/>
    </w:pPr>
    <w:rPr>
      <w:b/>
      <w:smallCaps/>
      <w:color w:val="F79646" w:themeColor="accent6"/>
      <w:sz w:val="32"/>
      <w:u w:val="single"/>
    </w:rPr>
  </w:style>
  <w:style w:type="paragraph" w:styleId="Heading2">
    <w:name w:val="heading 2"/>
    <w:basedOn w:val="Normal"/>
    <w:next w:val="Normal"/>
    <w:link w:val="Heading2Char"/>
    <w:uiPriority w:val="9"/>
    <w:unhideWhenUsed/>
    <w:qFormat/>
    <w:rsid w:val="008654BA"/>
    <w:pPr>
      <w:keepNext/>
      <w:keepLines/>
      <w:numPr>
        <w:ilvl w:val="1"/>
        <w:numId w:val="2"/>
      </w:numPr>
      <w:spacing w:before="200" w:line="276" w:lineRule="auto"/>
      <w:outlineLvl w:val="1"/>
    </w:pPr>
    <w:rPr>
      <w:b/>
      <w:color w:val="E36C0A" w:themeColor="accent6" w:themeShade="BF"/>
      <w:sz w:val="28"/>
    </w:rPr>
  </w:style>
  <w:style w:type="paragraph" w:styleId="Heading3">
    <w:name w:val="heading 3"/>
    <w:basedOn w:val="Normal"/>
    <w:next w:val="Normal"/>
    <w:link w:val="Heading3Char"/>
    <w:uiPriority w:val="9"/>
    <w:unhideWhenUsed/>
    <w:qFormat/>
    <w:rsid w:val="00936AD2"/>
    <w:pPr>
      <w:numPr>
        <w:ilvl w:val="2"/>
        <w:numId w:val="2"/>
      </w:numPr>
      <w:spacing w:before="240"/>
      <w:outlineLvl w:val="2"/>
    </w:pPr>
    <w:rPr>
      <w:b/>
      <w:i/>
      <w:color w:val="F79646" w:themeColor="accent6"/>
      <w:sz w:val="24"/>
    </w:rPr>
  </w:style>
  <w:style w:type="paragraph" w:styleId="Heading4">
    <w:name w:val="heading 4"/>
    <w:basedOn w:val="Normal"/>
    <w:next w:val="Normal"/>
    <w:link w:val="Heading4Char"/>
    <w:uiPriority w:val="9"/>
    <w:unhideWhenUsed/>
    <w:qFormat/>
    <w:rsid w:val="00A052EE"/>
    <w:pPr>
      <w:keepNext/>
      <w:keepLines/>
      <w:numPr>
        <w:ilvl w:val="3"/>
        <w:numId w:val="2"/>
      </w:numPr>
      <w:spacing w:before="120"/>
      <w:outlineLvl w:val="3"/>
    </w:pPr>
    <w:rPr>
      <w:rFonts w:eastAsiaTheme="majorEastAsia" w:cstheme="minorHAnsi"/>
      <w:b/>
      <w:bCs/>
      <w:iCs/>
      <w:smallCaps/>
      <w:color w:val="E36C0A" w:themeColor="accent6" w:themeShade="BF"/>
    </w:rPr>
  </w:style>
  <w:style w:type="paragraph" w:styleId="Heading5">
    <w:name w:val="heading 5"/>
    <w:basedOn w:val="Normal"/>
    <w:next w:val="Normal"/>
    <w:link w:val="Heading5Char"/>
    <w:uiPriority w:val="9"/>
    <w:semiHidden/>
    <w:unhideWhenUsed/>
    <w:rsid w:val="007605B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05B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05B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05B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05B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2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52EE"/>
    <w:pPr>
      <w:tabs>
        <w:tab w:val="center" w:pos="4513"/>
        <w:tab w:val="right" w:pos="9026"/>
      </w:tabs>
    </w:pPr>
  </w:style>
  <w:style w:type="character" w:customStyle="1" w:styleId="HeaderChar">
    <w:name w:val="Header Char"/>
    <w:basedOn w:val="DefaultParagraphFont"/>
    <w:link w:val="Header"/>
    <w:uiPriority w:val="99"/>
    <w:rsid w:val="00A052EE"/>
    <w:rPr>
      <w:sz w:val="24"/>
    </w:rPr>
  </w:style>
  <w:style w:type="paragraph" w:styleId="Footer">
    <w:name w:val="footer"/>
    <w:basedOn w:val="Normal"/>
    <w:link w:val="FooterChar"/>
    <w:uiPriority w:val="99"/>
    <w:unhideWhenUsed/>
    <w:rsid w:val="00A052EE"/>
    <w:pPr>
      <w:tabs>
        <w:tab w:val="center" w:pos="4513"/>
        <w:tab w:val="right" w:pos="9026"/>
      </w:tabs>
    </w:pPr>
  </w:style>
  <w:style w:type="character" w:customStyle="1" w:styleId="FooterChar">
    <w:name w:val="Footer Char"/>
    <w:basedOn w:val="DefaultParagraphFont"/>
    <w:link w:val="Footer"/>
    <w:uiPriority w:val="99"/>
    <w:rsid w:val="00A052EE"/>
    <w:rPr>
      <w:sz w:val="24"/>
    </w:rPr>
  </w:style>
  <w:style w:type="paragraph" w:styleId="BalloonText">
    <w:name w:val="Balloon Text"/>
    <w:basedOn w:val="Normal"/>
    <w:link w:val="BalloonTextChar"/>
    <w:uiPriority w:val="99"/>
    <w:semiHidden/>
    <w:unhideWhenUsed/>
    <w:rsid w:val="00A052EE"/>
    <w:rPr>
      <w:rFonts w:ascii="Tahoma" w:hAnsi="Tahoma" w:cs="Tahoma"/>
      <w:sz w:val="16"/>
      <w:szCs w:val="16"/>
    </w:rPr>
  </w:style>
  <w:style w:type="character" w:customStyle="1" w:styleId="BalloonTextChar">
    <w:name w:val="Balloon Text Char"/>
    <w:basedOn w:val="DefaultParagraphFont"/>
    <w:link w:val="BalloonText"/>
    <w:uiPriority w:val="99"/>
    <w:semiHidden/>
    <w:rsid w:val="00A052EE"/>
    <w:rPr>
      <w:rFonts w:ascii="Tahoma" w:hAnsi="Tahoma" w:cs="Tahoma"/>
      <w:sz w:val="16"/>
      <w:szCs w:val="16"/>
    </w:rPr>
  </w:style>
  <w:style w:type="paragraph" w:styleId="Title">
    <w:name w:val="Title"/>
    <w:basedOn w:val="Normal"/>
    <w:next w:val="Normal"/>
    <w:link w:val="TitleChar"/>
    <w:uiPriority w:val="10"/>
    <w:qFormat/>
    <w:rsid w:val="00A052EE"/>
    <w:pPr>
      <w:jc w:val="center"/>
    </w:pPr>
    <w:rPr>
      <w:b/>
      <w:smallCaps/>
      <w:sz w:val="56"/>
      <w:szCs w:val="48"/>
    </w:rPr>
  </w:style>
  <w:style w:type="character" w:customStyle="1" w:styleId="TitleChar">
    <w:name w:val="Title Char"/>
    <w:basedOn w:val="DefaultParagraphFont"/>
    <w:link w:val="Title"/>
    <w:uiPriority w:val="10"/>
    <w:rsid w:val="00A052EE"/>
    <w:rPr>
      <w:b/>
      <w:smallCaps/>
      <w:sz w:val="56"/>
      <w:szCs w:val="48"/>
    </w:rPr>
  </w:style>
  <w:style w:type="character" w:customStyle="1" w:styleId="Heading1Char">
    <w:name w:val="Heading 1 Char"/>
    <w:basedOn w:val="DefaultParagraphFont"/>
    <w:link w:val="Heading1"/>
    <w:uiPriority w:val="9"/>
    <w:rsid w:val="00A052EE"/>
    <w:rPr>
      <w:b/>
      <w:smallCaps/>
      <w:color w:val="F79646" w:themeColor="accent6"/>
      <w:sz w:val="32"/>
      <w:u w:val="single"/>
    </w:rPr>
  </w:style>
  <w:style w:type="character" w:customStyle="1" w:styleId="Heading2Char">
    <w:name w:val="Heading 2 Char"/>
    <w:basedOn w:val="DefaultParagraphFont"/>
    <w:link w:val="Heading2"/>
    <w:uiPriority w:val="9"/>
    <w:rsid w:val="008654BA"/>
    <w:rPr>
      <w:b/>
      <w:color w:val="E36C0A" w:themeColor="accent6" w:themeShade="BF"/>
      <w:sz w:val="28"/>
    </w:rPr>
  </w:style>
  <w:style w:type="character" w:customStyle="1" w:styleId="Heading3Char">
    <w:name w:val="Heading 3 Char"/>
    <w:basedOn w:val="DefaultParagraphFont"/>
    <w:link w:val="Heading3"/>
    <w:uiPriority w:val="9"/>
    <w:rsid w:val="00936AD2"/>
    <w:rPr>
      <w:b/>
      <w:i/>
      <w:color w:val="F79646" w:themeColor="accent6"/>
      <w:sz w:val="24"/>
    </w:rPr>
  </w:style>
  <w:style w:type="paragraph" w:customStyle="1" w:styleId="Code">
    <w:name w:val="Code"/>
    <w:basedOn w:val="Normal"/>
    <w:link w:val="CodeChar"/>
    <w:uiPriority w:val="2"/>
    <w:qFormat/>
    <w:rsid w:val="00A052EE"/>
    <w:rPr>
      <w:rFonts w:ascii="Courier New" w:hAnsi="Courier New" w:cs="Courier New"/>
      <w:sz w:val="20"/>
    </w:rPr>
  </w:style>
  <w:style w:type="character" w:customStyle="1" w:styleId="CodeChar">
    <w:name w:val="Code Char"/>
    <w:basedOn w:val="DefaultParagraphFont"/>
    <w:link w:val="Code"/>
    <w:uiPriority w:val="2"/>
    <w:rsid w:val="00A052EE"/>
    <w:rPr>
      <w:rFonts w:ascii="Courier New" w:hAnsi="Courier New" w:cs="Courier New"/>
      <w:sz w:val="20"/>
    </w:rPr>
  </w:style>
  <w:style w:type="paragraph" w:styleId="ListParagraph">
    <w:name w:val="List Paragraph"/>
    <w:basedOn w:val="Normal"/>
    <w:uiPriority w:val="34"/>
    <w:qFormat/>
    <w:rsid w:val="00A052EE"/>
    <w:pPr>
      <w:ind w:left="720"/>
      <w:contextualSpacing/>
    </w:pPr>
  </w:style>
  <w:style w:type="paragraph" w:styleId="Subtitle">
    <w:name w:val="Subtitle"/>
    <w:basedOn w:val="Normal"/>
    <w:next w:val="Normal"/>
    <w:link w:val="SubtitleChar"/>
    <w:uiPriority w:val="11"/>
    <w:qFormat/>
    <w:rsid w:val="00A052EE"/>
    <w:pPr>
      <w:jc w:val="center"/>
    </w:pPr>
    <w:rPr>
      <w:b/>
      <w:i/>
      <w:color w:val="F79646" w:themeColor="accent6"/>
      <w:sz w:val="32"/>
    </w:rPr>
  </w:style>
  <w:style w:type="character" w:customStyle="1" w:styleId="SubtitleChar">
    <w:name w:val="Subtitle Char"/>
    <w:basedOn w:val="DefaultParagraphFont"/>
    <w:link w:val="Subtitle"/>
    <w:uiPriority w:val="11"/>
    <w:rsid w:val="00A052EE"/>
    <w:rPr>
      <w:b/>
      <w:i/>
      <w:color w:val="F79646" w:themeColor="accent6"/>
      <w:sz w:val="32"/>
    </w:rPr>
  </w:style>
  <w:style w:type="paragraph" w:styleId="Caption">
    <w:name w:val="caption"/>
    <w:basedOn w:val="Normal"/>
    <w:next w:val="Normal"/>
    <w:uiPriority w:val="35"/>
    <w:unhideWhenUsed/>
    <w:qFormat/>
    <w:rsid w:val="008654BA"/>
    <w:pPr>
      <w:spacing w:after="200"/>
      <w:jc w:val="right"/>
    </w:pPr>
    <w:rPr>
      <w:b/>
      <w:bCs/>
      <w:i/>
      <w:szCs w:val="18"/>
    </w:rPr>
  </w:style>
  <w:style w:type="paragraph" w:customStyle="1" w:styleId="Default">
    <w:name w:val="Default"/>
    <w:rsid w:val="00A052EE"/>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22"/>
    <w:qFormat/>
    <w:rsid w:val="00A052EE"/>
    <w:rPr>
      <w:b/>
      <w:bCs/>
    </w:rPr>
  </w:style>
  <w:style w:type="paragraph" w:customStyle="1" w:styleId="TableHeader">
    <w:name w:val="TableHeader"/>
    <w:basedOn w:val="Normal"/>
    <w:next w:val="Normal"/>
    <w:link w:val="TableHeaderChar"/>
    <w:rsid w:val="00A052EE"/>
    <w:pPr>
      <w:jc w:val="center"/>
    </w:pPr>
    <w:rPr>
      <w:b/>
      <w:sz w:val="28"/>
    </w:rPr>
  </w:style>
  <w:style w:type="paragraph" w:styleId="TOC1">
    <w:name w:val="toc 1"/>
    <w:basedOn w:val="Normal"/>
    <w:next w:val="Normal"/>
    <w:uiPriority w:val="39"/>
    <w:rsid w:val="00A052EE"/>
    <w:pPr>
      <w:suppressAutoHyphens/>
    </w:pPr>
    <w:rPr>
      <w:rFonts w:ascii="Calibri" w:eastAsia="Times New Roman" w:hAnsi="Calibri" w:cs="Times New Roman"/>
      <w:lang w:eastAsia="ar-SA"/>
    </w:rPr>
  </w:style>
  <w:style w:type="character" w:customStyle="1" w:styleId="TableHeaderChar">
    <w:name w:val="TableHeader Char"/>
    <w:basedOn w:val="DefaultParagraphFont"/>
    <w:link w:val="TableHeader"/>
    <w:rsid w:val="00A052EE"/>
    <w:rPr>
      <w:b/>
      <w:sz w:val="28"/>
    </w:rPr>
  </w:style>
  <w:style w:type="paragraph" w:styleId="TOC2">
    <w:name w:val="toc 2"/>
    <w:basedOn w:val="Normal"/>
    <w:next w:val="Normal"/>
    <w:uiPriority w:val="39"/>
    <w:rsid w:val="00A052EE"/>
    <w:pPr>
      <w:suppressAutoHyphens/>
      <w:ind w:left="220"/>
    </w:pPr>
    <w:rPr>
      <w:rFonts w:ascii="Calibri" w:eastAsia="Times New Roman" w:hAnsi="Calibri" w:cs="Times New Roman"/>
      <w:lang w:eastAsia="ar-SA"/>
    </w:rPr>
  </w:style>
  <w:style w:type="paragraph" w:styleId="TOC3">
    <w:name w:val="toc 3"/>
    <w:basedOn w:val="Normal"/>
    <w:next w:val="Normal"/>
    <w:uiPriority w:val="39"/>
    <w:rsid w:val="00A052EE"/>
    <w:pPr>
      <w:suppressAutoHyphens/>
      <w:ind w:left="440"/>
    </w:pPr>
    <w:rPr>
      <w:rFonts w:ascii="Calibri" w:eastAsia="Times New Roman" w:hAnsi="Calibri" w:cs="Times New Roman"/>
      <w:lang w:eastAsia="ar-SA"/>
    </w:rPr>
  </w:style>
  <w:style w:type="paragraph" w:customStyle="1" w:styleId="Reduced">
    <w:name w:val="Reduced"/>
    <w:basedOn w:val="Normal"/>
    <w:link w:val="ReducedChar"/>
    <w:rsid w:val="00A052EE"/>
    <w:rPr>
      <w:sz w:val="20"/>
    </w:rPr>
  </w:style>
  <w:style w:type="character" w:customStyle="1" w:styleId="ReducedChar">
    <w:name w:val="Reduced Char"/>
    <w:basedOn w:val="DefaultParagraphFont"/>
    <w:link w:val="Reduced"/>
    <w:rsid w:val="00A052EE"/>
    <w:rPr>
      <w:sz w:val="20"/>
    </w:rPr>
  </w:style>
  <w:style w:type="character" w:customStyle="1" w:styleId="Heading4Char">
    <w:name w:val="Heading 4 Char"/>
    <w:basedOn w:val="DefaultParagraphFont"/>
    <w:link w:val="Heading4"/>
    <w:uiPriority w:val="9"/>
    <w:rsid w:val="00A052EE"/>
    <w:rPr>
      <w:rFonts w:eastAsiaTheme="majorEastAsia" w:cstheme="minorHAnsi"/>
      <w:b/>
      <w:bCs/>
      <w:iCs/>
      <w:smallCaps/>
      <w:color w:val="E36C0A" w:themeColor="accent6" w:themeShade="BF"/>
    </w:rPr>
  </w:style>
  <w:style w:type="paragraph" w:styleId="TOC4">
    <w:name w:val="toc 4"/>
    <w:basedOn w:val="Normal"/>
    <w:next w:val="Normal"/>
    <w:autoRedefine/>
    <w:uiPriority w:val="39"/>
    <w:unhideWhenUsed/>
    <w:rsid w:val="00A052EE"/>
    <w:pPr>
      <w:tabs>
        <w:tab w:val="right" w:leader="dot" w:pos="9017"/>
      </w:tabs>
      <w:ind w:left="720"/>
    </w:pPr>
    <w:rPr>
      <w:noProof/>
    </w:rPr>
  </w:style>
  <w:style w:type="character" w:styleId="Hyperlink">
    <w:name w:val="Hyperlink"/>
    <w:basedOn w:val="DefaultParagraphFont"/>
    <w:uiPriority w:val="99"/>
    <w:unhideWhenUsed/>
    <w:rsid w:val="00A052EE"/>
    <w:rPr>
      <w:color w:val="0000FF" w:themeColor="hyperlink"/>
      <w:u w:val="single"/>
    </w:rPr>
  </w:style>
  <w:style w:type="paragraph" w:customStyle="1" w:styleId="Heading1Page">
    <w:name w:val="Heading 1 Page"/>
    <w:basedOn w:val="Heading1"/>
    <w:next w:val="Normal"/>
    <w:link w:val="Heading1PageChar"/>
    <w:uiPriority w:val="9"/>
    <w:qFormat/>
    <w:rsid w:val="000F4F93"/>
    <w:pPr>
      <w:numPr>
        <w:numId w:val="0"/>
      </w:numPr>
      <w:pBdr>
        <w:bottom w:val="single" w:sz="12" w:space="1" w:color="F79646" w:themeColor="accent6"/>
      </w:pBdr>
      <w:ind w:left="432" w:hanging="432"/>
    </w:pPr>
    <w:rPr>
      <w:u w:val="none"/>
    </w:rPr>
  </w:style>
  <w:style w:type="table" w:customStyle="1" w:styleId="SmithTableStyle">
    <w:name w:val="Smith Table Style"/>
    <w:basedOn w:val="TableNormal"/>
    <w:uiPriority w:val="99"/>
    <w:rsid w:val="00A052EE"/>
    <w:rPr>
      <w:sz w:val="24"/>
    </w:rPr>
    <w:tblPr>
      <w:tblStyleRowBandSize w:val="1"/>
      <w:tblStyleColBandSize w:val="1"/>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jc w:val="center"/>
      </w:pPr>
      <w:rPr>
        <w:rFonts w:ascii="Calibri" w:hAnsi="Calibri"/>
        <w:b/>
        <w:i w:val="0"/>
        <w:caps w:val="0"/>
        <w:smallCaps w:val="0"/>
        <w:strike w:val="0"/>
        <w:dstrike w:val="0"/>
        <w:vanish w:val="0"/>
        <w:sz w:val="28"/>
        <w:u w:val="none"/>
        <w:vertAlign w:val="baseline"/>
      </w:rPr>
      <w:tblPr/>
      <w:trPr>
        <w:cantSplit/>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F79646" w:themeFill="accent6"/>
      </w:tcPr>
    </w:tblStylePr>
    <w:tblStylePr w:type="band1Vert">
      <w:tblPr/>
      <w:tcPr>
        <w:tcBorders>
          <w:insideH w:val="single" w:sz="4" w:space="0" w:color="auto"/>
          <w:insideV w:val="single" w:sz="4" w:space="0" w:color="auto"/>
        </w:tcBorders>
      </w:tcPr>
    </w:tblStylePr>
    <w:tblStylePr w:type="band2Vert">
      <w:tblPr/>
      <w:tcPr>
        <w:tcBorders>
          <w:insideH w:val="single" w:sz="4" w:space="0" w:color="auto"/>
          <w:insideV w:val="single" w:sz="4" w:space="0" w:color="auto"/>
        </w:tcBorders>
      </w:tcPr>
    </w:tblStylePr>
    <w:tblStylePr w:type="band1Horz">
      <w:pPr>
        <w:wordWrap/>
        <w:jc w:val="left"/>
      </w:pPr>
      <w:tblPr/>
      <w:tcPr>
        <w:tcBorders>
          <w:insideH w:val="single" w:sz="4" w:space="0" w:color="auto"/>
          <w:insideV w:val="single" w:sz="4" w:space="0" w:color="auto"/>
        </w:tcBorders>
      </w:tcPr>
    </w:tblStylePr>
    <w:tblStylePr w:type="band2Horz">
      <w:pPr>
        <w:wordWrap/>
        <w:jc w:val="left"/>
      </w:pPr>
      <w:tblPr/>
      <w:tcPr>
        <w:tcBorders>
          <w:insideH w:val="single" w:sz="4" w:space="0" w:color="auto"/>
          <w:insideV w:val="single" w:sz="4" w:space="0" w:color="auto"/>
        </w:tcBorders>
      </w:tcPr>
    </w:tblStylePr>
  </w:style>
  <w:style w:type="character" w:customStyle="1" w:styleId="Heading1PageChar">
    <w:name w:val="Heading 1 Page Char"/>
    <w:basedOn w:val="Heading1Char"/>
    <w:link w:val="Heading1Page"/>
    <w:uiPriority w:val="9"/>
    <w:rsid w:val="000F4F93"/>
    <w:rPr>
      <w:b/>
      <w:smallCaps/>
      <w:color w:val="F79646" w:themeColor="accent6"/>
      <w:sz w:val="32"/>
      <w:u w:val="single"/>
    </w:rPr>
  </w:style>
  <w:style w:type="paragraph" w:customStyle="1" w:styleId="Heading1PageList">
    <w:name w:val="Heading 1 Page List"/>
    <w:basedOn w:val="Heading1Page"/>
    <w:next w:val="Normal"/>
    <w:link w:val="Heading1PageListChar"/>
    <w:uiPriority w:val="9"/>
    <w:qFormat/>
    <w:rsid w:val="005E4C61"/>
    <w:pPr>
      <w:numPr>
        <w:numId w:val="1"/>
      </w:numPr>
      <w:ind w:left="709" w:hanging="709"/>
    </w:pPr>
  </w:style>
  <w:style w:type="character" w:customStyle="1" w:styleId="Heading1PageListChar">
    <w:name w:val="Heading 1 Page List Char"/>
    <w:basedOn w:val="Heading1PageChar"/>
    <w:link w:val="Heading1PageList"/>
    <w:uiPriority w:val="9"/>
    <w:rsid w:val="005E4C61"/>
    <w:rPr>
      <w:b/>
      <w:smallCaps/>
      <w:color w:val="F79646" w:themeColor="accent6"/>
      <w:sz w:val="32"/>
      <w:u w:val="single"/>
    </w:rPr>
  </w:style>
  <w:style w:type="paragraph" w:styleId="Bibliography">
    <w:name w:val="Bibliography"/>
    <w:basedOn w:val="Normal"/>
    <w:next w:val="Normal"/>
    <w:uiPriority w:val="37"/>
    <w:unhideWhenUsed/>
    <w:rsid w:val="008654BA"/>
    <w:pPr>
      <w:spacing w:after="200" w:line="276" w:lineRule="auto"/>
    </w:pPr>
  </w:style>
  <w:style w:type="paragraph" w:styleId="TOCHeading">
    <w:name w:val="TOC Heading"/>
    <w:basedOn w:val="Heading1"/>
    <w:next w:val="Normal"/>
    <w:uiPriority w:val="39"/>
    <w:unhideWhenUsed/>
    <w:qFormat/>
    <w:rsid w:val="008654BA"/>
    <w:pPr>
      <w:keepNext/>
      <w:keepLines/>
      <w:spacing w:before="480" w:after="0" w:line="276" w:lineRule="auto"/>
      <w:outlineLvl w:val="9"/>
    </w:pPr>
    <w:rPr>
      <w:rFonts w:asciiTheme="majorHAnsi" w:eastAsiaTheme="majorEastAsia" w:hAnsiTheme="majorHAnsi" w:cstheme="majorBidi"/>
      <w:bCs/>
      <w:smallCaps w:val="0"/>
      <w:color w:val="365F91" w:themeColor="accent1" w:themeShade="BF"/>
      <w:sz w:val="28"/>
      <w:szCs w:val="28"/>
      <w:u w:val="none"/>
      <w:lang w:val="en-US" w:eastAsia="ja-JP"/>
    </w:rPr>
  </w:style>
  <w:style w:type="character" w:customStyle="1" w:styleId="Heading5Char">
    <w:name w:val="Heading 5 Char"/>
    <w:basedOn w:val="DefaultParagraphFont"/>
    <w:link w:val="Heading5"/>
    <w:uiPriority w:val="9"/>
    <w:semiHidden/>
    <w:rsid w:val="007605B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05B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05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05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05B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971FFD"/>
    <w:pPr>
      <w:jc w:val="both"/>
    </w:pPr>
  </w:style>
  <w:style w:type="paragraph" w:styleId="Heading1">
    <w:name w:val="heading 1"/>
    <w:basedOn w:val="Normal"/>
    <w:next w:val="Normal"/>
    <w:link w:val="Heading1Char"/>
    <w:uiPriority w:val="9"/>
    <w:qFormat/>
    <w:rsid w:val="00A052EE"/>
    <w:pPr>
      <w:numPr>
        <w:numId w:val="2"/>
      </w:numPr>
      <w:spacing w:before="120" w:after="120"/>
      <w:outlineLvl w:val="0"/>
    </w:pPr>
    <w:rPr>
      <w:b/>
      <w:smallCaps/>
      <w:color w:val="F79646" w:themeColor="accent6"/>
      <w:sz w:val="32"/>
      <w:u w:val="single"/>
    </w:rPr>
  </w:style>
  <w:style w:type="paragraph" w:styleId="Heading2">
    <w:name w:val="heading 2"/>
    <w:basedOn w:val="Normal"/>
    <w:next w:val="Normal"/>
    <w:link w:val="Heading2Char"/>
    <w:uiPriority w:val="9"/>
    <w:unhideWhenUsed/>
    <w:qFormat/>
    <w:rsid w:val="008654BA"/>
    <w:pPr>
      <w:keepNext/>
      <w:keepLines/>
      <w:numPr>
        <w:ilvl w:val="1"/>
        <w:numId w:val="2"/>
      </w:numPr>
      <w:spacing w:before="200" w:line="276" w:lineRule="auto"/>
      <w:outlineLvl w:val="1"/>
    </w:pPr>
    <w:rPr>
      <w:b/>
      <w:color w:val="E36C0A" w:themeColor="accent6" w:themeShade="BF"/>
      <w:sz w:val="28"/>
    </w:rPr>
  </w:style>
  <w:style w:type="paragraph" w:styleId="Heading3">
    <w:name w:val="heading 3"/>
    <w:basedOn w:val="Normal"/>
    <w:next w:val="Normal"/>
    <w:link w:val="Heading3Char"/>
    <w:uiPriority w:val="9"/>
    <w:unhideWhenUsed/>
    <w:qFormat/>
    <w:rsid w:val="00936AD2"/>
    <w:pPr>
      <w:numPr>
        <w:ilvl w:val="2"/>
        <w:numId w:val="2"/>
      </w:numPr>
      <w:spacing w:before="240"/>
      <w:outlineLvl w:val="2"/>
    </w:pPr>
    <w:rPr>
      <w:b/>
      <w:i/>
      <w:color w:val="F79646" w:themeColor="accent6"/>
      <w:sz w:val="24"/>
    </w:rPr>
  </w:style>
  <w:style w:type="paragraph" w:styleId="Heading4">
    <w:name w:val="heading 4"/>
    <w:basedOn w:val="Normal"/>
    <w:next w:val="Normal"/>
    <w:link w:val="Heading4Char"/>
    <w:uiPriority w:val="9"/>
    <w:unhideWhenUsed/>
    <w:qFormat/>
    <w:rsid w:val="00A052EE"/>
    <w:pPr>
      <w:keepNext/>
      <w:keepLines/>
      <w:numPr>
        <w:ilvl w:val="3"/>
        <w:numId w:val="2"/>
      </w:numPr>
      <w:spacing w:before="120"/>
      <w:outlineLvl w:val="3"/>
    </w:pPr>
    <w:rPr>
      <w:rFonts w:eastAsiaTheme="majorEastAsia" w:cstheme="minorHAnsi"/>
      <w:b/>
      <w:bCs/>
      <w:iCs/>
      <w:smallCaps/>
      <w:color w:val="E36C0A" w:themeColor="accent6" w:themeShade="BF"/>
    </w:rPr>
  </w:style>
  <w:style w:type="paragraph" w:styleId="Heading5">
    <w:name w:val="heading 5"/>
    <w:basedOn w:val="Normal"/>
    <w:next w:val="Normal"/>
    <w:link w:val="Heading5Char"/>
    <w:uiPriority w:val="9"/>
    <w:semiHidden/>
    <w:unhideWhenUsed/>
    <w:rsid w:val="007605B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05B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05B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05B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05B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2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52EE"/>
    <w:pPr>
      <w:tabs>
        <w:tab w:val="center" w:pos="4513"/>
        <w:tab w:val="right" w:pos="9026"/>
      </w:tabs>
    </w:pPr>
  </w:style>
  <w:style w:type="character" w:customStyle="1" w:styleId="HeaderChar">
    <w:name w:val="Header Char"/>
    <w:basedOn w:val="DefaultParagraphFont"/>
    <w:link w:val="Header"/>
    <w:uiPriority w:val="99"/>
    <w:rsid w:val="00A052EE"/>
    <w:rPr>
      <w:sz w:val="24"/>
    </w:rPr>
  </w:style>
  <w:style w:type="paragraph" w:styleId="Footer">
    <w:name w:val="footer"/>
    <w:basedOn w:val="Normal"/>
    <w:link w:val="FooterChar"/>
    <w:uiPriority w:val="99"/>
    <w:unhideWhenUsed/>
    <w:rsid w:val="00A052EE"/>
    <w:pPr>
      <w:tabs>
        <w:tab w:val="center" w:pos="4513"/>
        <w:tab w:val="right" w:pos="9026"/>
      </w:tabs>
    </w:pPr>
  </w:style>
  <w:style w:type="character" w:customStyle="1" w:styleId="FooterChar">
    <w:name w:val="Footer Char"/>
    <w:basedOn w:val="DefaultParagraphFont"/>
    <w:link w:val="Footer"/>
    <w:uiPriority w:val="99"/>
    <w:rsid w:val="00A052EE"/>
    <w:rPr>
      <w:sz w:val="24"/>
    </w:rPr>
  </w:style>
  <w:style w:type="paragraph" w:styleId="BalloonText">
    <w:name w:val="Balloon Text"/>
    <w:basedOn w:val="Normal"/>
    <w:link w:val="BalloonTextChar"/>
    <w:uiPriority w:val="99"/>
    <w:semiHidden/>
    <w:unhideWhenUsed/>
    <w:rsid w:val="00A052EE"/>
    <w:rPr>
      <w:rFonts w:ascii="Tahoma" w:hAnsi="Tahoma" w:cs="Tahoma"/>
      <w:sz w:val="16"/>
      <w:szCs w:val="16"/>
    </w:rPr>
  </w:style>
  <w:style w:type="character" w:customStyle="1" w:styleId="BalloonTextChar">
    <w:name w:val="Balloon Text Char"/>
    <w:basedOn w:val="DefaultParagraphFont"/>
    <w:link w:val="BalloonText"/>
    <w:uiPriority w:val="99"/>
    <w:semiHidden/>
    <w:rsid w:val="00A052EE"/>
    <w:rPr>
      <w:rFonts w:ascii="Tahoma" w:hAnsi="Tahoma" w:cs="Tahoma"/>
      <w:sz w:val="16"/>
      <w:szCs w:val="16"/>
    </w:rPr>
  </w:style>
  <w:style w:type="paragraph" w:styleId="Title">
    <w:name w:val="Title"/>
    <w:basedOn w:val="Normal"/>
    <w:next w:val="Normal"/>
    <w:link w:val="TitleChar"/>
    <w:uiPriority w:val="10"/>
    <w:qFormat/>
    <w:rsid w:val="00A052EE"/>
    <w:pPr>
      <w:jc w:val="center"/>
    </w:pPr>
    <w:rPr>
      <w:b/>
      <w:smallCaps/>
      <w:sz w:val="56"/>
      <w:szCs w:val="48"/>
    </w:rPr>
  </w:style>
  <w:style w:type="character" w:customStyle="1" w:styleId="TitleChar">
    <w:name w:val="Title Char"/>
    <w:basedOn w:val="DefaultParagraphFont"/>
    <w:link w:val="Title"/>
    <w:uiPriority w:val="10"/>
    <w:rsid w:val="00A052EE"/>
    <w:rPr>
      <w:b/>
      <w:smallCaps/>
      <w:sz w:val="56"/>
      <w:szCs w:val="48"/>
    </w:rPr>
  </w:style>
  <w:style w:type="character" w:customStyle="1" w:styleId="Heading1Char">
    <w:name w:val="Heading 1 Char"/>
    <w:basedOn w:val="DefaultParagraphFont"/>
    <w:link w:val="Heading1"/>
    <w:uiPriority w:val="9"/>
    <w:rsid w:val="00A052EE"/>
    <w:rPr>
      <w:b/>
      <w:smallCaps/>
      <w:color w:val="F79646" w:themeColor="accent6"/>
      <w:sz w:val="32"/>
      <w:u w:val="single"/>
    </w:rPr>
  </w:style>
  <w:style w:type="character" w:customStyle="1" w:styleId="Heading2Char">
    <w:name w:val="Heading 2 Char"/>
    <w:basedOn w:val="DefaultParagraphFont"/>
    <w:link w:val="Heading2"/>
    <w:uiPriority w:val="9"/>
    <w:rsid w:val="008654BA"/>
    <w:rPr>
      <w:b/>
      <w:color w:val="E36C0A" w:themeColor="accent6" w:themeShade="BF"/>
      <w:sz w:val="28"/>
    </w:rPr>
  </w:style>
  <w:style w:type="character" w:customStyle="1" w:styleId="Heading3Char">
    <w:name w:val="Heading 3 Char"/>
    <w:basedOn w:val="DefaultParagraphFont"/>
    <w:link w:val="Heading3"/>
    <w:uiPriority w:val="9"/>
    <w:rsid w:val="00936AD2"/>
    <w:rPr>
      <w:b/>
      <w:i/>
      <w:color w:val="F79646" w:themeColor="accent6"/>
      <w:sz w:val="24"/>
    </w:rPr>
  </w:style>
  <w:style w:type="paragraph" w:customStyle="1" w:styleId="Code">
    <w:name w:val="Code"/>
    <w:basedOn w:val="Normal"/>
    <w:link w:val="CodeChar"/>
    <w:uiPriority w:val="2"/>
    <w:qFormat/>
    <w:rsid w:val="00A052EE"/>
    <w:rPr>
      <w:rFonts w:ascii="Courier New" w:hAnsi="Courier New" w:cs="Courier New"/>
      <w:sz w:val="20"/>
    </w:rPr>
  </w:style>
  <w:style w:type="character" w:customStyle="1" w:styleId="CodeChar">
    <w:name w:val="Code Char"/>
    <w:basedOn w:val="DefaultParagraphFont"/>
    <w:link w:val="Code"/>
    <w:uiPriority w:val="2"/>
    <w:rsid w:val="00A052EE"/>
    <w:rPr>
      <w:rFonts w:ascii="Courier New" w:hAnsi="Courier New" w:cs="Courier New"/>
      <w:sz w:val="20"/>
    </w:rPr>
  </w:style>
  <w:style w:type="paragraph" w:styleId="ListParagraph">
    <w:name w:val="List Paragraph"/>
    <w:basedOn w:val="Normal"/>
    <w:uiPriority w:val="34"/>
    <w:qFormat/>
    <w:rsid w:val="00A052EE"/>
    <w:pPr>
      <w:ind w:left="720"/>
      <w:contextualSpacing/>
    </w:pPr>
  </w:style>
  <w:style w:type="paragraph" w:styleId="Subtitle">
    <w:name w:val="Subtitle"/>
    <w:basedOn w:val="Normal"/>
    <w:next w:val="Normal"/>
    <w:link w:val="SubtitleChar"/>
    <w:uiPriority w:val="11"/>
    <w:qFormat/>
    <w:rsid w:val="00A052EE"/>
    <w:pPr>
      <w:jc w:val="center"/>
    </w:pPr>
    <w:rPr>
      <w:b/>
      <w:i/>
      <w:color w:val="F79646" w:themeColor="accent6"/>
      <w:sz w:val="32"/>
    </w:rPr>
  </w:style>
  <w:style w:type="character" w:customStyle="1" w:styleId="SubtitleChar">
    <w:name w:val="Subtitle Char"/>
    <w:basedOn w:val="DefaultParagraphFont"/>
    <w:link w:val="Subtitle"/>
    <w:uiPriority w:val="11"/>
    <w:rsid w:val="00A052EE"/>
    <w:rPr>
      <w:b/>
      <w:i/>
      <w:color w:val="F79646" w:themeColor="accent6"/>
      <w:sz w:val="32"/>
    </w:rPr>
  </w:style>
  <w:style w:type="paragraph" w:styleId="Caption">
    <w:name w:val="caption"/>
    <w:basedOn w:val="Normal"/>
    <w:next w:val="Normal"/>
    <w:uiPriority w:val="35"/>
    <w:unhideWhenUsed/>
    <w:qFormat/>
    <w:rsid w:val="008654BA"/>
    <w:pPr>
      <w:spacing w:after="200"/>
      <w:jc w:val="right"/>
    </w:pPr>
    <w:rPr>
      <w:b/>
      <w:bCs/>
      <w:i/>
      <w:szCs w:val="18"/>
    </w:rPr>
  </w:style>
  <w:style w:type="paragraph" w:customStyle="1" w:styleId="Default">
    <w:name w:val="Default"/>
    <w:rsid w:val="00A052EE"/>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22"/>
    <w:qFormat/>
    <w:rsid w:val="00A052EE"/>
    <w:rPr>
      <w:b/>
      <w:bCs/>
    </w:rPr>
  </w:style>
  <w:style w:type="paragraph" w:customStyle="1" w:styleId="TableHeader">
    <w:name w:val="TableHeader"/>
    <w:basedOn w:val="Normal"/>
    <w:next w:val="Normal"/>
    <w:link w:val="TableHeaderChar"/>
    <w:rsid w:val="00A052EE"/>
    <w:pPr>
      <w:jc w:val="center"/>
    </w:pPr>
    <w:rPr>
      <w:b/>
      <w:sz w:val="28"/>
    </w:rPr>
  </w:style>
  <w:style w:type="paragraph" w:styleId="TOC1">
    <w:name w:val="toc 1"/>
    <w:basedOn w:val="Normal"/>
    <w:next w:val="Normal"/>
    <w:uiPriority w:val="39"/>
    <w:rsid w:val="00A052EE"/>
    <w:pPr>
      <w:suppressAutoHyphens/>
    </w:pPr>
    <w:rPr>
      <w:rFonts w:ascii="Calibri" w:eastAsia="Times New Roman" w:hAnsi="Calibri" w:cs="Times New Roman"/>
      <w:lang w:eastAsia="ar-SA"/>
    </w:rPr>
  </w:style>
  <w:style w:type="character" w:customStyle="1" w:styleId="TableHeaderChar">
    <w:name w:val="TableHeader Char"/>
    <w:basedOn w:val="DefaultParagraphFont"/>
    <w:link w:val="TableHeader"/>
    <w:rsid w:val="00A052EE"/>
    <w:rPr>
      <w:b/>
      <w:sz w:val="28"/>
    </w:rPr>
  </w:style>
  <w:style w:type="paragraph" w:styleId="TOC2">
    <w:name w:val="toc 2"/>
    <w:basedOn w:val="Normal"/>
    <w:next w:val="Normal"/>
    <w:uiPriority w:val="39"/>
    <w:rsid w:val="00A052EE"/>
    <w:pPr>
      <w:suppressAutoHyphens/>
      <w:ind w:left="220"/>
    </w:pPr>
    <w:rPr>
      <w:rFonts w:ascii="Calibri" w:eastAsia="Times New Roman" w:hAnsi="Calibri" w:cs="Times New Roman"/>
      <w:lang w:eastAsia="ar-SA"/>
    </w:rPr>
  </w:style>
  <w:style w:type="paragraph" w:styleId="TOC3">
    <w:name w:val="toc 3"/>
    <w:basedOn w:val="Normal"/>
    <w:next w:val="Normal"/>
    <w:uiPriority w:val="39"/>
    <w:rsid w:val="00A052EE"/>
    <w:pPr>
      <w:suppressAutoHyphens/>
      <w:ind w:left="440"/>
    </w:pPr>
    <w:rPr>
      <w:rFonts w:ascii="Calibri" w:eastAsia="Times New Roman" w:hAnsi="Calibri" w:cs="Times New Roman"/>
      <w:lang w:eastAsia="ar-SA"/>
    </w:rPr>
  </w:style>
  <w:style w:type="paragraph" w:customStyle="1" w:styleId="Reduced">
    <w:name w:val="Reduced"/>
    <w:basedOn w:val="Normal"/>
    <w:link w:val="ReducedChar"/>
    <w:rsid w:val="00A052EE"/>
    <w:rPr>
      <w:sz w:val="20"/>
    </w:rPr>
  </w:style>
  <w:style w:type="character" w:customStyle="1" w:styleId="ReducedChar">
    <w:name w:val="Reduced Char"/>
    <w:basedOn w:val="DefaultParagraphFont"/>
    <w:link w:val="Reduced"/>
    <w:rsid w:val="00A052EE"/>
    <w:rPr>
      <w:sz w:val="20"/>
    </w:rPr>
  </w:style>
  <w:style w:type="character" w:customStyle="1" w:styleId="Heading4Char">
    <w:name w:val="Heading 4 Char"/>
    <w:basedOn w:val="DefaultParagraphFont"/>
    <w:link w:val="Heading4"/>
    <w:uiPriority w:val="9"/>
    <w:rsid w:val="00A052EE"/>
    <w:rPr>
      <w:rFonts w:eastAsiaTheme="majorEastAsia" w:cstheme="minorHAnsi"/>
      <w:b/>
      <w:bCs/>
      <w:iCs/>
      <w:smallCaps/>
      <w:color w:val="E36C0A" w:themeColor="accent6" w:themeShade="BF"/>
    </w:rPr>
  </w:style>
  <w:style w:type="paragraph" w:styleId="TOC4">
    <w:name w:val="toc 4"/>
    <w:basedOn w:val="Normal"/>
    <w:next w:val="Normal"/>
    <w:autoRedefine/>
    <w:uiPriority w:val="39"/>
    <w:unhideWhenUsed/>
    <w:rsid w:val="00A052EE"/>
    <w:pPr>
      <w:tabs>
        <w:tab w:val="right" w:leader="dot" w:pos="9017"/>
      </w:tabs>
      <w:ind w:left="720"/>
    </w:pPr>
    <w:rPr>
      <w:noProof/>
    </w:rPr>
  </w:style>
  <w:style w:type="character" w:styleId="Hyperlink">
    <w:name w:val="Hyperlink"/>
    <w:basedOn w:val="DefaultParagraphFont"/>
    <w:uiPriority w:val="99"/>
    <w:unhideWhenUsed/>
    <w:rsid w:val="00A052EE"/>
    <w:rPr>
      <w:color w:val="0000FF" w:themeColor="hyperlink"/>
      <w:u w:val="single"/>
    </w:rPr>
  </w:style>
  <w:style w:type="paragraph" w:customStyle="1" w:styleId="Heading1Page">
    <w:name w:val="Heading 1 Page"/>
    <w:basedOn w:val="Heading1"/>
    <w:next w:val="Normal"/>
    <w:link w:val="Heading1PageChar"/>
    <w:uiPriority w:val="9"/>
    <w:qFormat/>
    <w:rsid w:val="000F4F93"/>
    <w:pPr>
      <w:numPr>
        <w:numId w:val="0"/>
      </w:numPr>
      <w:pBdr>
        <w:bottom w:val="single" w:sz="12" w:space="1" w:color="F79646" w:themeColor="accent6"/>
      </w:pBdr>
      <w:ind w:left="432" w:hanging="432"/>
    </w:pPr>
    <w:rPr>
      <w:u w:val="none"/>
    </w:rPr>
  </w:style>
  <w:style w:type="table" w:customStyle="1" w:styleId="SmithTableStyle">
    <w:name w:val="Smith Table Style"/>
    <w:basedOn w:val="TableNormal"/>
    <w:uiPriority w:val="99"/>
    <w:rsid w:val="00A052EE"/>
    <w:rPr>
      <w:sz w:val="24"/>
    </w:rPr>
    <w:tblPr>
      <w:tblStyleRowBandSize w:val="1"/>
      <w:tblStyleColBandSize w:val="1"/>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jc w:val="center"/>
      </w:pPr>
      <w:rPr>
        <w:rFonts w:ascii="Calibri" w:hAnsi="Calibri"/>
        <w:b/>
        <w:i w:val="0"/>
        <w:caps w:val="0"/>
        <w:smallCaps w:val="0"/>
        <w:strike w:val="0"/>
        <w:dstrike w:val="0"/>
        <w:vanish w:val="0"/>
        <w:sz w:val="28"/>
        <w:u w:val="none"/>
        <w:vertAlign w:val="baseline"/>
      </w:rPr>
      <w:tblPr/>
      <w:trPr>
        <w:cantSplit/>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F79646" w:themeFill="accent6"/>
      </w:tcPr>
    </w:tblStylePr>
    <w:tblStylePr w:type="band1Vert">
      <w:tblPr/>
      <w:tcPr>
        <w:tcBorders>
          <w:insideH w:val="single" w:sz="4" w:space="0" w:color="auto"/>
          <w:insideV w:val="single" w:sz="4" w:space="0" w:color="auto"/>
        </w:tcBorders>
      </w:tcPr>
    </w:tblStylePr>
    <w:tblStylePr w:type="band2Vert">
      <w:tblPr/>
      <w:tcPr>
        <w:tcBorders>
          <w:insideH w:val="single" w:sz="4" w:space="0" w:color="auto"/>
          <w:insideV w:val="single" w:sz="4" w:space="0" w:color="auto"/>
        </w:tcBorders>
      </w:tcPr>
    </w:tblStylePr>
    <w:tblStylePr w:type="band1Horz">
      <w:pPr>
        <w:wordWrap/>
        <w:jc w:val="left"/>
      </w:pPr>
      <w:tblPr/>
      <w:tcPr>
        <w:tcBorders>
          <w:insideH w:val="single" w:sz="4" w:space="0" w:color="auto"/>
          <w:insideV w:val="single" w:sz="4" w:space="0" w:color="auto"/>
        </w:tcBorders>
      </w:tcPr>
    </w:tblStylePr>
    <w:tblStylePr w:type="band2Horz">
      <w:pPr>
        <w:wordWrap/>
        <w:jc w:val="left"/>
      </w:pPr>
      <w:tblPr/>
      <w:tcPr>
        <w:tcBorders>
          <w:insideH w:val="single" w:sz="4" w:space="0" w:color="auto"/>
          <w:insideV w:val="single" w:sz="4" w:space="0" w:color="auto"/>
        </w:tcBorders>
      </w:tcPr>
    </w:tblStylePr>
  </w:style>
  <w:style w:type="character" w:customStyle="1" w:styleId="Heading1PageChar">
    <w:name w:val="Heading 1 Page Char"/>
    <w:basedOn w:val="Heading1Char"/>
    <w:link w:val="Heading1Page"/>
    <w:uiPriority w:val="9"/>
    <w:rsid w:val="000F4F93"/>
    <w:rPr>
      <w:b/>
      <w:smallCaps/>
      <w:color w:val="F79646" w:themeColor="accent6"/>
      <w:sz w:val="32"/>
      <w:u w:val="single"/>
    </w:rPr>
  </w:style>
  <w:style w:type="paragraph" w:customStyle="1" w:styleId="Heading1PageList">
    <w:name w:val="Heading 1 Page List"/>
    <w:basedOn w:val="Heading1Page"/>
    <w:next w:val="Normal"/>
    <w:link w:val="Heading1PageListChar"/>
    <w:uiPriority w:val="9"/>
    <w:qFormat/>
    <w:rsid w:val="005E4C61"/>
    <w:pPr>
      <w:numPr>
        <w:numId w:val="1"/>
      </w:numPr>
      <w:ind w:left="709" w:hanging="709"/>
    </w:pPr>
  </w:style>
  <w:style w:type="character" w:customStyle="1" w:styleId="Heading1PageListChar">
    <w:name w:val="Heading 1 Page List Char"/>
    <w:basedOn w:val="Heading1PageChar"/>
    <w:link w:val="Heading1PageList"/>
    <w:uiPriority w:val="9"/>
    <w:rsid w:val="005E4C61"/>
    <w:rPr>
      <w:b/>
      <w:smallCaps/>
      <w:color w:val="F79646" w:themeColor="accent6"/>
      <w:sz w:val="32"/>
      <w:u w:val="single"/>
    </w:rPr>
  </w:style>
  <w:style w:type="paragraph" w:styleId="Bibliography">
    <w:name w:val="Bibliography"/>
    <w:basedOn w:val="Normal"/>
    <w:next w:val="Normal"/>
    <w:uiPriority w:val="37"/>
    <w:unhideWhenUsed/>
    <w:rsid w:val="008654BA"/>
    <w:pPr>
      <w:spacing w:after="200" w:line="276" w:lineRule="auto"/>
    </w:pPr>
  </w:style>
  <w:style w:type="paragraph" w:styleId="TOCHeading">
    <w:name w:val="TOC Heading"/>
    <w:basedOn w:val="Heading1"/>
    <w:next w:val="Normal"/>
    <w:uiPriority w:val="39"/>
    <w:unhideWhenUsed/>
    <w:qFormat/>
    <w:rsid w:val="008654BA"/>
    <w:pPr>
      <w:keepNext/>
      <w:keepLines/>
      <w:spacing w:before="480" w:after="0" w:line="276" w:lineRule="auto"/>
      <w:outlineLvl w:val="9"/>
    </w:pPr>
    <w:rPr>
      <w:rFonts w:asciiTheme="majorHAnsi" w:eastAsiaTheme="majorEastAsia" w:hAnsiTheme="majorHAnsi" w:cstheme="majorBidi"/>
      <w:bCs/>
      <w:smallCaps w:val="0"/>
      <w:color w:val="365F91" w:themeColor="accent1" w:themeShade="BF"/>
      <w:sz w:val="28"/>
      <w:szCs w:val="28"/>
      <w:u w:val="none"/>
      <w:lang w:val="en-US" w:eastAsia="ja-JP"/>
    </w:rPr>
  </w:style>
  <w:style w:type="character" w:customStyle="1" w:styleId="Heading5Char">
    <w:name w:val="Heading 5 Char"/>
    <w:basedOn w:val="DefaultParagraphFont"/>
    <w:link w:val="Heading5"/>
    <w:uiPriority w:val="9"/>
    <w:semiHidden/>
    <w:rsid w:val="007605B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05B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05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05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05B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0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Tex09</b:Tag>
    <b:SourceType>Book</b:SourceType>
    <b:Guid>{57736328-7608-4354-B66D-AB7309FF2C52}</b:Guid>
    <b:Title>TMS320F2833x, 2823x Enhanced Controller Area Network (eCAN) Reference Guide</b:Title>
    <b:Year>2009</b:Year>
    <b:City>Dallas, Texas</b:City>
    <b:Author>
      <b:Author>
        <b:Corporate>Texas Instruments</b:Corporate>
      </b:Author>
    </b:Author>
    <b:RefOrder>1</b:RefOrder>
  </b:Source>
</b:Sources>
</file>

<file path=customXml/itemProps1.xml><?xml version="1.0" encoding="utf-8"?>
<ds:datastoreItem xmlns:ds="http://schemas.openxmlformats.org/officeDocument/2006/customXml" ds:itemID="{24ADFB50-21F6-46C4-86AE-017224F0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15</Pages>
  <Words>2182</Words>
  <Characters>12441</Characters>
  <Application>Microsoft Office Word</Application>
  <DocSecurity>0</DocSecurity>
  <Lines>103</Lines>
  <Paragraphs>29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Tang</dc:creator>
  <cp:keywords/>
  <dc:description/>
  <cp:lastModifiedBy>Chris Barlow</cp:lastModifiedBy>
  <cp:revision>2</cp:revision>
  <cp:lastPrinted>2012-11-22T09:54:00Z</cp:lastPrinted>
  <dcterms:created xsi:type="dcterms:W3CDTF">2013-02-18T09:38:00Z</dcterms:created>
  <dcterms:modified xsi:type="dcterms:W3CDTF">2013-03-25T11:11:00Z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ProjectNumber">
    <vt:lpwstr>SEV2013-21</vt:lpwstr>
  </property>
  <property fmtid="{D5CDD505-2E9C-101B-9397-08002B2CF9AE}" pid="3" name="Date">
    <vt:filetime>2013-10-31T00:00:00Z</vt:filetime>
  </property>
  <property fmtid="{D5CDD505-2E9C-101B-9397-08002B2CF9AE}" pid="4" name="Project name">
    <vt:lpwstr> </vt:lpwstr>
  </property>
</Properties>
</file>