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Stop Leaving Money on the Table: Introducing the Dynamic Pricing Engine</w:t>
      </w:r>
    </w:p>
    <w:p>
      <w:r>
        <w:rPr>
          <w:b/>
        </w:rPr>
        <w:t>Prepared for:</w:t>
      </w:r>
      <w:r>
        <w:t xml:space="preserve"> Towing Business Owners &amp; US Tow Alliance Members</w:t>
      </w:r>
    </w:p>
    <w:p>
      <w:r>
        <w:rPr>
          <w:b/>
        </w:rPr>
        <w:t>Prepared by:</w:t>
      </w:r>
      <w:r>
        <w:t xml:space="preserve"> Chris Peer, Founder and Lead AI Architect, Blue Collar AI</w:t>
      </w:r>
    </w:p>
    <w:p>
      <w:r>
        <w:rPr>
          <w:b/>
        </w:rPr>
        <w:t>Contact:</w:t>
      </w:r>
      <w:r>
        <w:t xml:space="preserve"> chris@bluecollarai.online | 614-633-7935</w:t>
      </w:r>
    </w:p>
    <w:p>
      <w:r>
        <w:rPr>
          <w:b/>
        </w:rPr>
        <w:t>Date:</w:t>
      </w:r>
      <w:r>
        <w:t xml:space="preserve"> May 17, 2026</w:t>
      </w:r>
    </w:p>
    <w:p>
      <w:r>
        <w:t>——————————————————————————————————————————————————</w:t>
      </w:r>
    </w:p>
    <w:p>
      <w:pPr>
        <w:pStyle w:val="Heading1"/>
      </w:pPr>
      <w:r>
        <w:t>1. The Problem: Flat Rates in a Dynamic World</w:t>
      </w:r>
    </w:p>
    <w:p>
      <w:r>
        <w:t>For decades, the towing industry has operated on a broken model. You charge the same flat rate for a tow at noon on a sunny Tuesday as you do at 3 a.m. on Christmas Eve during a blizzard.</w:t>
      </w:r>
    </w:p>
    <w:p>
      <w:r>
        <w:t>When severe weather hits or demand spikes, your costs go up. Your drivers work harder in dangerous conditions, your equipment takes more wear and tear, and your dispatchers are overwhelmed. Yet, your software forces you to accept the same fixed price.</w:t>
      </w:r>
    </w:p>
    <w:p>
      <w:r>
        <w:t>Legacy platforms like Towbook don't allow you to adjust your pricing to match the reality of the market. They leave you with an impossible choice: run your trucks into the ground for thin margins, or turn off your phones and lose the business entirely.</w:t>
      </w:r>
    </w:p>
    <w:p>
      <w:pPr>
        <w:pStyle w:val="Heading1"/>
      </w:pPr>
      <w:r>
        <w:t>2. The Solution: Shape the Curve with US Tow DISPATCH</w:t>
      </w:r>
    </w:p>
    <w:p>
      <w:r>
        <w:t xml:space="preserve">As a member of the </w:t>
      </w:r>
      <w:r>
        <w:rPr>
          <w:b/>
        </w:rPr>
        <w:t>US Tow Alliance</w:t>
      </w:r>
      <w:r>
        <w:t>, you are no longer forced to accept the prices handed to you. Together, we are changing the rules of the game.</w:t>
      </w:r>
    </w:p>
    <w:p>
      <w:r>
        <w:rPr>
          <w:b/>
        </w:rPr>
        <w:t>US Tow DISPATCH</w:t>
      </w:r>
      <w:r>
        <w:t xml:space="preserve"> is the first towing software platform built with a native </w:t>
      </w:r>
      <w:r>
        <w:rPr>
          <w:b/>
        </w:rPr>
        <w:t>Dynamic Pricing Engine</w:t>
      </w:r>
      <w:r>
        <w:t>. It empowers you to automatically scale your rates based on real-world conditions, ensuring you are compensated fairly for the high cost to serve.</w:t>
      </w:r>
    </w:p>
    <w:p>
      <w:pPr>
        <w:pStyle w:val="Heading2"/>
      </w:pPr>
      <w:r>
        <w:t>2.1 How It Works</w:t>
      </w:r>
    </w:p>
    <w:p>
      <w:r>
        <w:t>The engine modulates your pricing across five customizable categories:</w:t>
      </w:r>
    </w:p>
    <w:tbl>
      <w:tblPr>
        <w:tblStyle w:val="LightGrid-Accent1"/>
        <w:tblW w:type="auto" w:w="0"/>
        <w:tblLook w:firstColumn="1" w:firstRow="1" w:lastColumn="0" w:lastRow="0" w:noHBand="0" w:noVBand="1" w:val="04A0"/>
      </w:tblPr>
      <w:tblGrid>
        <w:gridCol w:w="4680"/>
        <w:gridCol w:w="4680"/>
      </w:tblGrid>
      <w:tr>
        <w:tc>
          <w:tcPr>
            <w:tcW w:type="dxa" w:w="4680"/>
          </w:tcPr>
          <w:p>
            <w:r>
              <w:rPr>
                <w:b/>
              </w:rPr>
            </w:r>
            <w:r>
              <w:rPr>
                <w:b/>
              </w:rPr>
              <w:t>Category</w:t>
            </w:r>
          </w:p>
        </w:tc>
        <w:tc>
          <w:tcPr>
            <w:tcW w:type="dxa" w:w="4680"/>
          </w:tcPr>
          <w:p>
            <w:r>
              <w:rPr>
                <w:b/>
              </w:rPr>
            </w:r>
            <w:r>
              <w:rPr>
                <w:b/>
              </w:rPr>
              <w:t>How it works for you</w:t>
            </w:r>
          </w:p>
        </w:tc>
      </w:tr>
      <w:tr>
        <w:tc>
          <w:tcPr>
            <w:tcW w:type="dxa" w:w="4680"/>
          </w:tcPr>
          <w:p>
            <w:r/>
            <w:r>
              <w:rPr>
                <w:b/>
              </w:rPr>
              <w:t>Weather</w:t>
            </w:r>
          </w:p>
        </w:tc>
        <w:tc>
          <w:tcPr>
            <w:tcW w:type="dxa" w:w="4680"/>
          </w:tcPr>
          <w:p>
            <w:r/>
            <w:r>
              <w:t>Automatically activates multipliers based on National Weather Service (NOAA) alerts. A Blizzard Warning can automatically trigger a 2.0× multiplier on your base rates.</w:t>
            </w:r>
          </w:p>
        </w:tc>
      </w:tr>
      <w:tr>
        <w:tc>
          <w:tcPr>
            <w:tcW w:type="dxa" w:w="4680"/>
          </w:tcPr>
          <w:p>
            <w:r/>
            <w:r>
              <w:rPr>
                <w:b/>
              </w:rPr>
              <w:t>Traffic &amp; Demand</w:t>
            </w:r>
          </w:p>
        </w:tc>
        <w:tc>
          <w:tcPr>
            <w:tcW w:type="dxa" w:w="4680"/>
          </w:tcPr>
          <w:p>
            <w:r/>
            <w:r>
              <w:t>When call volume spikes beyond your normal baseline, the system suggests a demand surge multiplier to throttle volume and maximize revenue on the calls you do take.</w:t>
            </w:r>
          </w:p>
        </w:tc>
      </w:tr>
      <w:tr>
        <w:tc>
          <w:tcPr>
            <w:tcW w:type="dxa" w:w="4680"/>
          </w:tcPr>
          <w:p>
            <w:r/>
            <w:r>
              <w:rPr>
                <w:b/>
              </w:rPr>
              <w:t>Calendar</w:t>
            </w:r>
          </w:p>
        </w:tc>
        <w:tc>
          <w:tcPr>
            <w:tcW w:type="dxa" w:w="4680"/>
          </w:tcPr>
          <w:p>
            <w:r/>
            <w:r>
              <w:t>Pre-load multipliers for major holidays (e.g., 1.5× for Thanksgiving, 2.0× for Christmas Day). The system handles the calendar automatically.</w:t>
            </w:r>
          </w:p>
        </w:tc>
      </w:tr>
      <w:tr>
        <w:tc>
          <w:tcPr>
            <w:tcW w:type="dxa" w:w="4680"/>
          </w:tcPr>
          <w:p>
            <w:r/>
            <w:r>
              <w:rPr>
                <w:b/>
              </w:rPr>
              <w:t>Time of Day</w:t>
            </w:r>
          </w:p>
        </w:tc>
        <w:tc>
          <w:tcPr>
            <w:tcW w:type="dxa" w:w="4680"/>
          </w:tcPr>
          <w:p>
            <w:r/>
            <w:r>
              <w:t>Set custom pricing curves for overnight hours or weekends, ensuring your after-hours operations are always profitable.</w:t>
            </w:r>
          </w:p>
        </w:tc>
      </w:tr>
      <w:tr>
        <w:tc>
          <w:tcPr>
            <w:tcW w:type="dxa" w:w="4680"/>
          </w:tcPr>
          <w:p>
            <w:r/>
            <w:r>
              <w:rPr>
                <w:b/>
              </w:rPr>
              <w:t>Special Events</w:t>
            </w:r>
          </w:p>
        </w:tc>
        <w:tc>
          <w:tcPr>
            <w:tcW w:type="dxa" w:w="4680"/>
          </w:tcPr>
          <w:p>
            <w:r/>
            <w:r>
              <w:t>Manually activate a multiplier for local events, concerts, or major sporting weekends.</w:t>
            </w:r>
          </w:p>
        </w:tc>
      </w:tr>
    </w:tbl>
    <w:p>
      <w:pPr>
        <w:pStyle w:val="Heading2"/>
      </w:pPr>
      <w:r>
        <w:t>2.2 Proactive Partner Negotiation</w:t>
      </w:r>
    </w:p>
    <w:p>
      <w:r>
        <w:t>Dynamic Pricing isn't just for cash calls. It transforms how you work with motor clubs and commercial accounts.</w:t>
      </w:r>
    </w:p>
    <w:p>
      <w:r>
        <w:t xml:space="preserve">When a major storm is forecasted, US Tow DISPATCH allows you to proactively compose a </w:t>
      </w:r>
      <w:r>
        <w:rPr>
          <w:b/>
        </w:rPr>
        <w:t>Tier Offer</w:t>
      </w:r>
      <w:r>
        <w:t xml:space="preserve">. You can email your motor-club partners: </w:t>
      </w:r>
      <w:r>
        <w:rPr>
          <w:i/>
        </w:rPr>
        <w:t>"We will commit 8 trucks to you for the duration of this storm at a 1.5× premium."</w:t>
      </w:r>
    </w:p>
    <w:p>
      <w:r>
        <w:t xml:space="preserve">Partners who accept get guaranteed capacity when they need it most. If a partner declines, the system flags them. When they try to dispatch a call during the storm, your dispatcher can easily decline it with a structured reason: </w:t>
      </w:r>
      <w:r>
        <w:rPr>
          <w:i/>
        </w:rPr>
        <w:t>Capacity unavailable — event offer declined.</w:t>
      </w:r>
    </w:p>
    <w:p>
      <w:r>
        <w:t>You dedicate your trucks to the partners who agree to meet your pricing. It is a structured, transparent, and contractually clean way to negotiate your worth.</w:t>
      </w:r>
    </w:p>
    <w:p>
      <w:pPr>
        <w:pStyle w:val="Heading1"/>
      </w:pPr>
      <w:r>
        <w:t>3. Take Action Now</w:t>
      </w:r>
    </w:p>
    <w:p>
      <w:r>
        <w:t>The Dynamic Pricing Engine is live in US Tow DISPATCH. By joining the US Tow Alliance today, you gain access to this technology and a complete ecosystem of 15 business solutions designed to modernize your operation.</w:t>
      </w:r>
    </w:p>
    <w:p>
      <w:r>
        <w:rPr>
          <w:b/>
        </w:rPr>
        <w:t>Special Offer for New Members:</w:t>
      </w:r>
    </w:p>
    <w:p>
      <w:r>
        <w:t>Join the US Tow Alliance now and receive:</w:t>
      </w:r>
    </w:p>
    <w:p>
      <w:pPr>
        <w:pStyle w:val="ListBullet"/>
      </w:pPr>
      <w:r>
        <w:rPr>
          <w:b/>
        </w:rPr>
        <w:t>50% off catch-up rates</w:t>
      </w:r>
      <w:r>
        <w:t xml:space="preserve"> for your first 90 days.</w:t>
      </w:r>
    </w:p>
    <w:p>
      <w:pPr>
        <w:pStyle w:val="ListBullet"/>
      </w:pPr>
      <w:r>
        <w:rPr>
          <w:b/>
        </w:rPr>
        <w:t>Free access</w:t>
      </w:r>
      <w:r>
        <w:t xml:space="preserve"> to towgrade.com and the driver shift report app.</w:t>
      </w:r>
    </w:p>
    <w:p>
      <w:pPr>
        <w:pStyle w:val="ListBullet"/>
      </w:pPr>
      <w:r>
        <w:rPr>
          <w:b/>
        </w:rPr>
        <w:t>A complimentary leadership book</w:t>
      </w:r>
      <w:r>
        <w:t xml:space="preserve"> for towing owners.</w:t>
      </w:r>
    </w:p>
    <w:p>
      <w:pPr>
        <w:pStyle w:val="ListBullet"/>
      </w:pPr>
      <w:r>
        <w:rPr>
          <w:b/>
        </w:rPr>
        <w:t>Exclusive access</w:t>
      </w:r>
      <w:r>
        <w:t xml:space="preserve"> to RECONAI, our AI-powered bookkeeping solution.</w:t>
      </w:r>
    </w:p>
    <w:p>
      <w:r>
        <w:rPr>
          <w:b/>
        </w:rPr>
        <w:t>Stop accepting flat rates for premium work. Join the US Tow Alliance and take control of your pricing.</w:t>
      </w:r>
      <w:r>
        <w:t xml:space="preserve"> Contact us today to schedule a demo of US Tow DISPATCH.</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