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Scalability and Performance Architecture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Architecture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Scalability Strategy</w:t>
      </w:r>
    </w:p>
    <w:p>
      <w:pPr>
        <w:pStyle w:val="ListBullet"/>
      </w:pPr>
      <w:r>
        <w:t>Implement horizontal scaling with stateless services and distributed caching.</w:t>
      </w:r>
    </w:p>
    <w:p>
      <w:pPr>
        <w:pStyle w:val="Heading2"/>
      </w:pPr>
      <w:r>
        <w:t>2. Load Balancing</w:t>
      </w:r>
    </w:p>
    <w:p>
      <w:pPr>
        <w:pStyle w:val="ListBullet"/>
      </w:pPr>
      <w:r>
        <w:t>2.1 Multi-tier load balancing (DNS, ALB, internal)</w:t>
      </w:r>
    </w:p>
    <w:p>
      <w:pPr>
        <w:pStyle w:val="ListBullet"/>
      </w:pPr>
      <w:r>
        <w:t>2.2 Session affinity and sticky sessions</w:t>
      </w:r>
    </w:p>
    <w:p>
      <w:pPr>
        <w:pStyle w:val="ListBullet"/>
      </w:pPr>
      <w:r>
        <w:t>2.3 Connection pooling and draining</w:t>
      </w:r>
    </w:p>
    <w:p>
      <w:pPr>
        <w:pStyle w:val="ListBullet"/>
      </w:pPr>
      <w:r>
        <w:t>2.4 Auto-scaling policies based on CPU and memory</w:t>
      </w:r>
    </w:p>
    <w:p>
      <w:pPr>
        <w:pStyle w:val="Heading2"/>
      </w:pPr>
      <w:r>
        <w:t>3. Caching Strategy</w:t>
      </w:r>
    </w:p>
    <w:p>
      <w:pPr>
        <w:pStyle w:val="ListBullet"/>
      </w:pPr>
      <w:r>
        <w:t>3.1 Redis for distributed caching</w:t>
      </w:r>
    </w:p>
    <w:p>
      <w:pPr>
        <w:pStyle w:val="ListBullet"/>
      </w:pPr>
      <w:r>
        <w:t>3.2 Cache invalidation and TTL policies</w:t>
      </w:r>
    </w:p>
    <w:p>
      <w:pPr>
        <w:pStyle w:val="ListBullet"/>
      </w:pPr>
      <w:r>
        <w:t>3.3 CDN for static content delivery</w:t>
      </w:r>
    </w:p>
    <w:p>
      <w:pPr>
        <w:pStyle w:val="ListBullet"/>
      </w:pPr>
      <w:r>
        <w:t>3.4 Client-side caching</w:t>
      </w:r>
    </w:p>
    <w:p>
      <w:pPr>
        <w:pStyle w:val="ListBullet"/>
      </w:pPr>
      <w:r>
        <w:t>3.5 Cache warming for critical data</w:t>
      </w:r>
    </w:p>
    <w:p>
      <w:pPr>
        <w:pStyle w:val="Heading2"/>
      </w:pPr>
      <w:r>
        <w:t>4. Database Performance</w:t>
      </w:r>
    </w:p>
    <w:p>
      <w:pPr>
        <w:pStyle w:val="ListBullet"/>
      </w:pPr>
      <w:r>
        <w:t>4.1 Query optimization and indexing strategies</w:t>
      </w:r>
    </w:p>
    <w:p>
      <w:pPr>
        <w:pStyle w:val="ListBullet"/>
      </w:pPr>
      <w:r>
        <w:t>4.2 Read replicas for scaling read operations</w:t>
      </w:r>
    </w:p>
    <w:p>
      <w:pPr>
        <w:pStyle w:val="ListBullet"/>
      </w:pPr>
      <w:r>
        <w:t>4.3 Connection pooling</w:t>
      </w:r>
    </w:p>
    <w:p>
      <w:pPr>
        <w:pStyle w:val="ListBullet"/>
      </w:pPr>
      <w:r>
        <w:t>4.4 Sharding for large tables</w:t>
      </w:r>
    </w:p>
    <w:p>
      <w:pPr>
        <w:pStyle w:val="ListBullet"/>
      </w:pPr>
      <w:r>
        <w:t>4.5 Regular maintenance and statistics</w:t>
      </w:r>
    </w:p>
    <w:p>
      <w:pPr>
        <w:pStyle w:val="Heading2"/>
      </w:pPr>
      <w:r>
        <w:t>5. Performance Targets</w:t>
      </w:r>
    </w:p>
    <w:p>
      <w:pPr>
        <w:pStyle w:val="ListBullet"/>
      </w:pPr>
      <w:r>
        <w:t>API response time: &lt; 200ms at p95</w:t>
      </w:r>
    </w:p>
    <w:p>
      <w:pPr>
        <w:pStyle w:val="ListBullet"/>
      </w:pPr>
      <w:r>
        <w:t>Page load time: &lt; 2 seconds</w:t>
      </w:r>
    </w:p>
    <w:p>
      <w:pPr>
        <w:pStyle w:val="ListBullet"/>
      </w:pPr>
      <w:r>
        <w:t>System throughput: 1000+ TPS</w:t>
      </w:r>
    </w:p>
    <w:p>
      <w:pPr>
        <w:pStyle w:val="ListBullet"/>
      </w:pPr>
      <w:r>
        <w:t>Concurrent users: 10,000+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