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Customer Communication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Communication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Communication Objectives</w:t>
      </w:r>
    </w:p>
    <w:p>
      <w:pPr>
        <w:pStyle w:val="ListBullet"/>
      </w:pPr>
      <w:r>
        <w:t>Maintain transparency and regular updates throughout the order lifecycle</w:t>
      </w:r>
    </w:p>
    <w:p>
      <w:pPr>
        <w:pStyle w:val="Heading2"/>
      </w:pPr>
      <w:r>
        <w:t>2. Communication Touchpoints</w:t>
      </w:r>
    </w:p>
    <w:p>
      <w:pPr>
        <w:pStyle w:val="ListBullet"/>
      </w:pPr>
      <w:r>
        <w:t>2.1 Order Confirmation - Email with order details and timeline</w:t>
      </w:r>
    </w:p>
    <w:p>
      <w:pPr>
        <w:pStyle w:val="ListBullet"/>
      </w:pPr>
      <w:r>
        <w:t>2.2 Spec Approval - Notification of approval status</w:t>
      </w:r>
    </w:p>
    <w:p>
      <w:pPr>
        <w:pStyle w:val="ListBullet"/>
      </w:pPr>
      <w:r>
        <w:t>2.3 Manufacturing Start - Notification when assembly begins</w:t>
      </w:r>
    </w:p>
    <w:p>
      <w:pPr>
        <w:pStyle w:val="ListBullet"/>
      </w:pPr>
      <w:r>
        <w:t>2.4 Quality Testing - Results and status updates</w:t>
      </w:r>
    </w:p>
    <w:p>
      <w:pPr>
        <w:pStyle w:val="ListBullet"/>
      </w:pPr>
      <w:r>
        <w:t>2.5 Delivery Notification - Estimated delivery date and tracking</w:t>
      </w:r>
    </w:p>
    <w:p>
      <w:pPr>
        <w:pStyle w:val="ListBullet"/>
      </w:pPr>
      <w:r>
        <w:t>2.6 Delivery Confirmation - Proof of delivery and follow-up support</w:t>
      </w:r>
    </w:p>
    <w:p>
      <w:pPr>
        <w:pStyle w:val="Heading2"/>
      </w:pPr>
      <w:r>
        <w:t>3. Escalation Procedures</w:t>
      </w:r>
    </w:p>
    <w:p>
      <w:pPr>
        <w:pStyle w:val="ListBullet"/>
      </w:pPr>
      <w:r>
        <w:t>3.1 Issue Reporting - Customer support channel</w:t>
      </w:r>
    </w:p>
    <w:p>
      <w:pPr>
        <w:pStyle w:val="ListBullet"/>
      </w:pPr>
      <w:r>
        <w:t>3.2 Priority Assessment</w:t>
      </w:r>
    </w:p>
    <w:p>
      <w:pPr>
        <w:pStyle w:val="ListBullet"/>
      </w:pPr>
      <w:r>
        <w:t>3.3 Resolution and Follow-up</w:t>
      </w:r>
    </w:p>
    <w:p>
      <w:pPr>
        <w:pStyle w:val="ListBullet"/>
      </w:pPr>
      <w:r>
        <w:t>3.4 Executive escalation for critical issues</w:t>
      </w:r>
    </w:p>
    <w:p>
      <w:pPr>
        <w:pStyle w:val="Heading2"/>
      </w:pPr>
      <w:r>
        <w:t>4. Feedback and Satisfaction</w:t>
      </w:r>
    </w:p>
    <w:p>
      <w:pPr>
        <w:pStyle w:val="ListBullet"/>
      </w:pPr>
      <w:r>
        <w:t>4.1 Post-delivery satisfaction survey</w:t>
      </w:r>
    </w:p>
    <w:p>
      <w:pPr>
        <w:pStyle w:val="ListBullet"/>
      </w:pPr>
      <w:r>
        <w:t>4.2 Quarterly business reviews</w:t>
      </w:r>
    </w:p>
    <w:p>
      <w:pPr>
        <w:pStyle w:val="ListBullet"/>
      </w:pPr>
      <w:r>
        <w:t>4.3 Feedback incorporation into process improvements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