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4C30" w:rsidRDefault="0058473D">
      <w:pPr>
        <w:ind w:left="418" w:firstLine="0"/>
        <w:jc w:val="center"/>
        <w:rPr>
          <w:b/>
          <w:bCs/>
          <w:sz w:val="28"/>
        </w:rPr>
      </w:pPr>
      <w:r w:rsidRPr="0058473D">
        <w:rPr>
          <w:b/>
          <w:bCs/>
          <w:noProof/>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9.3pt;margin-top:-2.15pt;width:81pt;height:22.05pt;z-index:251657728;visibility:visible;mso-wrap-edited:f" o:allowincell="f">
            <v:imagedata r:id="rId7" o:title=""/>
          </v:shape>
          <o:OLEObject Type="Embed" ProgID="Word.Picture.8" ShapeID="_x0000_s1026" DrawAspect="Content" ObjectID="_1393161531" r:id="rId8"/>
        </w:pict>
      </w:r>
    </w:p>
    <w:p w:rsidR="00E24C30" w:rsidRDefault="00E24C30">
      <w:pPr>
        <w:ind w:left="418" w:firstLine="0"/>
        <w:jc w:val="center"/>
        <w:rPr>
          <w:b/>
          <w:bCs/>
          <w:sz w:val="28"/>
        </w:rPr>
      </w:pPr>
    </w:p>
    <w:p w:rsidR="00E24C30" w:rsidRDefault="00E24C30">
      <w:pPr>
        <w:ind w:left="418" w:firstLine="0"/>
        <w:jc w:val="center"/>
        <w:rPr>
          <w:b/>
          <w:bCs/>
          <w:sz w:val="28"/>
        </w:rPr>
      </w:pPr>
      <w:r>
        <w:rPr>
          <w:b/>
          <w:bCs/>
          <w:sz w:val="28"/>
        </w:rPr>
        <w:t>Sanrio, Inc.</w:t>
      </w:r>
    </w:p>
    <w:p w:rsidR="00E24C30" w:rsidRDefault="00E24C30">
      <w:pPr>
        <w:ind w:left="418" w:firstLine="0"/>
        <w:jc w:val="center"/>
        <w:rPr>
          <w:b/>
          <w:bCs/>
          <w:sz w:val="28"/>
        </w:rPr>
      </w:pPr>
    </w:p>
    <w:p w:rsidR="00E24C30" w:rsidRDefault="00E24C30">
      <w:pPr>
        <w:pStyle w:val="Heading1"/>
        <w:rPr>
          <w:smallCaps/>
          <w:sz w:val="36"/>
        </w:rPr>
      </w:pPr>
      <w:r>
        <w:rPr>
          <w:smallCaps/>
          <w:sz w:val="36"/>
        </w:rPr>
        <w:t>Cell Phone Usage Policy</w:t>
      </w:r>
    </w:p>
    <w:p w:rsidR="00E24C30" w:rsidRPr="00FC203C" w:rsidRDefault="00FC203C">
      <w:pPr>
        <w:ind w:left="418" w:firstLine="0"/>
        <w:jc w:val="center"/>
        <w:rPr>
          <w:b/>
        </w:rPr>
      </w:pPr>
      <w:r w:rsidRPr="00FC203C">
        <w:rPr>
          <w:b/>
        </w:rPr>
        <w:t>(Distributed to Participants listed in II.1 below)</w:t>
      </w:r>
      <w:r w:rsidRPr="00FC203C">
        <w:rPr>
          <w:b/>
        </w:rPr>
        <w:br/>
      </w:r>
    </w:p>
    <w:p w:rsidR="00E24C30" w:rsidRDefault="00E24C30">
      <w:pPr>
        <w:pStyle w:val="Heading5"/>
      </w:pPr>
      <w:r>
        <w:t xml:space="preserve">Effective </w:t>
      </w:r>
      <w:smartTag w:uri="urn:schemas-microsoft-com:office:smarttags" w:element="date">
        <w:smartTagPr>
          <w:attr w:name="Year" w:val="2003"/>
          <w:attr w:name="Day" w:val="1"/>
          <w:attr w:name="Month" w:val="4"/>
          <w:attr w:name="ls" w:val="trans"/>
        </w:smartTagPr>
        <w:r>
          <w:t>April 1, 2003</w:t>
        </w:r>
      </w:smartTag>
    </w:p>
    <w:p w:rsidR="00B658FD" w:rsidRPr="00B658FD" w:rsidRDefault="00B658FD" w:rsidP="00B658FD">
      <w:pPr>
        <w:jc w:val="center"/>
        <w:rPr>
          <w:b/>
        </w:rPr>
      </w:pPr>
      <w:r>
        <w:rPr>
          <w:b/>
        </w:rPr>
        <w:t xml:space="preserve">Revised </w:t>
      </w:r>
      <w:smartTag w:uri="urn:schemas-microsoft-com:office:smarttags" w:element="date">
        <w:smartTagPr>
          <w:attr w:name="Year" w:val="2008"/>
          <w:attr w:name="Day" w:val="1"/>
          <w:attr w:name="Month" w:val="7"/>
          <w:attr w:name="ls" w:val="trans"/>
        </w:smartTagPr>
        <w:r>
          <w:rPr>
            <w:b/>
          </w:rPr>
          <w:t>July 1, 2008</w:t>
        </w:r>
      </w:smartTag>
    </w:p>
    <w:p w:rsidR="00E24C30" w:rsidRDefault="00E24C30">
      <w:pPr>
        <w:ind w:left="418" w:firstLine="0"/>
        <w:jc w:val="center"/>
      </w:pPr>
    </w:p>
    <w:p w:rsidR="00E24C30" w:rsidRDefault="00E24C30">
      <w:pPr>
        <w:ind w:left="418" w:firstLine="0"/>
        <w:jc w:val="center"/>
      </w:pPr>
    </w:p>
    <w:p w:rsidR="00E24C30" w:rsidRDefault="00E24C30">
      <w:pPr>
        <w:numPr>
          <w:ilvl w:val="0"/>
          <w:numId w:val="1"/>
        </w:numPr>
      </w:pPr>
      <w:r>
        <w:rPr>
          <w:b/>
          <w:bCs/>
          <w:sz w:val="24"/>
        </w:rPr>
        <w:t>Purpose</w:t>
      </w:r>
      <w:r>
        <w:br/>
      </w:r>
      <w:r>
        <w:br/>
        <w:t>To</w:t>
      </w:r>
      <w:r w:rsidR="007152FB">
        <w:t xml:space="preserve"> </w:t>
      </w:r>
      <w:r>
        <w:t xml:space="preserve">outline policies and procedures for safe cell phone use and reimbursement of personal cell phone </w:t>
      </w:r>
      <w:r w:rsidR="007152FB">
        <w:t xml:space="preserve">or Company issued </w:t>
      </w:r>
      <w:smartTag w:uri="urn:schemas-microsoft-com:office:smarttags" w:element="stockticker">
        <w:r w:rsidR="007152FB">
          <w:t>PDA</w:t>
        </w:r>
      </w:smartTag>
      <w:r w:rsidR="007152FB">
        <w:t xml:space="preserve">/Cell phone </w:t>
      </w:r>
      <w:r>
        <w:t>charges.</w:t>
      </w:r>
      <w:r>
        <w:br/>
      </w:r>
    </w:p>
    <w:p w:rsidR="00086D35" w:rsidRPr="00086D35" w:rsidRDefault="00E24C30">
      <w:pPr>
        <w:numPr>
          <w:ilvl w:val="0"/>
          <w:numId w:val="1"/>
        </w:numPr>
      </w:pPr>
      <w:r>
        <w:rPr>
          <w:b/>
          <w:bCs/>
          <w:sz w:val="24"/>
        </w:rPr>
        <w:t>Participation Requirements</w:t>
      </w:r>
    </w:p>
    <w:p w:rsidR="006040DF" w:rsidRDefault="00E24C30" w:rsidP="00086D35">
      <w:pPr>
        <w:tabs>
          <w:tab w:val="clear" w:pos="605"/>
        </w:tabs>
        <w:ind w:left="601" w:firstLine="0"/>
      </w:pPr>
      <w:r>
        <w:rPr>
          <w:b/>
          <w:bCs/>
          <w:sz w:val="24"/>
        </w:rPr>
        <w:br/>
      </w:r>
      <w:r w:rsidR="00086D35" w:rsidRPr="00D445B2">
        <w:rPr>
          <w:b/>
          <w:bCs/>
          <w:szCs w:val="22"/>
        </w:rPr>
        <w:t>a.  Personal Cell Phone</w:t>
      </w:r>
      <w:r w:rsidRPr="00D445B2">
        <w:rPr>
          <w:b/>
          <w:bCs/>
          <w:sz w:val="24"/>
        </w:rPr>
        <w:br/>
      </w:r>
      <w:r>
        <w:t xml:space="preserve">As a Sanrio employee, you are eligible for reimbursement for use of your </w:t>
      </w:r>
      <w:r w:rsidR="006F1316" w:rsidRPr="006F1316">
        <w:t xml:space="preserve">personal cell phone for business-related calls </w:t>
      </w:r>
      <w:r w:rsidR="005E6355">
        <w:t>if</w:t>
      </w:r>
      <w:r>
        <w:t>:</w:t>
      </w:r>
      <w:r>
        <w:br/>
      </w:r>
      <w:r>
        <w:br/>
        <w:t>1.  Your job is listed below:</w:t>
      </w:r>
      <w:r>
        <w:br/>
      </w:r>
      <w:r>
        <w:br/>
        <w:t>Sales Representatives</w:t>
      </w:r>
      <w:r>
        <w:br/>
        <w:t>Sales</w:t>
      </w:r>
      <w:r w:rsidR="006040DF">
        <w:t xml:space="preserve"> Directors and Divisional Sales Managers </w:t>
      </w:r>
      <w:r>
        <w:t xml:space="preserve"> </w:t>
      </w:r>
      <w:r>
        <w:br/>
        <w:t xml:space="preserve">VP and above </w:t>
      </w:r>
      <w:r>
        <w:br/>
        <w:t>Other</w:t>
      </w:r>
      <w:r w:rsidR="00100EBA">
        <w:t xml:space="preserve"> </w:t>
      </w:r>
      <w:r>
        <w:t>(employees expected to respond to problems during non-business hours)</w:t>
      </w:r>
      <w:r>
        <w:br/>
      </w:r>
      <w:r>
        <w:br/>
      </w:r>
      <w:r>
        <w:rPr>
          <w:b/>
          <w:bCs/>
        </w:rPr>
        <w:t>and</w:t>
      </w:r>
      <w:r>
        <w:br/>
      </w:r>
      <w:r>
        <w:br/>
        <w:t xml:space="preserve">2.  You agree to </w:t>
      </w:r>
      <w:r w:rsidR="00086D35">
        <w:t xml:space="preserve">the </w:t>
      </w:r>
      <w:r>
        <w:t>use of your personal cell phone number by having it</w:t>
      </w:r>
      <w:r w:rsidR="00100EBA">
        <w:t xml:space="preserve"> published</w:t>
      </w:r>
      <w:r w:rsidR="00B15C0E">
        <w:t xml:space="preserve"> on</w:t>
      </w:r>
      <w:r>
        <w:t xml:space="preserve"> Sanrio’s in</w:t>
      </w:r>
      <w:r w:rsidR="00946270">
        <w:t>ternal phone lists</w:t>
      </w:r>
    </w:p>
    <w:p w:rsidR="006040DF" w:rsidRDefault="006040DF" w:rsidP="006040DF">
      <w:pPr>
        <w:tabs>
          <w:tab w:val="clear" w:pos="605"/>
        </w:tabs>
      </w:pPr>
    </w:p>
    <w:p w:rsidR="00086D35" w:rsidRPr="00D445B2" w:rsidRDefault="00086D35" w:rsidP="008D50E4">
      <w:pPr>
        <w:tabs>
          <w:tab w:val="clear" w:pos="605"/>
        </w:tabs>
        <w:ind w:left="788"/>
        <w:rPr>
          <w:b/>
        </w:rPr>
      </w:pPr>
      <w:r w:rsidRPr="00D445B2">
        <w:rPr>
          <w:b/>
        </w:rPr>
        <w:t xml:space="preserve">b. </w:t>
      </w:r>
      <w:r w:rsidR="00843CC0" w:rsidRPr="00D445B2">
        <w:rPr>
          <w:b/>
        </w:rPr>
        <w:t xml:space="preserve"> </w:t>
      </w:r>
      <w:r w:rsidRPr="00D445B2">
        <w:rPr>
          <w:b/>
        </w:rPr>
        <w:t xml:space="preserve">Company issued </w:t>
      </w:r>
      <w:smartTag w:uri="urn:schemas-microsoft-com:office:smarttags" w:element="stockticker">
        <w:r w:rsidRPr="00D445B2">
          <w:rPr>
            <w:b/>
          </w:rPr>
          <w:t>PDA</w:t>
        </w:r>
      </w:smartTag>
      <w:r w:rsidRPr="00D445B2">
        <w:rPr>
          <w:b/>
        </w:rPr>
        <w:t>/Cell Phone</w:t>
      </w:r>
    </w:p>
    <w:p w:rsidR="00086D35" w:rsidRPr="00D445B2" w:rsidRDefault="00086D35" w:rsidP="00946270">
      <w:pPr>
        <w:tabs>
          <w:tab w:val="clear" w:pos="605"/>
        </w:tabs>
        <w:ind w:firstLine="0"/>
        <w:rPr>
          <w:b/>
        </w:rPr>
      </w:pPr>
      <w:r w:rsidRPr="00D445B2">
        <w:t>Eligibility is based upon business need</w:t>
      </w:r>
      <w:r w:rsidR="00946270" w:rsidRPr="00D445B2">
        <w:t xml:space="preserve"> and </w:t>
      </w:r>
      <w:r w:rsidR="00946270" w:rsidRPr="00D445B2">
        <w:rPr>
          <w:szCs w:val="22"/>
        </w:rPr>
        <w:t>is paid through Sanrio Corporate Phone Plan</w:t>
      </w:r>
    </w:p>
    <w:p w:rsidR="00086D35" w:rsidRDefault="00086D35" w:rsidP="00086D35">
      <w:pPr>
        <w:tabs>
          <w:tab w:val="clear" w:pos="605"/>
        </w:tabs>
        <w:ind w:left="788"/>
        <w:rPr>
          <w:b/>
        </w:rPr>
      </w:pPr>
    </w:p>
    <w:p w:rsidR="00E24C30" w:rsidRDefault="00E24C30">
      <w:pPr>
        <w:numPr>
          <w:ilvl w:val="0"/>
          <w:numId w:val="1"/>
        </w:numPr>
      </w:pPr>
      <w:r>
        <w:rPr>
          <w:b/>
          <w:bCs/>
          <w:sz w:val="24"/>
        </w:rPr>
        <w:t>Expense Reimbursement</w:t>
      </w:r>
      <w:r>
        <w:rPr>
          <w:b/>
          <w:bCs/>
          <w:sz w:val="24"/>
        </w:rPr>
        <w:br/>
      </w:r>
      <w:r>
        <w:rPr>
          <w:b/>
          <w:bCs/>
          <w:sz w:val="24"/>
        </w:rPr>
        <w:br/>
      </w:r>
      <w:r>
        <w:t>Reimbursement is:</w:t>
      </w:r>
      <w:r>
        <w:br/>
      </w:r>
      <w:r w:rsidRPr="00D445B2">
        <w:br/>
      </w:r>
      <w:r w:rsidRPr="00D445B2">
        <w:rPr>
          <w:b/>
          <w:bCs/>
        </w:rPr>
        <w:t>Sales</w:t>
      </w:r>
      <w:r w:rsidR="008348BB" w:rsidRPr="00D445B2">
        <w:rPr>
          <w:b/>
          <w:bCs/>
        </w:rPr>
        <w:t xml:space="preserve"> Representatives</w:t>
      </w:r>
      <w:r w:rsidRPr="00D445B2">
        <w:t>– 80% of monthly cost to maximum of $80 per month</w:t>
      </w:r>
      <w:r w:rsidRPr="00D445B2">
        <w:br/>
      </w:r>
      <w:r w:rsidRPr="00D445B2">
        <w:br/>
      </w:r>
      <w:r w:rsidRPr="00D445B2">
        <w:rPr>
          <w:b/>
          <w:bCs/>
        </w:rPr>
        <w:t xml:space="preserve">Sales </w:t>
      </w:r>
      <w:r w:rsidR="008348BB" w:rsidRPr="00D445B2">
        <w:rPr>
          <w:b/>
          <w:bCs/>
        </w:rPr>
        <w:t xml:space="preserve">Directors </w:t>
      </w:r>
      <w:r w:rsidRPr="00D445B2">
        <w:rPr>
          <w:b/>
          <w:bCs/>
        </w:rPr>
        <w:t xml:space="preserve">and </w:t>
      </w:r>
      <w:r w:rsidR="008348BB" w:rsidRPr="00D445B2">
        <w:rPr>
          <w:b/>
          <w:bCs/>
        </w:rPr>
        <w:t xml:space="preserve">Divisional Sales </w:t>
      </w:r>
      <w:r w:rsidRPr="00D445B2">
        <w:rPr>
          <w:b/>
          <w:bCs/>
        </w:rPr>
        <w:t>Managers</w:t>
      </w:r>
      <w:r w:rsidRPr="00D445B2">
        <w:t xml:space="preserve"> – 90% of monthly cost</w:t>
      </w:r>
      <w:r>
        <w:br/>
      </w:r>
      <w:r>
        <w:br/>
      </w:r>
      <w:r>
        <w:rPr>
          <w:b/>
          <w:bCs/>
        </w:rPr>
        <w:t>VP and above</w:t>
      </w:r>
      <w:r>
        <w:t xml:space="preserve"> – 100% of monthly cost</w:t>
      </w:r>
      <w:r>
        <w:br/>
      </w:r>
      <w:r>
        <w:br/>
      </w:r>
      <w:r>
        <w:rPr>
          <w:b/>
          <w:bCs/>
        </w:rPr>
        <w:t>Other</w:t>
      </w:r>
      <w:r>
        <w:t xml:space="preserve"> (employees expected to respond to problems during non-business hours) – Case by case depending on Sanrio’s requirement</w:t>
      </w:r>
      <w:r>
        <w:br/>
      </w:r>
      <w:r>
        <w:br/>
      </w:r>
      <w:r>
        <w:lastRenderedPageBreak/>
        <w:t>Reimbursement is through submission of expense reports and a complete copy of the personal cell phone bill must b</w:t>
      </w:r>
      <w:r w:rsidRPr="00D445B2">
        <w:t>e attached.</w:t>
      </w:r>
      <w:r w:rsidR="006326DD" w:rsidRPr="00D445B2">
        <w:t xml:space="preserve">   Employees issued </w:t>
      </w:r>
      <w:r w:rsidR="008D50E4" w:rsidRPr="00D445B2">
        <w:t xml:space="preserve">a </w:t>
      </w:r>
      <w:r w:rsidR="006326DD" w:rsidRPr="00D445B2">
        <w:t xml:space="preserve">Company </w:t>
      </w:r>
      <w:smartTag w:uri="urn:schemas-microsoft-com:office:smarttags" w:element="stockticker">
        <w:r w:rsidR="006326DD" w:rsidRPr="00D445B2">
          <w:t>PDA</w:t>
        </w:r>
      </w:smartTag>
      <w:r w:rsidR="006326DD" w:rsidRPr="00D445B2">
        <w:t>/Cell phone</w:t>
      </w:r>
      <w:r w:rsidR="005E6355" w:rsidRPr="00D445B2">
        <w:t xml:space="preserve"> comes with a wired earpiece and can</w:t>
      </w:r>
      <w:r w:rsidR="006326DD" w:rsidRPr="00D445B2">
        <w:t xml:space="preserve"> be reimbursed for purchase of a Bluetooth device up to a maximum of $</w:t>
      </w:r>
      <w:r w:rsidR="00F5263C" w:rsidRPr="00D445B2">
        <w:t>100</w:t>
      </w:r>
      <w:r w:rsidR="006326DD" w:rsidRPr="00D445B2">
        <w:t>.</w:t>
      </w:r>
      <w:r w:rsidRPr="006326DD">
        <w:rPr>
          <w:color w:val="FF0000"/>
        </w:rPr>
        <w:br/>
      </w:r>
      <w:r>
        <w:t xml:space="preserve"> </w:t>
      </w:r>
      <w:r>
        <w:br/>
        <w:t>Supervisory employees are responsible for ensuring that employees are familiar with this policy and follow company reimbursement guidelines.  Any deviation must be approved in advance by the supervisor and explained on the expense report.</w:t>
      </w:r>
      <w:r>
        <w:br/>
      </w:r>
      <w:r>
        <w:br/>
      </w:r>
    </w:p>
    <w:p w:rsidR="00E24C30" w:rsidRDefault="00E24C30">
      <w:pPr>
        <w:numPr>
          <w:ilvl w:val="0"/>
          <w:numId w:val="1"/>
        </w:numPr>
      </w:pPr>
      <w:r>
        <w:rPr>
          <w:b/>
          <w:bCs/>
          <w:sz w:val="24"/>
        </w:rPr>
        <w:t>Cell Phone Use</w:t>
      </w:r>
      <w:r>
        <w:rPr>
          <w:b/>
          <w:bCs/>
          <w:sz w:val="24"/>
        </w:rPr>
        <w:br/>
      </w:r>
      <w:r>
        <w:br/>
        <w:t>Sanrio encourages the safe use of cell phones by employees who use cell phones for work-related calls</w:t>
      </w:r>
      <w:r w:rsidR="00B15C0E">
        <w:t xml:space="preserve">.  Use of a cell phone </w:t>
      </w:r>
      <w:r>
        <w:t>while driving</w:t>
      </w:r>
      <w:r w:rsidR="00B15C0E">
        <w:t xml:space="preserve"> is </w:t>
      </w:r>
      <w:r w:rsidR="00B658FD">
        <w:t>prohibited</w:t>
      </w:r>
      <w:r>
        <w:t>.  Listed below are specific guidelines employees must follow while using their cell phones safely at all times:</w:t>
      </w:r>
      <w:r>
        <w:br/>
      </w:r>
      <w:r w:rsidRPr="00D445B2">
        <w:br/>
        <w:t>1.  Learn and adhere to all federal, state or local rules and regulations regarding cell phone usage.  Do not use cell phones if such conduct is prohibited</w:t>
      </w:r>
      <w:r w:rsidR="00B658FD" w:rsidRPr="00D445B2">
        <w:t xml:space="preserve"> (e.g., </w:t>
      </w:r>
      <w:r w:rsidR="00C968CE" w:rsidRPr="00D445B2">
        <w:t xml:space="preserve">California Wireless Telephone Automobile Safety Act effective </w:t>
      </w:r>
      <w:smartTag w:uri="urn:schemas-microsoft-com:office:smarttags" w:element="date">
        <w:smartTagPr>
          <w:attr w:name="ls" w:val="trans"/>
          <w:attr w:name="Month" w:val="7"/>
          <w:attr w:name="Day" w:val="1"/>
          <w:attr w:name="Year" w:val="2008"/>
        </w:smartTagPr>
        <w:r w:rsidR="00C968CE" w:rsidRPr="00D445B2">
          <w:t>July 1, 2008</w:t>
        </w:r>
      </w:smartTag>
      <w:r w:rsidR="00B658FD" w:rsidRPr="00D445B2">
        <w:t>)</w:t>
      </w:r>
      <w:r w:rsidRPr="00D445B2">
        <w:t>.</w:t>
      </w:r>
      <w:r w:rsidRPr="00C968CE">
        <w:rPr>
          <w:color w:val="FF0000"/>
        </w:rPr>
        <w:br/>
      </w:r>
      <w:r>
        <w:br/>
        <w:t xml:space="preserve">2.  Employees </w:t>
      </w:r>
      <w:r w:rsidR="00B658FD">
        <w:t xml:space="preserve">are prohibited from usage of </w:t>
      </w:r>
      <w:r>
        <w:t xml:space="preserve">hand-held cell phones while driving.  If it is </w:t>
      </w:r>
      <w:r w:rsidRPr="00D445B2">
        <w:t xml:space="preserve">necessary to make or receive a business call while driving, the employee should </w:t>
      </w:r>
      <w:r w:rsidR="00F26A14" w:rsidRPr="00D445B2">
        <w:t>use a</w:t>
      </w:r>
      <w:r w:rsidR="00C968CE" w:rsidRPr="00D445B2">
        <w:t>n</w:t>
      </w:r>
      <w:r w:rsidR="00F26A14" w:rsidRPr="00D445B2">
        <w:t xml:space="preserve"> </w:t>
      </w:r>
      <w:r w:rsidR="00C968CE" w:rsidRPr="00D445B2">
        <w:t>a</w:t>
      </w:r>
      <w:r w:rsidR="00946270" w:rsidRPr="00D445B2">
        <w:t>cceptable hands-free device</w:t>
      </w:r>
      <w:r w:rsidR="00C968CE" w:rsidRPr="00D445B2">
        <w:t xml:space="preserve"> </w:t>
      </w:r>
      <w:r w:rsidR="00946270" w:rsidRPr="00D445B2">
        <w:t>(</w:t>
      </w:r>
      <w:r w:rsidR="00C968CE" w:rsidRPr="00D445B2">
        <w:t xml:space="preserve">such as </w:t>
      </w:r>
      <w:r w:rsidR="00946270" w:rsidRPr="00D445B2">
        <w:t>speaker phone, earpiece, wired headset and Bluetooth device)</w:t>
      </w:r>
      <w:r w:rsidR="004E2B36" w:rsidRPr="00D445B2">
        <w:t xml:space="preserve"> or</w:t>
      </w:r>
      <w:r w:rsidR="00F26A14">
        <w:t xml:space="preserve"> </w:t>
      </w:r>
      <w:r>
        <w:t>make sure the vehicle is stopped and that the vehicle is parked in a proper parking area during the call.</w:t>
      </w:r>
      <w:r w:rsidR="004E2B36">
        <w:t xml:space="preserve">  Keep business conversations short.</w:t>
      </w:r>
      <w:r>
        <w:br/>
        <w:t xml:space="preserve"> </w:t>
      </w:r>
      <w:r>
        <w:br/>
      </w:r>
      <w:r w:rsidR="004E2B36">
        <w:t>3</w:t>
      </w:r>
      <w:r>
        <w:t>.  Safety should be the first priority while driving for company business.  Employees should wear safety belts, follow all posted signs and speed limits, and take sufficient breaks when driving for extended periods of time.  When in a gas station, do not use your cell phone because electrical sparks can cause an explosion.</w:t>
      </w:r>
      <w:r>
        <w:br/>
      </w:r>
      <w:r>
        <w:br/>
      </w:r>
      <w:r>
        <w:br/>
      </w:r>
      <w:r>
        <w:br/>
      </w:r>
      <w:r>
        <w:br/>
      </w:r>
    </w:p>
    <w:p w:rsidR="00E24C30" w:rsidRDefault="00E24C30">
      <w:pPr>
        <w:jc w:val="center"/>
      </w:pPr>
      <w:r>
        <w:br w:type="page"/>
      </w:r>
    </w:p>
    <w:p w:rsidR="00E24C30" w:rsidRDefault="00E24C30">
      <w:pPr>
        <w:jc w:val="center"/>
        <w:rPr>
          <w:b/>
          <w:sz w:val="28"/>
        </w:rPr>
      </w:pPr>
      <w:r>
        <w:rPr>
          <w:b/>
          <w:sz w:val="28"/>
        </w:rPr>
        <w:t>Sanrio, Inc.</w:t>
      </w:r>
    </w:p>
    <w:p w:rsidR="00E24C30" w:rsidRDefault="00E24C30">
      <w:pPr>
        <w:jc w:val="center"/>
        <w:rPr>
          <w:b/>
        </w:rPr>
      </w:pPr>
    </w:p>
    <w:p w:rsidR="00E24C30" w:rsidRDefault="00E24C30">
      <w:pPr>
        <w:pStyle w:val="Heading1"/>
        <w:rPr>
          <w:smallCaps/>
        </w:rPr>
      </w:pPr>
      <w:r>
        <w:rPr>
          <w:smallCaps/>
        </w:rPr>
        <w:t>Cell Phone Policy</w:t>
      </w:r>
    </w:p>
    <w:p w:rsidR="00E24C30" w:rsidRDefault="00FC203C">
      <w:pPr>
        <w:jc w:val="center"/>
      </w:pPr>
      <w:r w:rsidRPr="00FC203C">
        <w:rPr>
          <w:b/>
        </w:rPr>
        <w:t>(Distributed to Participants listed in II.1)</w:t>
      </w:r>
      <w:r>
        <w:rPr>
          <w:b/>
        </w:rPr>
        <w:br/>
      </w:r>
    </w:p>
    <w:p w:rsidR="00E24C30" w:rsidRDefault="00E24C30">
      <w:pPr>
        <w:pStyle w:val="Heading5"/>
        <w:rPr>
          <w:sz w:val="32"/>
        </w:rPr>
      </w:pPr>
      <w:r>
        <w:rPr>
          <w:sz w:val="32"/>
        </w:rPr>
        <w:t>ACKNOWLEDGEMENT FORM</w:t>
      </w:r>
    </w:p>
    <w:p w:rsidR="00E24C30" w:rsidRDefault="00E24C30">
      <w:pPr>
        <w:jc w:val="center"/>
        <w:rPr>
          <w:b/>
        </w:rPr>
      </w:pPr>
    </w:p>
    <w:p w:rsidR="00E24C30" w:rsidRDefault="00E24C30"/>
    <w:p w:rsidR="00E24C30" w:rsidRDefault="00E24C30"/>
    <w:p w:rsidR="00E24C30" w:rsidRDefault="00E24C30">
      <w:pPr>
        <w:ind w:left="418" w:firstLine="0"/>
      </w:pPr>
      <w:r>
        <w:t>This is to acknowledge that I have received a copy of the Sanrio, Inc. Cell Phone Policy</w:t>
      </w:r>
      <w:r w:rsidR="008F55BC">
        <w:t xml:space="preserve"> (revised </w:t>
      </w:r>
      <w:smartTag w:uri="urn:schemas-microsoft-com:office:smarttags" w:element="date">
        <w:smartTagPr>
          <w:attr w:name="ls" w:val="trans"/>
          <w:attr w:name="Month" w:val="7"/>
          <w:attr w:name="Day" w:val="1"/>
          <w:attr w:name="Year" w:val="2008"/>
        </w:smartTagPr>
        <w:r w:rsidR="008F55BC">
          <w:t>July 1, 2008</w:t>
        </w:r>
      </w:smartTag>
      <w:r w:rsidR="008F55BC">
        <w:t>)</w:t>
      </w:r>
      <w:r>
        <w:t>.  I acknowledge that I am expected to read, understand, and adhere to this policy and will familiarize myself with the information in this policy.</w:t>
      </w:r>
      <w:r>
        <w:br/>
        <w:t xml:space="preserve"> </w:t>
      </w:r>
      <w:r>
        <w:br/>
        <w:t xml:space="preserve">I agree to </w:t>
      </w:r>
      <w:r w:rsidR="0091332F">
        <w:t xml:space="preserve">the use of my personal cell phone number (listed below) on Sanrio’s internal phone lists and will </w:t>
      </w:r>
      <w:r>
        <w:t>abide by these policies in all respects.</w:t>
      </w:r>
    </w:p>
    <w:p w:rsidR="00E24C30" w:rsidRDefault="00E24C30"/>
    <w:p w:rsidR="0091332F" w:rsidRDefault="0091332F"/>
    <w:p w:rsidR="0091332F" w:rsidRDefault="0091332F"/>
    <w:p w:rsidR="00E24C30" w:rsidRDefault="0091332F">
      <w:r>
        <w:rPr>
          <w:u w:val="single"/>
        </w:rPr>
        <w:t>_____________________________</w:t>
      </w:r>
      <w:r>
        <w:rPr>
          <w:u w:val="single"/>
        </w:rPr>
        <w:tab/>
      </w:r>
    </w:p>
    <w:p w:rsidR="00E24C30" w:rsidRDefault="0091332F">
      <w:r>
        <w:t>Employee’s Cell Phone Number for internal phone lists</w:t>
      </w:r>
    </w:p>
    <w:p w:rsidR="00E24C30" w:rsidRDefault="00E24C30"/>
    <w:p w:rsidR="0091332F" w:rsidRDefault="0091332F" w:rsidP="0091332F">
      <w:pPr>
        <w:rPr>
          <w:u w:val="single"/>
        </w:rPr>
      </w:pPr>
    </w:p>
    <w:p w:rsidR="0091332F" w:rsidRDefault="0091332F" w:rsidP="0091332F">
      <w:pPr>
        <w:rPr>
          <w:u w:val="single"/>
        </w:rPr>
      </w:pPr>
      <w:r>
        <w:rPr>
          <w:u w:val="single"/>
        </w:rPr>
        <w:t>_____________________________</w:t>
      </w:r>
    </w:p>
    <w:p w:rsidR="0091332F" w:rsidRDefault="0091332F" w:rsidP="0091332F">
      <w:r>
        <w:t>Employee’s Name (Printed)</w:t>
      </w:r>
    </w:p>
    <w:p w:rsidR="0091332F" w:rsidRDefault="0091332F"/>
    <w:p w:rsidR="0091332F" w:rsidRDefault="0091332F">
      <w:pPr>
        <w:rPr>
          <w:u w:val="single"/>
        </w:rPr>
      </w:pPr>
    </w:p>
    <w:p w:rsidR="00CC386D" w:rsidRPr="00CC386D" w:rsidRDefault="00E24C30" w:rsidP="00CC386D">
      <w:pPr>
        <w:rPr>
          <w:u w:val="single"/>
        </w:rPr>
      </w:pPr>
      <w:r>
        <w:rPr>
          <w:u w:val="single"/>
        </w:rPr>
        <w:t>_____________________________</w:t>
      </w:r>
      <w:r>
        <w:rPr>
          <w:u w:val="single"/>
        </w:rPr>
        <w:tab/>
      </w:r>
      <w:r>
        <w:tab/>
      </w:r>
      <w:r>
        <w:tab/>
      </w:r>
      <w:r>
        <w:tab/>
      </w:r>
      <w:r>
        <w:tab/>
      </w:r>
      <w:r>
        <w:tab/>
      </w:r>
      <w:r>
        <w:tab/>
      </w:r>
      <w:r>
        <w:tab/>
      </w:r>
      <w:r>
        <w:tab/>
      </w:r>
      <w:r>
        <w:tab/>
      </w:r>
      <w:r>
        <w:tab/>
      </w:r>
      <w:r>
        <w:tab/>
      </w:r>
      <w:r>
        <w:tab/>
      </w:r>
      <w:r>
        <w:tab/>
      </w:r>
      <w:r>
        <w:rPr>
          <w:u w:val="single"/>
        </w:rPr>
        <w:t>_________________________</w:t>
      </w:r>
    </w:p>
    <w:p w:rsidR="00E24C30" w:rsidRDefault="00E24C30">
      <w:r>
        <w:t>Employee’s Signature</w:t>
      </w:r>
      <w:r>
        <w:tab/>
      </w:r>
      <w:r>
        <w:tab/>
      </w:r>
      <w:r>
        <w:tab/>
      </w:r>
      <w:r>
        <w:tab/>
      </w:r>
      <w:r>
        <w:tab/>
      </w:r>
      <w:r>
        <w:tab/>
      </w:r>
      <w:r>
        <w:tab/>
      </w:r>
      <w:r>
        <w:tab/>
      </w:r>
      <w:r>
        <w:tab/>
      </w:r>
      <w:r>
        <w:tab/>
      </w:r>
      <w:r>
        <w:tab/>
      </w:r>
      <w:r>
        <w:tab/>
      </w:r>
      <w:r>
        <w:tab/>
      </w:r>
      <w:r>
        <w:tab/>
      </w:r>
      <w:r>
        <w:tab/>
      </w:r>
      <w:r>
        <w:tab/>
      </w:r>
      <w:r>
        <w:tab/>
      </w:r>
      <w:r>
        <w:tab/>
      </w:r>
      <w:r>
        <w:tab/>
      </w:r>
      <w:r>
        <w:tab/>
      </w:r>
      <w:r>
        <w:tab/>
      </w:r>
      <w:r>
        <w:tab/>
      </w:r>
      <w:r>
        <w:tab/>
      </w:r>
      <w:r>
        <w:tab/>
        <w:t>Date</w:t>
      </w:r>
    </w:p>
    <w:p w:rsidR="00CC386D" w:rsidRDefault="00CC386D"/>
    <w:p w:rsidR="00CC386D" w:rsidRDefault="00CC386D"/>
    <w:p w:rsidR="00CC386D" w:rsidRDefault="00CC386D"/>
    <w:p w:rsidR="00CC386D" w:rsidRDefault="00CC386D"/>
    <w:p w:rsidR="00CC386D" w:rsidRDefault="00CC386D"/>
    <w:p w:rsidR="00CC386D" w:rsidRDefault="00CC386D"/>
    <w:p w:rsidR="00CC386D" w:rsidRDefault="00CC386D"/>
    <w:p w:rsidR="00CC386D" w:rsidRPr="00CC386D" w:rsidRDefault="00CC386D">
      <w:pPr>
        <w:rPr>
          <w:b/>
        </w:rPr>
      </w:pPr>
      <w:r w:rsidRPr="00CC386D">
        <w:rPr>
          <w:b/>
        </w:rPr>
        <w:t>Return signed copy to Human Resources</w:t>
      </w:r>
      <w:r>
        <w:rPr>
          <w:b/>
        </w:rPr>
        <w:t>.</w:t>
      </w:r>
    </w:p>
    <w:p w:rsidR="00E24C30" w:rsidRDefault="00E24C30"/>
    <w:p w:rsidR="00E24C30" w:rsidRDefault="00E24C30">
      <w:pPr>
        <w:pStyle w:val="Header"/>
        <w:tabs>
          <w:tab w:val="clear" w:pos="4320"/>
          <w:tab w:val="clear" w:pos="8640"/>
        </w:tabs>
      </w:pPr>
    </w:p>
    <w:sectPr w:rsidR="00E24C30" w:rsidSect="0058473D">
      <w:headerReference w:type="default" r:id="rId9"/>
      <w:footerReference w:type="default" r:id="rId10"/>
      <w:pgSz w:w="12240" w:h="15840" w:code="1"/>
      <w:pgMar w:top="1296" w:right="1440" w:bottom="1296" w:left="1296" w:header="432" w:footer="576"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5839" w:rsidRDefault="006E5839">
      <w:r>
        <w:separator/>
      </w:r>
    </w:p>
  </w:endnote>
  <w:endnote w:type="continuationSeparator" w:id="0">
    <w:p w:rsidR="006E5839" w:rsidRDefault="006E583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4C30" w:rsidRDefault="00E24C30">
    <w:pPr>
      <w:pStyle w:val="Footer"/>
      <w:ind w:left="0" w:firstLine="0"/>
    </w:pPr>
    <w:r>
      <w:rPr>
        <w:sz w:val="20"/>
      </w:rPr>
      <w:tab/>
    </w:r>
    <w:r w:rsidR="00B658FD">
      <w:rPr>
        <w:sz w:val="20"/>
      </w:rPr>
      <w:t xml:space="preserve">Revised </w:t>
    </w:r>
    <w:smartTag w:uri="urn:schemas-microsoft-com:office:smarttags" w:element="date">
      <w:smartTagPr>
        <w:attr w:name="ls" w:val="trans"/>
        <w:attr w:name="Month" w:val="7"/>
        <w:attr w:name="Day" w:val="1"/>
        <w:attr w:name="Year" w:val="2008"/>
      </w:smartTagPr>
      <w:r w:rsidR="00B658FD">
        <w:rPr>
          <w:sz w:val="20"/>
        </w:rPr>
        <w:t>July 1, 2008</w:t>
      </w:r>
    </w:smartTag>
    <w:r>
      <w:rPr>
        <w:sz w:val="20"/>
      </w:rPr>
      <w:tab/>
    </w:r>
    <w:r>
      <w:rPr>
        <w:sz w:val="20"/>
      </w:rPr>
      <w:tab/>
      <w:t xml:space="preserve">Page </w:t>
    </w:r>
    <w:r w:rsidR="0058473D">
      <w:rPr>
        <w:rStyle w:val="PageNumber"/>
        <w:sz w:val="20"/>
      </w:rPr>
      <w:fldChar w:fldCharType="begin"/>
    </w:r>
    <w:r>
      <w:rPr>
        <w:rStyle w:val="PageNumber"/>
        <w:sz w:val="20"/>
      </w:rPr>
      <w:instrText xml:space="preserve"> PAGE </w:instrText>
    </w:r>
    <w:r w:rsidR="0058473D">
      <w:rPr>
        <w:rStyle w:val="PageNumber"/>
        <w:sz w:val="20"/>
      </w:rPr>
      <w:fldChar w:fldCharType="separate"/>
    </w:r>
    <w:r w:rsidR="00E5268D">
      <w:rPr>
        <w:rStyle w:val="PageNumber"/>
        <w:noProof/>
        <w:sz w:val="20"/>
      </w:rPr>
      <w:t>3</w:t>
    </w:r>
    <w:r w:rsidR="0058473D">
      <w:rPr>
        <w:rStyle w:val="PageNumber"/>
        <w:sz w:val="20"/>
      </w:rPr>
      <w:fldChar w:fldCharType="end"/>
    </w:r>
    <w:r>
      <w:rPr>
        <w:rStyle w:val="PageNumber"/>
        <w:sz w:val="20"/>
      </w:rPr>
      <w:t xml:space="preserve"> of </w:t>
    </w:r>
    <w:r w:rsidR="0058473D">
      <w:rPr>
        <w:rStyle w:val="PageNumber"/>
        <w:sz w:val="20"/>
      </w:rPr>
      <w:fldChar w:fldCharType="begin"/>
    </w:r>
    <w:r>
      <w:rPr>
        <w:rStyle w:val="PageNumber"/>
        <w:sz w:val="20"/>
      </w:rPr>
      <w:instrText xml:space="preserve"> NUMPAGES </w:instrText>
    </w:r>
    <w:r w:rsidR="0058473D">
      <w:rPr>
        <w:rStyle w:val="PageNumber"/>
        <w:sz w:val="20"/>
      </w:rPr>
      <w:fldChar w:fldCharType="separate"/>
    </w:r>
    <w:r w:rsidR="00E5268D">
      <w:rPr>
        <w:rStyle w:val="PageNumber"/>
        <w:noProof/>
        <w:sz w:val="20"/>
      </w:rPr>
      <w:t>3</w:t>
    </w:r>
    <w:r w:rsidR="0058473D">
      <w:rPr>
        <w:rStyle w:val="PageNumber"/>
        <w:sz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5839" w:rsidRDefault="006E5839">
      <w:r>
        <w:separator/>
      </w:r>
    </w:p>
  </w:footnote>
  <w:footnote w:type="continuationSeparator" w:id="0">
    <w:p w:rsidR="006E5839" w:rsidRDefault="006E583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4C30" w:rsidRDefault="00E24C30">
    <w:pPr>
      <w:pStyle w:val="Header"/>
      <w:tabs>
        <w:tab w:val="clear" w:pos="8640"/>
        <w:tab w:val="right" w:pos="9000"/>
      </w:tabs>
      <w:ind w:left="0" w:firstLine="0"/>
    </w:pPr>
    <w:r>
      <w:rPr>
        <w:sz w:val="20"/>
      </w:rPr>
      <w:tab/>
      <w:t>Sanrio, Inc.</w:t>
    </w:r>
    <w:r>
      <w:rPr>
        <w:sz w:val="20"/>
      </w:rPr>
      <w:tab/>
    </w:r>
    <w:r>
      <w:rPr>
        <w:sz w:val="20"/>
      </w:rPr>
      <w:tab/>
      <w:t>Cell Phone Policy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14338"/>
    <w:multiLevelType w:val="hybridMultilevel"/>
    <w:tmpl w:val="3110AB20"/>
    <w:lvl w:ilvl="0" w:tplc="04090005">
      <w:start w:val="1"/>
      <w:numFmt w:val="bullet"/>
      <w:lvlText w:val=""/>
      <w:lvlJc w:val="left"/>
      <w:pPr>
        <w:tabs>
          <w:tab w:val="num" w:pos="1141"/>
        </w:tabs>
        <w:ind w:left="1141" w:hanging="360"/>
      </w:pPr>
      <w:rPr>
        <w:rFonts w:ascii="Wingdings" w:hAnsi="Wingdings" w:hint="default"/>
      </w:rPr>
    </w:lvl>
    <w:lvl w:ilvl="1" w:tplc="85D6E7B4">
      <w:start w:val="4"/>
      <w:numFmt w:val="upperRoman"/>
      <w:pStyle w:val="Heading6"/>
      <w:lvlText w:val="%2."/>
      <w:lvlJc w:val="left"/>
      <w:pPr>
        <w:tabs>
          <w:tab w:val="num" w:pos="2120"/>
        </w:tabs>
        <w:ind w:left="2120" w:hanging="619"/>
      </w:pPr>
      <w:rPr>
        <w:rFonts w:ascii="Arial" w:hAnsi="Arial" w:hint="default"/>
        <w:b/>
        <w:i w:val="0"/>
        <w:sz w:val="24"/>
      </w:rPr>
    </w:lvl>
    <w:lvl w:ilvl="2" w:tplc="04090005" w:tentative="1">
      <w:start w:val="1"/>
      <w:numFmt w:val="bullet"/>
      <w:lvlText w:val=""/>
      <w:lvlJc w:val="left"/>
      <w:pPr>
        <w:tabs>
          <w:tab w:val="num" w:pos="2581"/>
        </w:tabs>
        <w:ind w:left="2581" w:hanging="360"/>
      </w:pPr>
      <w:rPr>
        <w:rFonts w:ascii="Wingdings" w:hAnsi="Wingdings" w:hint="default"/>
      </w:rPr>
    </w:lvl>
    <w:lvl w:ilvl="3" w:tplc="04090001" w:tentative="1">
      <w:start w:val="1"/>
      <w:numFmt w:val="bullet"/>
      <w:lvlText w:val=""/>
      <w:lvlJc w:val="left"/>
      <w:pPr>
        <w:tabs>
          <w:tab w:val="num" w:pos="3301"/>
        </w:tabs>
        <w:ind w:left="3301" w:hanging="360"/>
      </w:pPr>
      <w:rPr>
        <w:rFonts w:ascii="Symbol" w:hAnsi="Symbol" w:hint="default"/>
      </w:rPr>
    </w:lvl>
    <w:lvl w:ilvl="4" w:tplc="04090003" w:tentative="1">
      <w:start w:val="1"/>
      <w:numFmt w:val="bullet"/>
      <w:lvlText w:val="o"/>
      <w:lvlJc w:val="left"/>
      <w:pPr>
        <w:tabs>
          <w:tab w:val="num" w:pos="4021"/>
        </w:tabs>
        <w:ind w:left="4021" w:hanging="360"/>
      </w:pPr>
      <w:rPr>
        <w:rFonts w:ascii="Courier New" w:hAnsi="Courier New" w:hint="default"/>
      </w:rPr>
    </w:lvl>
    <w:lvl w:ilvl="5" w:tplc="04090005" w:tentative="1">
      <w:start w:val="1"/>
      <w:numFmt w:val="bullet"/>
      <w:lvlText w:val=""/>
      <w:lvlJc w:val="left"/>
      <w:pPr>
        <w:tabs>
          <w:tab w:val="num" w:pos="4741"/>
        </w:tabs>
        <w:ind w:left="4741" w:hanging="360"/>
      </w:pPr>
      <w:rPr>
        <w:rFonts w:ascii="Wingdings" w:hAnsi="Wingdings" w:hint="default"/>
      </w:rPr>
    </w:lvl>
    <w:lvl w:ilvl="6" w:tplc="04090001" w:tentative="1">
      <w:start w:val="1"/>
      <w:numFmt w:val="bullet"/>
      <w:lvlText w:val=""/>
      <w:lvlJc w:val="left"/>
      <w:pPr>
        <w:tabs>
          <w:tab w:val="num" w:pos="5461"/>
        </w:tabs>
        <w:ind w:left="5461" w:hanging="360"/>
      </w:pPr>
      <w:rPr>
        <w:rFonts w:ascii="Symbol" w:hAnsi="Symbol" w:hint="default"/>
      </w:rPr>
    </w:lvl>
    <w:lvl w:ilvl="7" w:tplc="04090003" w:tentative="1">
      <w:start w:val="1"/>
      <w:numFmt w:val="bullet"/>
      <w:lvlText w:val="o"/>
      <w:lvlJc w:val="left"/>
      <w:pPr>
        <w:tabs>
          <w:tab w:val="num" w:pos="6181"/>
        </w:tabs>
        <w:ind w:left="6181" w:hanging="360"/>
      </w:pPr>
      <w:rPr>
        <w:rFonts w:ascii="Courier New" w:hAnsi="Courier New" w:hint="default"/>
      </w:rPr>
    </w:lvl>
    <w:lvl w:ilvl="8" w:tplc="04090005" w:tentative="1">
      <w:start w:val="1"/>
      <w:numFmt w:val="bullet"/>
      <w:lvlText w:val=""/>
      <w:lvlJc w:val="left"/>
      <w:pPr>
        <w:tabs>
          <w:tab w:val="num" w:pos="6901"/>
        </w:tabs>
        <w:ind w:left="6901" w:hanging="360"/>
      </w:pPr>
      <w:rPr>
        <w:rFonts w:ascii="Wingdings" w:hAnsi="Wingdings" w:hint="default"/>
      </w:rPr>
    </w:lvl>
  </w:abstractNum>
  <w:abstractNum w:abstractNumId="1">
    <w:nsid w:val="0A2B350B"/>
    <w:multiLevelType w:val="hybridMultilevel"/>
    <w:tmpl w:val="6BEA808C"/>
    <w:lvl w:ilvl="0" w:tplc="63288D74">
      <w:start w:val="4"/>
      <w:numFmt w:val="upperRoman"/>
      <w:lvlText w:val="%1."/>
      <w:lvlJc w:val="right"/>
      <w:pPr>
        <w:tabs>
          <w:tab w:val="num" w:pos="605"/>
        </w:tabs>
        <w:ind w:left="605" w:hanging="187"/>
      </w:pPr>
      <w:rPr>
        <w:rFonts w:ascii="Arial" w:hAnsi="Arial"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0665DB3"/>
    <w:multiLevelType w:val="hybridMultilevel"/>
    <w:tmpl w:val="849616A8"/>
    <w:lvl w:ilvl="0" w:tplc="20129C3E">
      <w:start w:val="5"/>
      <w:numFmt w:val="upp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12A0262F"/>
    <w:multiLevelType w:val="hybridMultilevel"/>
    <w:tmpl w:val="BBA0A402"/>
    <w:lvl w:ilvl="0" w:tplc="DA7C704E">
      <w:start w:val="4"/>
      <w:numFmt w:val="upp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1F261E7C"/>
    <w:multiLevelType w:val="hybridMultilevel"/>
    <w:tmpl w:val="4C8E727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2D7B7D26"/>
    <w:multiLevelType w:val="hybridMultilevel"/>
    <w:tmpl w:val="F36E7FA6"/>
    <w:lvl w:ilvl="0" w:tplc="CB7C0338">
      <w:start w:val="4"/>
      <w:numFmt w:val="upperRoman"/>
      <w:lvlText w:val="%1."/>
      <w:lvlJc w:val="left"/>
      <w:pPr>
        <w:tabs>
          <w:tab w:val="num" w:pos="547"/>
        </w:tabs>
        <w:ind w:left="547" w:hanging="619"/>
      </w:pPr>
      <w:rPr>
        <w:rFonts w:ascii="Arial" w:hAnsi="Arial" w:hint="default"/>
        <w:b/>
        <w:i w:val="0"/>
        <w:sz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FD00996"/>
    <w:multiLevelType w:val="hybridMultilevel"/>
    <w:tmpl w:val="5E3A5C62"/>
    <w:lvl w:ilvl="0" w:tplc="0409000F">
      <w:start w:val="2"/>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42BE2833"/>
    <w:multiLevelType w:val="hybridMultilevel"/>
    <w:tmpl w:val="F020AC72"/>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8">
    <w:nsid w:val="45D71F08"/>
    <w:multiLevelType w:val="hybridMultilevel"/>
    <w:tmpl w:val="4B9E5066"/>
    <w:lvl w:ilvl="0" w:tplc="9C86683A">
      <w:start w:val="1"/>
      <w:numFmt w:val="upperRoman"/>
      <w:lvlText w:val="%1."/>
      <w:lvlJc w:val="right"/>
      <w:pPr>
        <w:tabs>
          <w:tab w:val="num" w:pos="601"/>
        </w:tabs>
        <w:ind w:left="601" w:hanging="180"/>
      </w:pPr>
      <w:rPr>
        <w:rFonts w:ascii="Arial" w:hAnsi="Arial" w:hint="default"/>
        <w:b/>
        <w:i w:val="0"/>
        <w:sz w:val="24"/>
      </w:rPr>
    </w:lvl>
    <w:lvl w:ilvl="1" w:tplc="04090019">
      <w:start w:val="1"/>
      <w:numFmt w:val="lowerLetter"/>
      <w:lvlText w:val="%2."/>
      <w:lvlJc w:val="left"/>
      <w:pPr>
        <w:tabs>
          <w:tab w:val="num" w:pos="1501"/>
        </w:tabs>
        <w:ind w:left="1501" w:hanging="360"/>
      </w:pPr>
    </w:lvl>
    <w:lvl w:ilvl="2" w:tplc="0409001B" w:tentative="1">
      <w:start w:val="1"/>
      <w:numFmt w:val="lowerRoman"/>
      <w:lvlText w:val="%3."/>
      <w:lvlJc w:val="right"/>
      <w:pPr>
        <w:tabs>
          <w:tab w:val="num" w:pos="2221"/>
        </w:tabs>
        <w:ind w:left="2221" w:hanging="180"/>
      </w:pPr>
    </w:lvl>
    <w:lvl w:ilvl="3" w:tplc="0409000F" w:tentative="1">
      <w:start w:val="1"/>
      <w:numFmt w:val="decimal"/>
      <w:lvlText w:val="%4."/>
      <w:lvlJc w:val="left"/>
      <w:pPr>
        <w:tabs>
          <w:tab w:val="num" w:pos="2941"/>
        </w:tabs>
        <w:ind w:left="2941" w:hanging="360"/>
      </w:pPr>
    </w:lvl>
    <w:lvl w:ilvl="4" w:tplc="04090019" w:tentative="1">
      <w:start w:val="1"/>
      <w:numFmt w:val="lowerLetter"/>
      <w:lvlText w:val="%5."/>
      <w:lvlJc w:val="left"/>
      <w:pPr>
        <w:tabs>
          <w:tab w:val="num" w:pos="3661"/>
        </w:tabs>
        <w:ind w:left="3661" w:hanging="360"/>
      </w:pPr>
    </w:lvl>
    <w:lvl w:ilvl="5" w:tplc="0409001B" w:tentative="1">
      <w:start w:val="1"/>
      <w:numFmt w:val="lowerRoman"/>
      <w:lvlText w:val="%6."/>
      <w:lvlJc w:val="right"/>
      <w:pPr>
        <w:tabs>
          <w:tab w:val="num" w:pos="4381"/>
        </w:tabs>
        <w:ind w:left="4381" w:hanging="180"/>
      </w:pPr>
    </w:lvl>
    <w:lvl w:ilvl="6" w:tplc="0409000F" w:tentative="1">
      <w:start w:val="1"/>
      <w:numFmt w:val="decimal"/>
      <w:lvlText w:val="%7."/>
      <w:lvlJc w:val="left"/>
      <w:pPr>
        <w:tabs>
          <w:tab w:val="num" w:pos="5101"/>
        </w:tabs>
        <w:ind w:left="5101" w:hanging="360"/>
      </w:pPr>
    </w:lvl>
    <w:lvl w:ilvl="7" w:tplc="04090019" w:tentative="1">
      <w:start w:val="1"/>
      <w:numFmt w:val="lowerLetter"/>
      <w:lvlText w:val="%8."/>
      <w:lvlJc w:val="left"/>
      <w:pPr>
        <w:tabs>
          <w:tab w:val="num" w:pos="5821"/>
        </w:tabs>
        <w:ind w:left="5821" w:hanging="360"/>
      </w:pPr>
    </w:lvl>
    <w:lvl w:ilvl="8" w:tplc="0409001B" w:tentative="1">
      <w:start w:val="1"/>
      <w:numFmt w:val="lowerRoman"/>
      <w:lvlText w:val="%9."/>
      <w:lvlJc w:val="right"/>
      <w:pPr>
        <w:tabs>
          <w:tab w:val="num" w:pos="6541"/>
        </w:tabs>
        <w:ind w:left="6541" w:hanging="180"/>
      </w:pPr>
    </w:lvl>
  </w:abstractNum>
  <w:abstractNum w:abstractNumId="9">
    <w:nsid w:val="50F50931"/>
    <w:multiLevelType w:val="hybridMultilevel"/>
    <w:tmpl w:val="57966E7A"/>
    <w:lvl w:ilvl="0" w:tplc="04090001">
      <w:start w:val="1"/>
      <w:numFmt w:val="bullet"/>
      <w:lvlText w:val=""/>
      <w:lvlJc w:val="left"/>
      <w:pPr>
        <w:tabs>
          <w:tab w:val="num" w:pos="1138"/>
        </w:tabs>
        <w:ind w:left="1138" w:hanging="360"/>
      </w:pPr>
      <w:rPr>
        <w:rFonts w:ascii="Symbol" w:hAnsi="Symbol" w:hint="default"/>
      </w:rPr>
    </w:lvl>
    <w:lvl w:ilvl="1" w:tplc="04090003" w:tentative="1">
      <w:start w:val="1"/>
      <w:numFmt w:val="bullet"/>
      <w:lvlText w:val="o"/>
      <w:lvlJc w:val="left"/>
      <w:pPr>
        <w:tabs>
          <w:tab w:val="num" w:pos="1858"/>
        </w:tabs>
        <w:ind w:left="1858" w:hanging="360"/>
      </w:pPr>
      <w:rPr>
        <w:rFonts w:ascii="Courier New" w:hAnsi="Courier New" w:hint="default"/>
      </w:rPr>
    </w:lvl>
    <w:lvl w:ilvl="2" w:tplc="04090005" w:tentative="1">
      <w:start w:val="1"/>
      <w:numFmt w:val="bullet"/>
      <w:lvlText w:val=""/>
      <w:lvlJc w:val="left"/>
      <w:pPr>
        <w:tabs>
          <w:tab w:val="num" w:pos="2578"/>
        </w:tabs>
        <w:ind w:left="2578" w:hanging="360"/>
      </w:pPr>
      <w:rPr>
        <w:rFonts w:ascii="Wingdings" w:hAnsi="Wingdings" w:hint="default"/>
      </w:rPr>
    </w:lvl>
    <w:lvl w:ilvl="3" w:tplc="04090001" w:tentative="1">
      <w:start w:val="1"/>
      <w:numFmt w:val="bullet"/>
      <w:lvlText w:val=""/>
      <w:lvlJc w:val="left"/>
      <w:pPr>
        <w:tabs>
          <w:tab w:val="num" w:pos="3298"/>
        </w:tabs>
        <w:ind w:left="3298" w:hanging="360"/>
      </w:pPr>
      <w:rPr>
        <w:rFonts w:ascii="Symbol" w:hAnsi="Symbol" w:hint="default"/>
      </w:rPr>
    </w:lvl>
    <w:lvl w:ilvl="4" w:tplc="04090003" w:tentative="1">
      <w:start w:val="1"/>
      <w:numFmt w:val="bullet"/>
      <w:lvlText w:val="o"/>
      <w:lvlJc w:val="left"/>
      <w:pPr>
        <w:tabs>
          <w:tab w:val="num" w:pos="4018"/>
        </w:tabs>
        <w:ind w:left="4018" w:hanging="360"/>
      </w:pPr>
      <w:rPr>
        <w:rFonts w:ascii="Courier New" w:hAnsi="Courier New" w:hint="default"/>
      </w:rPr>
    </w:lvl>
    <w:lvl w:ilvl="5" w:tplc="04090005" w:tentative="1">
      <w:start w:val="1"/>
      <w:numFmt w:val="bullet"/>
      <w:lvlText w:val=""/>
      <w:lvlJc w:val="left"/>
      <w:pPr>
        <w:tabs>
          <w:tab w:val="num" w:pos="4738"/>
        </w:tabs>
        <w:ind w:left="4738" w:hanging="360"/>
      </w:pPr>
      <w:rPr>
        <w:rFonts w:ascii="Wingdings" w:hAnsi="Wingdings" w:hint="default"/>
      </w:rPr>
    </w:lvl>
    <w:lvl w:ilvl="6" w:tplc="04090001" w:tentative="1">
      <w:start w:val="1"/>
      <w:numFmt w:val="bullet"/>
      <w:lvlText w:val=""/>
      <w:lvlJc w:val="left"/>
      <w:pPr>
        <w:tabs>
          <w:tab w:val="num" w:pos="5458"/>
        </w:tabs>
        <w:ind w:left="5458" w:hanging="360"/>
      </w:pPr>
      <w:rPr>
        <w:rFonts w:ascii="Symbol" w:hAnsi="Symbol" w:hint="default"/>
      </w:rPr>
    </w:lvl>
    <w:lvl w:ilvl="7" w:tplc="04090003" w:tentative="1">
      <w:start w:val="1"/>
      <w:numFmt w:val="bullet"/>
      <w:lvlText w:val="o"/>
      <w:lvlJc w:val="left"/>
      <w:pPr>
        <w:tabs>
          <w:tab w:val="num" w:pos="6178"/>
        </w:tabs>
        <w:ind w:left="6178" w:hanging="360"/>
      </w:pPr>
      <w:rPr>
        <w:rFonts w:ascii="Courier New" w:hAnsi="Courier New" w:hint="default"/>
      </w:rPr>
    </w:lvl>
    <w:lvl w:ilvl="8" w:tplc="04090005" w:tentative="1">
      <w:start w:val="1"/>
      <w:numFmt w:val="bullet"/>
      <w:lvlText w:val=""/>
      <w:lvlJc w:val="left"/>
      <w:pPr>
        <w:tabs>
          <w:tab w:val="num" w:pos="6898"/>
        </w:tabs>
        <w:ind w:left="6898" w:hanging="360"/>
      </w:pPr>
      <w:rPr>
        <w:rFonts w:ascii="Wingdings" w:hAnsi="Wingdings" w:hint="default"/>
      </w:rPr>
    </w:lvl>
  </w:abstractNum>
  <w:abstractNum w:abstractNumId="10">
    <w:nsid w:val="59805683"/>
    <w:multiLevelType w:val="hybridMultilevel"/>
    <w:tmpl w:val="1B2A8C5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AFE5F48"/>
    <w:multiLevelType w:val="hybridMultilevel"/>
    <w:tmpl w:val="0BE4AE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75C151B6"/>
    <w:multiLevelType w:val="hybridMultilevel"/>
    <w:tmpl w:val="EEA866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9D7527"/>
    <w:multiLevelType w:val="hybridMultilevel"/>
    <w:tmpl w:val="57966E7A"/>
    <w:lvl w:ilvl="0" w:tplc="912A76D4">
      <w:start w:val="1"/>
      <w:numFmt w:val="bullet"/>
      <w:lvlText w:val=""/>
      <w:lvlJc w:val="left"/>
      <w:pPr>
        <w:tabs>
          <w:tab w:val="num" w:pos="1138"/>
        </w:tabs>
        <w:ind w:left="1138" w:hanging="360"/>
      </w:pPr>
      <w:rPr>
        <w:rFonts w:ascii="Wingdings" w:hAnsi="Wingdings" w:hint="default"/>
      </w:rPr>
    </w:lvl>
    <w:lvl w:ilvl="1" w:tplc="04090003" w:tentative="1">
      <w:start w:val="1"/>
      <w:numFmt w:val="bullet"/>
      <w:lvlText w:val="o"/>
      <w:lvlJc w:val="left"/>
      <w:pPr>
        <w:tabs>
          <w:tab w:val="num" w:pos="1858"/>
        </w:tabs>
        <w:ind w:left="1858" w:hanging="360"/>
      </w:pPr>
      <w:rPr>
        <w:rFonts w:ascii="Courier New" w:hAnsi="Courier New" w:hint="default"/>
      </w:rPr>
    </w:lvl>
    <w:lvl w:ilvl="2" w:tplc="04090005" w:tentative="1">
      <w:start w:val="1"/>
      <w:numFmt w:val="bullet"/>
      <w:lvlText w:val=""/>
      <w:lvlJc w:val="left"/>
      <w:pPr>
        <w:tabs>
          <w:tab w:val="num" w:pos="2578"/>
        </w:tabs>
        <w:ind w:left="2578" w:hanging="360"/>
      </w:pPr>
      <w:rPr>
        <w:rFonts w:ascii="Wingdings" w:hAnsi="Wingdings" w:hint="default"/>
      </w:rPr>
    </w:lvl>
    <w:lvl w:ilvl="3" w:tplc="04090001" w:tentative="1">
      <w:start w:val="1"/>
      <w:numFmt w:val="bullet"/>
      <w:lvlText w:val=""/>
      <w:lvlJc w:val="left"/>
      <w:pPr>
        <w:tabs>
          <w:tab w:val="num" w:pos="3298"/>
        </w:tabs>
        <w:ind w:left="3298" w:hanging="360"/>
      </w:pPr>
      <w:rPr>
        <w:rFonts w:ascii="Symbol" w:hAnsi="Symbol" w:hint="default"/>
      </w:rPr>
    </w:lvl>
    <w:lvl w:ilvl="4" w:tplc="04090003" w:tentative="1">
      <w:start w:val="1"/>
      <w:numFmt w:val="bullet"/>
      <w:lvlText w:val="o"/>
      <w:lvlJc w:val="left"/>
      <w:pPr>
        <w:tabs>
          <w:tab w:val="num" w:pos="4018"/>
        </w:tabs>
        <w:ind w:left="4018" w:hanging="360"/>
      </w:pPr>
      <w:rPr>
        <w:rFonts w:ascii="Courier New" w:hAnsi="Courier New" w:hint="default"/>
      </w:rPr>
    </w:lvl>
    <w:lvl w:ilvl="5" w:tplc="04090005" w:tentative="1">
      <w:start w:val="1"/>
      <w:numFmt w:val="bullet"/>
      <w:lvlText w:val=""/>
      <w:lvlJc w:val="left"/>
      <w:pPr>
        <w:tabs>
          <w:tab w:val="num" w:pos="4738"/>
        </w:tabs>
        <w:ind w:left="4738" w:hanging="360"/>
      </w:pPr>
      <w:rPr>
        <w:rFonts w:ascii="Wingdings" w:hAnsi="Wingdings" w:hint="default"/>
      </w:rPr>
    </w:lvl>
    <w:lvl w:ilvl="6" w:tplc="04090001" w:tentative="1">
      <w:start w:val="1"/>
      <w:numFmt w:val="bullet"/>
      <w:lvlText w:val=""/>
      <w:lvlJc w:val="left"/>
      <w:pPr>
        <w:tabs>
          <w:tab w:val="num" w:pos="5458"/>
        </w:tabs>
        <w:ind w:left="5458" w:hanging="360"/>
      </w:pPr>
      <w:rPr>
        <w:rFonts w:ascii="Symbol" w:hAnsi="Symbol" w:hint="default"/>
      </w:rPr>
    </w:lvl>
    <w:lvl w:ilvl="7" w:tplc="04090003" w:tentative="1">
      <w:start w:val="1"/>
      <w:numFmt w:val="bullet"/>
      <w:lvlText w:val="o"/>
      <w:lvlJc w:val="left"/>
      <w:pPr>
        <w:tabs>
          <w:tab w:val="num" w:pos="6178"/>
        </w:tabs>
        <w:ind w:left="6178" w:hanging="360"/>
      </w:pPr>
      <w:rPr>
        <w:rFonts w:ascii="Courier New" w:hAnsi="Courier New" w:hint="default"/>
      </w:rPr>
    </w:lvl>
    <w:lvl w:ilvl="8" w:tplc="04090005" w:tentative="1">
      <w:start w:val="1"/>
      <w:numFmt w:val="bullet"/>
      <w:lvlText w:val=""/>
      <w:lvlJc w:val="left"/>
      <w:pPr>
        <w:tabs>
          <w:tab w:val="num" w:pos="6898"/>
        </w:tabs>
        <w:ind w:left="6898" w:hanging="360"/>
      </w:pPr>
      <w:rPr>
        <w:rFonts w:ascii="Wingdings" w:hAnsi="Wingdings" w:hint="default"/>
      </w:rPr>
    </w:lvl>
  </w:abstractNum>
  <w:num w:numId="1">
    <w:abstractNumId w:val="8"/>
  </w:num>
  <w:num w:numId="2">
    <w:abstractNumId w:val="10"/>
  </w:num>
  <w:num w:numId="3">
    <w:abstractNumId w:val="6"/>
  </w:num>
  <w:num w:numId="4">
    <w:abstractNumId w:val="2"/>
  </w:num>
  <w:num w:numId="5">
    <w:abstractNumId w:val="12"/>
  </w:num>
  <w:num w:numId="6">
    <w:abstractNumId w:val="7"/>
  </w:num>
  <w:num w:numId="7">
    <w:abstractNumId w:val="4"/>
  </w:num>
  <w:num w:numId="8">
    <w:abstractNumId w:val="3"/>
  </w:num>
  <w:num w:numId="9">
    <w:abstractNumId w:val="5"/>
  </w:num>
  <w:num w:numId="10">
    <w:abstractNumId w:val="11"/>
  </w:num>
  <w:num w:numId="11">
    <w:abstractNumId w:val="13"/>
  </w:num>
  <w:num w:numId="12">
    <w:abstractNumId w:val="9"/>
  </w:num>
  <w:num w:numId="13">
    <w:abstractNumId w:val="0"/>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72"/>
  <w:embedSystemFonts/>
  <w:proofState w:spelling="clean" w:grammar="clean"/>
  <w:stylePaneFormatFilter w:val="3F01"/>
  <w:defaultTabStop w:val="144"/>
  <w:noPunctuationKerning/>
  <w:characterSpacingControl w:val="doNotCompress"/>
  <w:hdrShapeDefaults>
    <o:shapedefaults v:ext="edit" spidmax="5121"/>
  </w:hdrShapeDefaults>
  <w:footnotePr>
    <w:footnote w:id="-1"/>
    <w:footnote w:id="0"/>
  </w:footnotePr>
  <w:endnotePr>
    <w:endnote w:id="-1"/>
    <w:endnote w:id="0"/>
  </w:endnotePr>
  <w:compat/>
  <w:rsids>
    <w:rsidRoot w:val="00100EBA"/>
    <w:rsid w:val="00032FDE"/>
    <w:rsid w:val="00041FAD"/>
    <w:rsid w:val="00062E00"/>
    <w:rsid w:val="00066FFA"/>
    <w:rsid w:val="00086975"/>
    <w:rsid w:val="00086D35"/>
    <w:rsid w:val="00100EBA"/>
    <w:rsid w:val="003D004E"/>
    <w:rsid w:val="00436EFE"/>
    <w:rsid w:val="004C02B7"/>
    <w:rsid w:val="004E2B36"/>
    <w:rsid w:val="0058473D"/>
    <w:rsid w:val="005950C5"/>
    <w:rsid w:val="005E6355"/>
    <w:rsid w:val="006040DF"/>
    <w:rsid w:val="006326DD"/>
    <w:rsid w:val="006E5839"/>
    <w:rsid w:val="006F1316"/>
    <w:rsid w:val="007152FB"/>
    <w:rsid w:val="00725948"/>
    <w:rsid w:val="007D3C90"/>
    <w:rsid w:val="008348BB"/>
    <w:rsid w:val="00843CC0"/>
    <w:rsid w:val="00871450"/>
    <w:rsid w:val="008B7B0A"/>
    <w:rsid w:val="008D50E4"/>
    <w:rsid w:val="008F55BC"/>
    <w:rsid w:val="0091332F"/>
    <w:rsid w:val="00946270"/>
    <w:rsid w:val="00A56A4A"/>
    <w:rsid w:val="00AE37AE"/>
    <w:rsid w:val="00B15C0E"/>
    <w:rsid w:val="00B658FD"/>
    <w:rsid w:val="00BC7ACC"/>
    <w:rsid w:val="00C968CE"/>
    <w:rsid w:val="00CC386D"/>
    <w:rsid w:val="00D445B2"/>
    <w:rsid w:val="00E24C30"/>
    <w:rsid w:val="00E36133"/>
    <w:rsid w:val="00E5268D"/>
    <w:rsid w:val="00E76B3A"/>
    <w:rsid w:val="00F210B0"/>
    <w:rsid w:val="00F26A14"/>
    <w:rsid w:val="00F5263C"/>
    <w:rsid w:val="00F8010A"/>
    <w:rsid w:val="00FC08ED"/>
    <w:rsid w:val="00FC203C"/>
    <w:rsid w:val="00FE70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date"/>
  <w:shapeDefaults>
    <o:shapedefaults v:ext="edit" spidmax="512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73D"/>
    <w:pPr>
      <w:tabs>
        <w:tab w:val="left" w:pos="605"/>
      </w:tabs>
      <w:ind w:left="605" w:hanging="187"/>
    </w:pPr>
    <w:rPr>
      <w:rFonts w:ascii="Arial" w:hAnsi="Arial" w:cs="Arial"/>
      <w:sz w:val="22"/>
      <w:szCs w:val="24"/>
    </w:rPr>
  </w:style>
  <w:style w:type="paragraph" w:styleId="Heading1">
    <w:name w:val="heading 1"/>
    <w:basedOn w:val="Normal"/>
    <w:next w:val="Normal"/>
    <w:qFormat/>
    <w:rsid w:val="0058473D"/>
    <w:pPr>
      <w:keepNext/>
      <w:jc w:val="center"/>
      <w:outlineLvl w:val="0"/>
    </w:pPr>
    <w:rPr>
      <w:b/>
      <w:bCs/>
      <w:sz w:val="32"/>
    </w:rPr>
  </w:style>
  <w:style w:type="paragraph" w:styleId="Heading2">
    <w:name w:val="heading 2"/>
    <w:basedOn w:val="Normal"/>
    <w:next w:val="Normal"/>
    <w:qFormat/>
    <w:rsid w:val="0058473D"/>
    <w:pPr>
      <w:keepNext/>
      <w:spacing w:before="240" w:after="60"/>
      <w:outlineLvl w:val="1"/>
    </w:pPr>
    <w:rPr>
      <w:b/>
      <w:bCs/>
      <w:i/>
      <w:iCs/>
      <w:sz w:val="28"/>
      <w:szCs w:val="28"/>
    </w:rPr>
  </w:style>
  <w:style w:type="paragraph" w:styleId="Heading3">
    <w:name w:val="heading 3"/>
    <w:basedOn w:val="Normal"/>
    <w:next w:val="Normal"/>
    <w:qFormat/>
    <w:rsid w:val="0058473D"/>
    <w:pPr>
      <w:keepNext/>
      <w:ind w:left="547"/>
      <w:outlineLvl w:val="2"/>
    </w:pPr>
    <w:rPr>
      <w:u w:val="single"/>
    </w:rPr>
  </w:style>
  <w:style w:type="paragraph" w:styleId="Heading4">
    <w:name w:val="heading 4"/>
    <w:basedOn w:val="Normal"/>
    <w:next w:val="Normal"/>
    <w:qFormat/>
    <w:rsid w:val="0058473D"/>
    <w:pPr>
      <w:keepNext/>
      <w:outlineLvl w:val="3"/>
    </w:pPr>
  </w:style>
  <w:style w:type="paragraph" w:styleId="Heading5">
    <w:name w:val="heading 5"/>
    <w:basedOn w:val="Normal"/>
    <w:next w:val="Normal"/>
    <w:qFormat/>
    <w:rsid w:val="0058473D"/>
    <w:pPr>
      <w:keepNext/>
      <w:jc w:val="center"/>
      <w:outlineLvl w:val="4"/>
    </w:pPr>
    <w:rPr>
      <w:b/>
      <w:bCs/>
    </w:rPr>
  </w:style>
  <w:style w:type="paragraph" w:styleId="Heading6">
    <w:name w:val="heading 6"/>
    <w:basedOn w:val="Normal"/>
    <w:next w:val="Normal"/>
    <w:qFormat/>
    <w:rsid w:val="0058473D"/>
    <w:pPr>
      <w:keepNext/>
      <w:numPr>
        <w:ilvl w:val="1"/>
        <w:numId w:val="13"/>
      </w:numPr>
      <w:tabs>
        <w:tab w:val="clear" w:pos="2120"/>
      </w:tabs>
      <w:ind w:left="605" w:hanging="187"/>
      <w:outlineLvl w:val="5"/>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58473D"/>
    <w:pPr>
      <w:ind w:left="360"/>
    </w:pPr>
  </w:style>
  <w:style w:type="paragraph" w:styleId="Header">
    <w:name w:val="header"/>
    <w:basedOn w:val="Normal"/>
    <w:rsid w:val="0058473D"/>
    <w:pPr>
      <w:tabs>
        <w:tab w:val="center" w:pos="4320"/>
        <w:tab w:val="right" w:pos="8640"/>
      </w:tabs>
    </w:pPr>
  </w:style>
  <w:style w:type="paragraph" w:styleId="Footer">
    <w:name w:val="footer"/>
    <w:basedOn w:val="Normal"/>
    <w:rsid w:val="0058473D"/>
    <w:pPr>
      <w:tabs>
        <w:tab w:val="center" w:pos="4320"/>
        <w:tab w:val="right" w:pos="8640"/>
      </w:tabs>
    </w:pPr>
  </w:style>
  <w:style w:type="character" w:styleId="PageNumber">
    <w:name w:val="page number"/>
    <w:basedOn w:val="DefaultParagraphFont"/>
    <w:rsid w:val="0058473D"/>
  </w:style>
  <w:style w:type="paragraph" w:styleId="BodyTextIndent2">
    <w:name w:val="Body Text Indent 2"/>
    <w:basedOn w:val="Normal"/>
    <w:rsid w:val="0058473D"/>
    <w:pPr>
      <w:ind w:left="720"/>
    </w:pPr>
  </w:style>
  <w:style w:type="paragraph" w:styleId="BodyTextIndent3">
    <w:name w:val="Body Text Indent 3"/>
    <w:basedOn w:val="Normal"/>
    <w:rsid w:val="0058473D"/>
    <w:pPr>
      <w:ind w:left="540"/>
    </w:pPr>
  </w:style>
  <w:style w:type="character" w:styleId="Hyperlink">
    <w:name w:val="Hyperlink"/>
    <w:basedOn w:val="DefaultParagraphFont"/>
    <w:rsid w:val="0058473D"/>
    <w:rPr>
      <w:color w:val="0000FF"/>
      <w:u w:val="single"/>
    </w:rPr>
  </w:style>
  <w:style w:type="character" w:styleId="FollowedHyperlink">
    <w:name w:val="FollowedHyperlink"/>
    <w:basedOn w:val="DefaultParagraphFont"/>
    <w:rsid w:val="0058473D"/>
    <w:rPr>
      <w:color w:val="800080"/>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588</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SANRIO, INC</vt:lpstr>
    </vt:vector>
  </TitlesOfParts>
  <Company>Your Company Name</Company>
  <LinksUpToDate>false</LinksUpToDate>
  <CharactersWithSpaces>3872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SANRIO, INC</dc:title>
  <dc:subject/>
  <dc:creator>Cheryl Lathrop</dc:creator>
  <cp:keywords/>
  <dc:description/>
  <cp:lastModifiedBy>Imelda Estay</cp:lastModifiedBy>
  <cp:revision>2</cp:revision>
  <cp:lastPrinted>2008-08-15T22:36:00Z</cp:lastPrinted>
  <dcterms:created xsi:type="dcterms:W3CDTF">2012-03-13T23:32:00Z</dcterms:created>
  <dcterms:modified xsi:type="dcterms:W3CDTF">2012-03-13T23:32:00Z</dcterms:modified>
</cp:coreProperties>
</file>