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Default="004807DE"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refridgeration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refridgerants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are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primarrially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selected due to several factors: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performance- economically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safety –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toxidiy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environmental impact –ozone layer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essentially defined as lowering the temperature of an enclosed space by removing the heat from that space and transferring it to a sink.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according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to the second law of thermodynamics, heat cannot spontaneously flow from a colder region to a hotter region. Thus work is required to accomplish this in the form of a compressor.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first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law of thermo Win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Qh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Ql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circulates a liquid refrigerant that has properties that allows it to absorb heat in one compartment and remove the heat from the space.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Every refrigeration system has 4 components: the compressor, condenser, thermal expansion valve (threading valves), and an evaporator.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ideal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: does not take effects such as frictional pressure drops in the system, the thermodynamic irreversibility during compression due to entropy generation, 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non ideal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gas behavior. And heat transfer to or from surroundings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1-2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Refredgerant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enters the compressor as a saturated vapor, supported by the liquid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resivor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that makes sure that no condensed liquid enters the compressor, which would result in damage due to the water hammer effect.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The compressor inputs work onto the liquid from electrical power from the wall plug and compresses the refrigerant vapor to a higher pressure, resulting in a higher temperature.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2-3-4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throughout this process the refrigerate is currently in the thermodynamic state of superheated vapor.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at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this point the refrigerant can be condensed with cool air. The hot vapor passes through the condenser where it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isa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cooled from a superheated vapor to saturated vapor then mixture while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its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under the vapor dome.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and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then changes phase into a saturated liquid  all at constant pressure.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4-5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saturated liquid passes through a throttling device and undergoes an abrupt decrease in pressure. The refrigerant undergoes an adiabatic flash evaporation where some of the liquid vaporizes resulting in a mixture.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this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is an isenthalpic process and results in some of the liquid becoming auto-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refridgerated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5-1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mixture passes through the evaporator where it is completely vaporized from warm air that comes from the space being refrigerated.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occurs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at constant pressure where it returns to the compressor and the cycle repeats.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lastRenderedPageBreak/>
        <w:t>the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evaporator usually adds a few degrees extra of super head in order to superheat the refrigerate to ensure that the refrigerant is fully vaporized before the compressor.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Evaporator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Qin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m_dot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(h1-h4)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Compressor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Wc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m_dot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(h2-h1)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Condensor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Qout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m_dot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(h2-h3)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Expansion 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troddling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H4=h3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COP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DFDFD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COP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= h1-h4/(h2-h1)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Carnot COP  (maximum theoretical COP)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COPmax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/(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Th-Tc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Actual Cycle: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Heat transfer between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refringerant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and cold and hot regions  are not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reverable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 temp in evaporator less than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temp in condenser greater that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Irrenversabilities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have negative effect on performance therefore COP decreases as a result of the compressor requiring more work as a result of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as the temp of Evaporator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is reduced relative 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as the temp of the condenser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refridgerant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ins increased relative 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Th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irreverabilities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 during compression cycle are indicated by  dashed line from states 1 to 2 due to the increase in entropy and is adiabatic. Requiring more work than the isentropic theoretical process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isentropic compressor efficiency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nc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 xml:space="preserve"> = h2s –h1/(h2-h1)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Christopher R. White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Mechanical Engineer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object"/>
          <w:rFonts w:ascii="Courier New" w:hAnsi="Courier New" w:cs="Courier New"/>
          <w:color w:val="336699"/>
          <w:sz w:val="20"/>
          <w:szCs w:val="20"/>
        </w:rPr>
        <w:t>whitec@lafayette.edu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856-495-3634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DFDFD"/>
        </w:rPr>
        <w:t>Lafayette College, Class of 2015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lastRenderedPageBreak/>
        <w:br/>
      </w:r>
      <w:bookmarkStart w:id="0" w:name="_GoBack"/>
      <w:bookmarkEnd w:id="0"/>
    </w:p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DE"/>
    <w:rsid w:val="003C471C"/>
    <w:rsid w:val="004807DE"/>
    <w:rsid w:val="005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8E8BE-143C-42CB-95B1-684884A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7DE"/>
  </w:style>
  <w:style w:type="character" w:customStyle="1" w:styleId="object">
    <w:name w:val="object"/>
    <w:basedOn w:val="DefaultParagraphFont"/>
    <w:rsid w:val="0048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2015-02-25T21:11:00Z</dcterms:created>
  <dcterms:modified xsi:type="dcterms:W3CDTF">2015-02-25T22:28:00Z</dcterms:modified>
</cp:coreProperties>
</file>