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F88" w:rsidRPr="00DB6346" w:rsidRDefault="00287F88" w:rsidP="00287F88">
      <w:pPr>
        <w:jc w:val="center"/>
        <w:rPr>
          <w:rFonts w:ascii="Segoe UI" w:eastAsia="Adobe Gothic Std B" w:hAnsi="Segoe UI" w:cs="Segoe UI"/>
          <w:sz w:val="44"/>
        </w:rPr>
      </w:pPr>
      <w:r w:rsidRPr="00DB6346">
        <w:rPr>
          <w:rFonts w:ascii="Segoe UI" w:eastAsia="Adobe Gothic Std B" w:hAnsi="Segoe UI" w:cs="Segoe UI"/>
          <w:noProof/>
          <w:sz w:val="44"/>
        </w:rPr>
        <w:drawing>
          <wp:inline distT="0" distB="0" distL="0" distR="0">
            <wp:extent cx="3276600" cy="388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Grey.png"/>
                    <pic:cNvPicPr/>
                  </pic:nvPicPr>
                  <pic:blipFill>
                    <a:blip r:embed="rId5" cstate="print">
                      <a:biLevel thresh="75000"/>
                      <a:extLst>
                        <a:ext uri="{28A0092B-C50C-407E-A947-70E740481C1C}">
                          <a14:useLocalDpi xmlns:a14="http://schemas.microsoft.com/office/drawing/2010/main" val="0"/>
                        </a:ext>
                      </a:extLst>
                    </a:blip>
                    <a:stretch>
                      <a:fillRect/>
                    </a:stretch>
                  </pic:blipFill>
                  <pic:spPr>
                    <a:xfrm>
                      <a:off x="0" y="0"/>
                      <a:ext cx="3394005" cy="402347"/>
                    </a:xfrm>
                    <a:prstGeom prst="rect">
                      <a:avLst/>
                    </a:prstGeom>
                  </pic:spPr>
                </pic:pic>
              </a:graphicData>
            </a:graphic>
          </wp:inline>
        </w:drawing>
      </w:r>
    </w:p>
    <w:p w:rsidR="005A5BBB" w:rsidRPr="00DB6346" w:rsidRDefault="00DB6346" w:rsidP="00287F88">
      <w:pPr>
        <w:jc w:val="center"/>
        <w:rPr>
          <w:rFonts w:ascii="Segoe UI" w:eastAsia="Adobe Gothic Std B" w:hAnsi="Segoe UI" w:cs="Segoe UI"/>
          <w:sz w:val="44"/>
        </w:rPr>
      </w:pPr>
      <w:r w:rsidRPr="00DB6346">
        <w:rPr>
          <w:rFonts w:ascii="Segoe UI" w:eastAsia="Adobe Gothic Std B" w:hAnsi="Segoe UI" w:cs="Segoe UI"/>
          <w:sz w:val="44"/>
        </w:rPr>
        <w:t xml:space="preserve">Core </w:t>
      </w:r>
      <w:r w:rsidR="00287F88" w:rsidRPr="00DB6346">
        <w:rPr>
          <w:rFonts w:ascii="Segoe UI" w:eastAsia="Adobe Gothic Std B" w:hAnsi="Segoe UI" w:cs="Segoe UI"/>
          <w:sz w:val="44"/>
        </w:rPr>
        <w:t>Privacy Policy</w:t>
      </w:r>
    </w:p>
    <w:p w:rsidR="00287F88" w:rsidRPr="00DB6346" w:rsidRDefault="00287F88" w:rsidP="00287F88">
      <w:pPr>
        <w:pBdr>
          <w:bottom w:val="single" w:sz="6" w:space="1" w:color="auto"/>
        </w:pBdr>
        <w:jc w:val="center"/>
        <w:rPr>
          <w:rFonts w:ascii="Segoe UI" w:eastAsia="Adobe Gothic Std B" w:hAnsi="Segoe UI" w:cs="Segoe UI"/>
          <w:sz w:val="24"/>
        </w:rPr>
      </w:pPr>
      <w:r w:rsidRPr="00DB6346">
        <w:rPr>
          <w:rFonts w:ascii="Segoe UI" w:eastAsia="Adobe Gothic Std B" w:hAnsi="Segoe UI" w:cs="Segoe UI"/>
          <w:sz w:val="24"/>
        </w:rPr>
        <w:t>Last Updated 9 December 2018</w:t>
      </w:r>
    </w:p>
    <w:p w:rsidR="00287F88" w:rsidRPr="00DB6346" w:rsidRDefault="000E70EE" w:rsidP="00287F88">
      <w:pPr>
        <w:jc w:val="center"/>
        <w:rPr>
          <w:rFonts w:ascii="Segoe UI" w:eastAsia="Adobe Gothic Std B" w:hAnsi="Segoe UI" w:cs="Segoe UI"/>
          <w:sz w:val="24"/>
        </w:rPr>
      </w:pPr>
      <w:r>
        <w:rPr>
          <w:rFonts w:ascii="Segoe UI" w:eastAsia="Adobe Gothic Std B" w:hAnsi="Segoe UI" w:cs="Segoe UI"/>
          <w:sz w:val="24"/>
        </w:rPr>
        <w:t>Maintained by the Webmaster</w:t>
      </w:r>
      <w:bookmarkStart w:id="0" w:name="_GoBack"/>
      <w:bookmarkEnd w:id="0"/>
    </w:p>
    <w:p w:rsidR="00287F88" w:rsidRPr="00DB6346" w:rsidRDefault="00287F88" w:rsidP="00287F88">
      <w:pPr>
        <w:pStyle w:val="Heading1"/>
        <w:rPr>
          <w:rFonts w:ascii="Segoe UI" w:eastAsia="Adobe Gothic Std B" w:hAnsi="Segoe UI" w:cs="Segoe UI"/>
        </w:rPr>
      </w:pPr>
      <w:r w:rsidRPr="00DB6346">
        <w:rPr>
          <w:rFonts w:ascii="Segoe UI" w:eastAsia="Adobe Gothic Std B" w:hAnsi="Segoe UI" w:cs="Segoe UI"/>
        </w:rPr>
        <w:t>Purpose</w:t>
      </w:r>
    </w:p>
    <w:p w:rsidR="00287F88" w:rsidRPr="00DB6346" w:rsidRDefault="00DB6346" w:rsidP="00287F88">
      <w:pPr>
        <w:rPr>
          <w:rFonts w:ascii="Segoe UI" w:hAnsi="Segoe UI" w:cs="Segoe UI"/>
        </w:rPr>
      </w:pPr>
      <w:r w:rsidRPr="00DB6346">
        <w:rPr>
          <w:rFonts w:ascii="Segoe UI" w:hAnsi="Segoe UI" w:cs="Segoe UI"/>
        </w:rPr>
        <w:t>To</w:t>
      </w:r>
      <w:r w:rsidR="00287F88" w:rsidRPr="00DB6346">
        <w:rPr>
          <w:rFonts w:ascii="Segoe UI" w:hAnsi="Segoe UI" w:cs="Segoe UI"/>
        </w:rPr>
        <w:t xml:space="preserve"> provide services for users of the Gander Oceanic Core web system, we collect data via the VATSIM Single Sign On (SSO) service. This policy outlines the categories of data collected, how this data is used, and how a user can </w:t>
      </w:r>
      <w:r w:rsidRPr="00DB6346">
        <w:rPr>
          <w:rFonts w:ascii="Segoe UI" w:hAnsi="Segoe UI" w:cs="Segoe UI"/>
        </w:rPr>
        <w:t xml:space="preserve">manage the data used. This policy also applies to other services provided by the FIR outside of the Core system. This policy sits alongside VATCAN and VATSIM policies. This policy complies with European Union General Data Protection Regulation </w:t>
      </w:r>
      <w:proofErr w:type="gramStart"/>
      <w:r w:rsidRPr="00DB6346">
        <w:rPr>
          <w:rFonts w:ascii="Segoe UI" w:hAnsi="Segoe UI" w:cs="Segoe UI"/>
        </w:rPr>
        <w:t>laws, and</w:t>
      </w:r>
      <w:proofErr w:type="gramEnd"/>
      <w:r w:rsidRPr="00DB6346">
        <w:rPr>
          <w:rFonts w:ascii="Segoe UI" w:hAnsi="Segoe UI" w:cs="Segoe UI"/>
        </w:rPr>
        <w:t xml:space="preserve"> applies to all users of Gander Oceanic Core and other services regardless if they reside in the European Union or not.</w:t>
      </w:r>
    </w:p>
    <w:p w:rsidR="00DB6346" w:rsidRPr="00DB6346" w:rsidRDefault="00DB6346" w:rsidP="00DB6346">
      <w:pPr>
        <w:pStyle w:val="Heading1"/>
        <w:rPr>
          <w:rFonts w:ascii="Segoe UI" w:hAnsi="Segoe UI" w:cs="Segoe UI"/>
        </w:rPr>
      </w:pPr>
      <w:r w:rsidRPr="00DB6346">
        <w:rPr>
          <w:rFonts w:ascii="Segoe UI" w:hAnsi="Segoe UI" w:cs="Segoe UI"/>
        </w:rPr>
        <w:t>How to contact FIR staff</w:t>
      </w:r>
    </w:p>
    <w:p w:rsidR="00DB6346" w:rsidRPr="00DB6346" w:rsidRDefault="00DB6346" w:rsidP="00DB6346">
      <w:pPr>
        <w:rPr>
          <w:rFonts w:ascii="Segoe UI" w:hAnsi="Segoe UI" w:cs="Segoe UI"/>
        </w:rPr>
      </w:pPr>
      <w:r w:rsidRPr="00DB6346">
        <w:rPr>
          <w:rFonts w:ascii="Segoe UI" w:hAnsi="Segoe UI" w:cs="Segoe UI"/>
        </w:rPr>
        <w:t xml:space="preserve">To contact FIR staff, you can either open a support ticket via the Core system while logged </w:t>
      </w:r>
      <w:proofErr w:type="gramStart"/>
      <w:r w:rsidRPr="00DB6346">
        <w:rPr>
          <w:rFonts w:ascii="Segoe UI" w:hAnsi="Segoe UI" w:cs="Segoe UI"/>
        </w:rPr>
        <w:t>in, or</w:t>
      </w:r>
      <w:proofErr w:type="gramEnd"/>
      <w:r w:rsidRPr="00DB6346">
        <w:rPr>
          <w:rFonts w:ascii="Segoe UI" w:hAnsi="Segoe UI" w:cs="Segoe UI"/>
        </w:rPr>
        <w:t xml:space="preserve"> send an email to </w:t>
      </w:r>
      <w:hyperlink r:id="rId6" w:history="1">
        <w:r w:rsidRPr="00DB6346">
          <w:rPr>
            <w:rStyle w:val="Hyperlink"/>
            <w:rFonts w:ascii="Segoe UI" w:hAnsi="Segoe UI" w:cs="Segoe UI"/>
          </w:rPr>
          <w:t>info@czqo.vatcan.ca</w:t>
        </w:r>
      </w:hyperlink>
      <w:r w:rsidRPr="00DB6346">
        <w:rPr>
          <w:rFonts w:ascii="Segoe UI" w:hAnsi="Segoe UI" w:cs="Segoe UI"/>
        </w:rPr>
        <w:t xml:space="preserve">. For privacy policy issues or requests for deletion/exports of personal data, send an email to </w:t>
      </w:r>
      <w:hyperlink r:id="rId7" w:history="1">
        <w:r w:rsidRPr="00DB6346">
          <w:rPr>
            <w:rStyle w:val="Hyperlink"/>
            <w:rFonts w:ascii="Segoe UI" w:hAnsi="Segoe UI" w:cs="Segoe UI"/>
          </w:rPr>
          <w:t>privacy@czqo.vatcan.ca</w:t>
        </w:r>
      </w:hyperlink>
      <w:r w:rsidRPr="00DB6346">
        <w:rPr>
          <w:rFonts w:ascii="Segoe UI" w:hAnsi="Segoe UI" w:cs="Segoe UI"/>
        </w:rPr>
        <w:t xml:space="preserve"> with the subject “ATTN: Personal Data Request” from the email associated with your VATSIM account. You can also request removal/an export of your data via the Core system.</w:t>
      </w:r>
    </w:p>
    <w:p w:rsidR="00DB6346" w:rsidRPr="00DB6346" w:rsidRDefault="00DB6346" w:rsidP="00DB6346">
      <w:pPr>
        <w:pStyle w:val="Heading1"/>
        <w:rPr>
          <w:rFonts w:ascii="Segoe UI" w:hAnsi="Segoe UI" w:cs="Segoe UI"/>
        </w:rPr>
      </w:pPr>
      <w:r w:rsidRPr="00DB6346">
        <w:rPr>
          <w:rFonts w:ascii="Segoe UI" w:hAnsi="Segoe UI" w:cs="Segoe UI"/>
        </w:rPr>
        <w:t>What categories of data we collect</w:t>
      </w:r>
    </w:p>
    <w:p w:rsidR="00DB6346" w:rsidRPr="00DB6346" w:rsidRDefault="00DB6346" w:rsidP="00DB6346">
      <w:pPr>
        <w:rPr>
          <w:rFonts w:ascii="Segoe UI" w:hAnsi="Segoe UI" w:cs="Segoe UI"/>
        </w:rPr>
      </w:pPr>
      <w:r w:rsidRPr="00DB6346">
        <w:rPr>
          <w:rFonts w:ascii="Segoe UI" w:hAnsi="Segoe UI" w:cs="Segoe UI"/>
        </w:rPr>
        <w:t>The Core system automatically collects the following categories of data from VATSIM SSO:</w:t>
      </w:r>
    </w:p>
    <w:p w:rsidR="00DB6346" w:rsidRPr="00DB6346" w:rsidRDefault="00DB6346" w:rsidP="00DB6346">
      <w:pPr>
        <w:pStyle w:val="ListParagraph"/>
        <w:numPr>
          <w:ilvl w:val="0"/>
          <w:numId w:val="1"/>
        </w:numPr>
        <w:rPr>
          <w:rFonts w:ascii="Segoe UI" w:hAnsi="Segoe UI" w:cs="Segoe UI"/>
        </w:rPr>
      </w:pPr>
      <w:r w:rsidRPr="00DB6346">
        <w:rPr>
          <w:rFonts w:ascii="Segoe UI" w:hAnsi="Segoe UI" w:cs="Segoe UI"/>
        </w:rPr>
        <w:t>VATSIM CID (e.g. 1300001)</w:t>
      </w:r>
    </w:p>
    <w:p w:rsidR="00DB6346" w:rsidRPr="00DB6346" w:rsidRDefault="00DB6346" w:rsidP="00DB6346">
      <w:pPr>
        <w:pStyle w:val="ListParagraph"/>
        <w:numPr>
          <w:ilvl w:val="0"/>
          <w:numId w:val="1"/>
        </w:numPr>
        <w:rPr>
          <w:rFonts w:ascii="Segoe UI" w:hAnsi="Segoe UI" w:cs="Segoe UI"/>
        </w:rPr>
      </w:pPr>
      <w:r w:rsidRPr="00DB6346">
        <w:rPr>
          <w:rFonts w:ascii="Segoe UI" w:hAnsi="Segoe UI" w:cs="Segoe UI"/>
        </w:rPr>
        <w:t>Full name as per VATSIM CERT record</w:t>
      </w:r>
    </w:p>
    <w:p w:rsidR="00DB6346" w:rsidRPr="00DB6346" w:rsidRDefault="00DB6346" w:rsidP="00DB6346">
      <w:pPr>
        <w:pStyle w:val="ListParagraph"/>
        <w:numPr>
          <w:ilvl w:val="0"/>
          <w:numId w:val="1"/>
        </w:numPr>
        <w:rPr>
          <w:rFonts w:ascii="Segoe UI" w:hAnsi="Segoe UI" w:cs="Segoe UI"/>
        </w:rPr>
      </w:pPr>
      <w:r w:rsidRPr="00DB6346">
        <w:rPr>
          <w:rFonts w:ascii="Segoe UI" w:hAnsi="Segoe UI" w:cs="Segoe UI"/>
        </w:rPr>
        <w:t>Email address as per VATSIM CERT record</w:t>
      </w:r>
    </w:p>
    <w:p w:rsidR="00DB6346" w:rsidRPr="00DB6346" w:rsidRDefault="00DB6346" w:rsidP="00DB6346">
      <w:pPr>
        <w:pStyle w:val="ListParagraph"/>
        <w:numPr>
          <w:ilvl w:val="0"/>
          <w:numId w:val="1"/>
        </w:numPr>
        <w:rPr>
          <w:rFonts w:ascii="Segoe UI" w:hAnsi="Segoe UI" w:cs="Segoe UI"/>
        </w:rPr>
      </w:pPr>
      <w:r w:rsidRPr="00DB6346">
        <w:rPr>
          <w:rFonts w:ascii="Segoe UI" w:hAnsi="Segoe UI" w:cs="Segoe UI"/>
        </w:rPr>
        <w:t>VATSIM division (e.g. VATCAN)</w:t>
      </w:r>
    </w:p>
    <w:p w:rsidR="00DB6346" w:rsidRPr="00DB6346" w:rsidRDefault="00DB6346" w:rsidP="00DB6346">
      <w:pPr>
        <w:pStyle w:val="ListParagraph"/>
        <w:numPr>
          <w:ilvl w:val="0"/>
          <w:numId w:val="1"/>
        </w:numPr>
        <w:rPr>
          <w:rFonts w:ascii="Segoe UI" w:hAnsi="Segoe UI" w:cs="Segoe UI"/>
        </w:rPr>
      </w:pPr>
      <w:r w:rsidRPr="00DB6346">
        <w:rPr>
          <w:rFonts w:ascii="Segoe UI" w:hAnsi="Segoe UI" w:cs="Segoe UI"/>
        </w:rPr>
        <w:t>VATSIM controller rating (e.g. C1)</w:t>
      </w:r>
    </w:p>
    <w:p w:rsidR="00DB6346" w:rsidRPr="00DB6346" w:rsidRDefault="00DB6346" w:rsidP="00DB6346">
      <w:pPr>
        <w:rPr>
          <w:rFonts w:ascii="Segoe UI" w:hAnsi="Segoe UI" w:cs="Segoe UI"/>
        </w:rPr>
      </w:pPr>
      <w:r w:rsidRPr="00DB6346">
        <w:rPr>
          <w:rFonts w:ascii="Segoe UI" w:hAnsi="Segoe UI" w:cs="Segoe UI"/>
        </w:rPr>
        <w:t xml:space="preserve">The Core system does not store any password or authentication data, as this is handled externally via VATSIM SSO. </w:t>
      </w:r>
    </w:p>
    <w:p w:rsidR="00DB6346" w:rsidRPr="00DB6346" w:rsidRDefault="00DB6346" w:rsidP="00DB6346">
      <w:pPr>
        <w:pStyle w:val="Heading1"/>
        <w:rPr>
          <w:rFonts w:ascii="Segoe UI" w:hAnsi="Segoe UI" w:cs="Segoe UI"/>
        </w:rPr>
      </w:pPr>
      <w:r w:rsidRPr="00DB6346">
        <w:rPr>
          <w:rFonts w:ascii="Segoe UI" w:hAnsi="Segoe UI" w:cs="Segoe UI"/>
        </w:rPr>
        <w:t>Why we collect data</w:t>
      </w:r>
    </w:p>
    <w:p w:rsidR="00287F88" w:rsidRDefault="00DB6346" w:rsidP="00DB6346">
      <w:pPr>
        <w:rPr>
          <w:rFonts w:ascii="Segoe UI" w:eastAsia="Adobe Gothic Std B" w:hAnsi="Segoe UI" w:cs="Segoe UI"/>
        </w:rPr>
      </w:pPr>
      <w:r>
        <w:rPr>
          <w:rFonts w:ascii="Segoe UI" w:eastAsia="Adobe Gothic Std B" w:hAnsi="Segoe UI" w:cs="Segoe UI"/>
        </w:rPr>
        <w:t xml:space="preserve">The Core system collects the </w:t>
      </w:r>
      <w:proofErr w:type="gramStart"/>
      <w:r>
        <w:rPr>
          <w:rFonts w:ascii="Segoe UI" w:eastAsia="Adobe Gothic Std B" w:hAnsi="Segoe UI" w:cs="Segoe UI"/>
        </w:rPr>
        <w:t>aforementioned categories</w:t>
      </w:r>
      <w:proofErr w:type="gramEnd"/>
      <w:r>
        <w:rPr>
          <w:rFonts w:ascii="Segoe UI" w:eastAsia="Adobe Gothic Std B" w:hAnsi="Segoe UI" w:cs="Segoe UI"/>
        </w:rPr>
        <w:t xml:space="preserve"> of data in order to provide effective services within the Core system. Your data is used to populate your profile in our database. Your data is used to allow staff members to customize your experience as required. Your data is used to process requests for oceanic training. Your data is used to </w:t>
      </w:r>
      <w:r w:rsidR="00F01C7A">
        <w:rPr>
          <w:rFonts w:ascii="Segoe UI" w:eastAsia="Adobe Gothic Std B" w:hAnsi="Segoe UI" w:cs="Segoe UI"/>
        </w:rPr>
        <w:t xml:space="preserve">send communications via email. </w:t>
      </w:r>
    </w:p>
    <w:p w:rsidR="00F01C7A" w:rsidRDefault="00F01C7A" w:rsidP="00F01C7A">
      <w:pPr>
        <w:pStyle w:val="Heading1"/>
        <w:rPr>
          <w:rFonts w:eastAsia="Adobe Gothic Std B"/>
        </w:rPr>
      </w:pPr>
      <w:r>
        <w:rPr>
          <w:rFonts w:eastAsia="Adobe Gothic Std B"/>
        </w:rPr>
        <w:lastRenderedPageBreak/>
        <w:t>How we get your permission to use your data</w:t>
      </w:r>
    </w:p>
    <w:p w:rsidR="00F01C7A" w:rsidRDefault="00F01C7A" w:rsidP="00F01C7A">
      <w:r>
        <w:t xml:space="preserve">When </w:t>
      </w:r>
      <w:proofErr w:type="gramStart"/>
      <w:r>
        <w:t>a user first logins</w:t>
      </w:r>
      <w:proofErr w:type="gramEnd"/>
      <w:r>
        <w:t xml:space="preserve"> to the Core system via VATSIM SSO a popup will appear on the page asking them to read this policy and agree to it. Due to the nature of the VATSIM SSO system, the data we use from CERT will already have been stored in the database. If a user clicks the ‘Disagree’ button, they will be logged out and all user data will be removed. </w:t>
      </w:r>
    </w:p>
    <w:p w:rsidR="00F01C7A" w:rsidRDefault="00F01C7A" w:rsidP="00F01C7A">
      <w:pPr>
        <w:pStyle w:val="Heading1"/>
      </w:pPr>
      <w:r>
        <w:t>Who has access to data and who is data shared with</w:t>
      </w:r>
    </w:p>
    <w:p w:rsidR="00F01C7A" w:rsidRDefault="00F01C7A" w:rsidP="00F01C7A">
      <w:r>
        <w:t>Gander Oceanic FIR does not share or provide access to data outside of the following groups of people:</w:t>
      </w:r>
    </w:p>
    <w:p w:rsidR="00F01C7A" w:rsidRDefault="00F01C7A" w:rsidP="00F01C7A">
      <w:pPr>
        <w:pStyle w:val="ListParagraph"/>
        <w:numPr>
          <w:ilvl w:val="0"/>
          <w:numId w:val="2"/>
        </w:numPr>
      </w:pPr>
      <w:r>
        <w:t>VATSIM Board of Governors and Founders</w:t>
      </w:r>
    </w:p>
    <w:p w:rsidR="00F01C7A" w:rsidRDefault="00F01C7A" w:rsidP="00F01C7A">
      <w:pPr>
        <w:pStyle w:val="ListParagraph"/>
        <w:numPr>
          <w:ilvl w:val="0"/>
          <w:numId w:val="2"/>
        </w:numPr>
      </w:pPr>
      <w:r>
        <w:t>VATCAN Division Director and VATCAN Deputy Division Director</w:t>
      </w:r>
    </w:p>
    <w:p w:rsidR="00F01C7A" w:rsidRDefault="00F01C7A" w:rsidP="00F01C7A">
      <w:pPr>
        <w:pStyle w:val="ListParagraph"/>
        <w:numPr>
          <w:ilvl w:val="0"/>
          <w:numId w:val="2"/>
        </w:numPr>
      </w:pPr>
      <w:r>
        <w:t>Gander Oceanic FIR Chief, Deputy FIR Chief, Webmaster</w:t>
      </w:r>
    </w:p>
    <w:p w:rsidR="00F01C7A" w:rsidRDefault="00F01C7A" w:rsidP="00F01C7A">
      <w:proofErr w:type="gramStart"/>
      <w:r>
        <w:t>For the purpose of</w:t>
      </w:r>
      <w:proofErr w:type="gramEnd"/>
      <w:r>
        <w:t xml:space="preserve"> providing a training service to members, the following groups of people have access to email addresses:</w:t>
      </w:r>
    </w:p>
    <w:p w:rsidR="00F01C7A" w:rsidRDefault="00F01C7A" w:rsidP="00F01C7A">
      <w:pPr>
        <w:pStyle w:val="ListParagraph"/>
        <w:numPr>
          <w:ilvl w:val="0"/>
          <w:numId w:val="3"/>
        </w:numPr>
      </w:pPr>
      <w:r>
        <w:t>Gander Oceanic Chief Instructor</w:t>
      </w:r>
    </w:p>
    <w:p w:rsidR="00F01C7A" w:rsidRDefault="00F01C7A" w:rsidP="00F01C7A">
      <w:pPr>
        <w:pStyle w:val="ListParagraph"/>
        <w:numPr>
          <w:ilvl w:val="0"/>
          <w:numId w:val="3"/>
        </w:numPr>
      </w:pPr>
      <w:r>
        <w:t>Gander Oceanic Instructors while the member is assigned to them</w:t>
      </w:r>
    </w:p>
    <w:p w:rsidR="00F01C7A" w:rsidRDefault="00F01C7A" w:rsidP="00F01C7A">
      <w:pPr>
        <w:pStyle w:val="Heading1"/>
      </w:pPr>
      <w:r>
        <w:t>How we manage your data</w:t>
      </w:r>
    </w:p>
    <w:p w:rsidR="00F01C7A" w:rsidRDefault="00F01C7A" w:rsidP="00F01C7A">
      <w:r>
        <w:t xml:space="preserve">All data is stored in a database hosted by the VATCAN division. </w:t>
      </w:r>
    </w:p>
    <w:p w:rsidR="00F01C7A" w:rsidRDefault="00F01C7A" w:rsidP="00F01C7A">
      <w:pPr>
        <w:pStyle w:val="Heading2"/>
      </w:pPr>
      <w:r>
        <w:t>Requesting a removal of personal data</w:t>
      </w:r>
    </w:p>
    <w:p w:rsidR="00F01C7A" w:rsidRDefault="00F01C7A" w:rsidP="00F01C7A">
      <w:r>
        <w:t xml:space="preserve">You have the right to request that </w:t>
      </w:r>
      <w:proofErr w:type="gramStart"/>
      <w:r>
        <w:t>all of</w:t>
      </w:r>
      <w:proofErr w:type="gramEnd"/>
      <w:r>
        <w:t xml:space="preserve"> your data be removed from our services and database. To request this, either click the ‘Request Removal’ link in the Core dashboard or email us at </w:t>
      </w:r>
      <w:hyperlink r:id="rId8" w:history="1">
        <w:r w:rsidRPr="00554142">
          <w:rPr>
            <w:rStyle w:val="Hyperlink"/>
          </w:rPr>
          <w:t>privacy@czqo.vatcan.ca</w:t>
        </w:r>
      </w:hyperlink>
      <w:r>
        <w:t xml:space="preserve"> with the subject line ‘ATTN: Data Removal Request’. Under the GDPR regulation we have up to 30 days to comply. When the order is complete, we will email you with a confirmation.</w:t>
      </w:r>
    </w:p>
    <w:p w:rsidR="00F01C7A" w:rsidRDefault="00F01C7A" w:rsidP="00F01C7A">
      <w:pPr>
        <w:pStyle w:val="Heading2"/>
      </w:pPr>
      <w:r>
        <w:t>Requesting an export of personal data</w:t>
      </w:r>
    </w:p>
    <w:p w:rsidR="00F01C7A" w:rsidRDefault="00F01C7A" w:rsidP="00F01C7A">
      <w:r>
        <w:t xml:space="preserve">You have the right to request that </w:t>
      </w:r>
      <w:proofErr w:type="gramStart"/>
      <w:r>
        <w:t>all of</w:t>
      </w:r>
      <w:proofErr w:type="gramEnd"/>
      <w:r>
        <w:t xml:space="preserve"> your data be </w:t>
      </w:r>
      <w:r>
        <w:t>exported from our services and database and provided to you.</w:t>
      </w:r>
      <w:r>
        <w:t xml:space="preserve"> To request this, either click the </w:t>
      </w:r>
      <w:r>
        <w:t xml:space="preserve">‘Data Download’ </w:t>
      </w:r>
      <w:r>
        <w:t xml:space="preserve">link in the Core dashboard or email us at </w:t>
      </w:r>
      <w:hyperlink r:id="rId9" w:history="1">
        <w:r w:rsidRPr="00554142">
          <w:rPr>
            <w:rStyle w:val="Hyperlink"/>
          </w:rPr>
          <w:t>privacy@czqo.vatcan.ca</w:t>
        </w:r>
      </w:hyperlink>
      <w:r>
        <w:t xml:space="preserve"> with the subject line ‘ATTN: Data </w:t>
      </w:r>
      <w:r>
        <w:t>Export</w:t>
      </w:r>
      <w:r>
        <w:t xml:space="preserve"> Request’. Under the GDPR regulation we have up to 30 days to comply. When the order is complete, we will email you with a confirmation.</w:t>
      </w:r>
    </w:p>
    <w:p w:rsidR="00F01C7A" w:rsidRDefault="00F01C7A" w:rsidP="00F01C7A">
      <w:pPr>
        <w:pStyle w:val="Heading1"/>
      </w:pPr>
      <w:r>
        <w:t>Email subscription management</w:t>
      </w:r>
    </w:p>
    <w:p w:rsidR="00F01C7A" w:rsidRDefault="00F01C7A" w:rsidP="00F01C7A">
      <w:r>
        <w:t xml:space="preserve">Email marketing communication from the FIR is </w:t>
      </w:r>
      <w:r w:rsidR="000E70EE">
        <w:t>an</w:t>
      </w:r>
      <w:r>
        <w:t xml:space="preserve"> opt-in process. We use marketing emails to promote events, send news about </w:t>
      </w:r>
      <w:r w:rsidR="000E70EE">
        <w:t>non-critical</w:t>
      </w:r>
      <w:r>
        <w:t xml:space="preserve"> e</w:t>
      </w:r>
      <w:r w:rsidR="000E70EE">
        <w:t xml:space="preserve">vents, and for other related reasons. To opt-in to marketing emails, follow the procedure in the Core dashboard. </w:t>
      </w:r>
    </w:p>
    <w:p w:rsidR="000E70EE" w:rsidRDefault="000E70EE" w:rsidP="000E70EE">
      <w:r>
        <w:t>All other important emails cannot be opted out of. These include critical news events, roster checks, and other communications at the discretion of the FIR staff.</w:t>
      </w:r>
    </w:p>
    <w:p w:rsidR="000E70EE" w:rsidRDefault="000E70EE" w:rsidP="000E70EE">
      <w:pPr>
        <w:pStyle w:val="Heading1"/>
      </w:pPr>
      <w:r>
        <w:t>Changes to this policy</w:t>
      </w:r>
    </w:p>
    <w:p w:rsidR="000E70EE" w:rsidRPr="000E70EE" w:rsidRDefault="000E70EE" w:rsidP="000E70EE">
      <w:r>
        <w:t>Changes to this Privacy Policy will be communicated via the news section of the website and via an email to all users.</w:t>
      </w:r>
    </w:p>
    <w:p w:rsidR="000E70EE" w:rsidRPr="00F01C7A" w:rsidRDefault="000E70EE" w:rsidP="00F01C7A"/>
    <w:p w:rsidR="00F01C7A" w:rsidRPr="00F01C7A" w:rsidRDefault="00F01C7A" w:rsidP="00F01C7A"/>
    <w:sectPr w:rsidR="00F01C7A" w:rsidRPr="00F01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166EE"/>
    <w:multiLevelType w:val="hybridMultilevel"/>
    <w:tmpl w:val="138E8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2019BB"/>
    <w:multiLevelType w:val="hybridMultilevel"/>
    <w:tmpl w:val="7CAA1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7A70D8"/>
    <w:multiLevelType w:val="hybridMultilevel"/>
    <w:tmpl w:val="ABD0C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88"/>
    <w:rsid w:val="000E70EE"/>
    <w:rsid w:val="002224F8"/>
    <w:rsid w:val="00287F88"/>
    <w:rsid w:val="002C2097"/>
    <w:rsid w:val="00DB6346"/>
    <w:rsid w:val="00F01C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E894"/>
  <w15:chartTrackingRefBased/>
  <w15:docId w15:val="{EC95D192-C753-45D3-B807-666B638E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C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8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6346"/>
    <w:rPr>
      <w:color w:val="0563C1" w:themeColor="hyperlink"/>
      <w:u w:val="single"/>
    </w:rPr>
  </w:style>
  <w:style w:type="character" w:styleId="UnresolvedMention">
    <w:name w:val="Unresolved Mention"/>
    <w:basedOn w:val="DefaultParagraphFont"/>
    <w:uiPriority w:val="99"/>
    <w:semiHidden/>
    <w:unhideWhenUsed/>
    <w:rsid w:val="00DB6346"/>
    <w:rPr>
      <w:color w:val="808080"/>
      <w:shd w:val="clear" w:color="auto" w:fill="E6E6E6"/>
    </w:rPr>
  </w:style>
  <w:style w:type="paragraph" w:styleId="ListParagraph">
    <w:name w:val="List Paragraph"/>
    <w:basedOn w:val="Normal"/>
    <w:uiPriority w:val="34"/>
    <w:qFormat/>
    <w:rsid w:val="00DB6346"/>
    <w:pPr>
      <w:ind w:left="720"/>
      <w:contextualSpacing/>
    </w:pPr>
  </w:style>
  <w:style w:type="character" w:customStyle="1" w:styleId="Heading2Char">
    <w:name w:val="Heading 2 Char"/>
    <w:basedOn w:val="DefaultParagraphFont"/>
    <w:link w:val="Heading2"/>
    <w:uiPriority w:val="9"/>
    <w:rsid w:val="00F01C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czqo.vatcan.ca" TargetMode="External"/><Relationship Id="rId3" Type="http://schemas.openxmlformats.org/officeDocument/2006/relationships/settings" Target="settings.xml"/><Relationship Id="rId7" Type="http://schemas.openxmlformats.org/officeDocument/2006/relationships/hyperlink" Target="mailto:privacy@czqo.vatcan.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czqo.vatcan.c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rivacy@czqo.vatca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Liesel Downes</dc:creator>
  <cp:keywords/>
  <dc:description/>
  <cp:lastModifiedBy>Liesel Downes</cp:lastModifiedBy>
  <cp:revision>1</cp:revision>
  <dcterms:created xsi:type="dcterms:W3CDTF">2018-12-08T15:54:00Z</dcterms:created>
  <dcterms:modified xsi:type="dcterms:W3CDTF">2018-12-08T16:36:00Z</dcterms:modified>
</cp:coreProperties>
</file>