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D76FA2" w14:textId="573E6039" w:rsidR="00435E48" w:rsidRPr="00435E48" w:rsidRDefault="00435E48" w:rsidP="00435E48">
      <w:pPr>
        <w:spacing w:line="480" w:lineRule="auto"/>
        <w:rPr>
          <w:rFonts w:ascii="Calibri" w:hAnsi="Calibri" w:cs="Calibri"/>
          <w:b/>
          <w:bCs/>
          <w:sz w:val="36"/>
          <w:szCs w:val="36"/>
          <w:u w:val="single"/>
        </w:rPr>
      </w:pPr>
      <w:r w:rsidRPr="00435E48">
        <w:rPr>
          <w:rFonts w:ascii="Calibri" w:hAnsi="Calibri" w:cs="Calibri"/>
          <w:b/>
          <w:bCs/>
          <w:sz w:val="36"/>
          <w:szCs w:val="36"/>
          <w:u w:val="single"/>
        </w:rPr>
        <w:t>UART</w:t>
      </w:r>
    </w:p>
    <w:p w14:paraId="12D49BFE" w14:textId="77777777" w:rsidR="00111571" w:rsidRDefault="00435E48" w:rsidP="00111571">
      <w:pPr>
        <w:spacing w:line="360" w:lineRule="auto"/>
        <w:rPr>
          <w:rFonts w:ascii="Calibri" w:hAnsi="Calibri" w:cs="Calibri"/>
          <w:b/>
          <w:bCs/>
          <w:sz w:val="28"/>
          <w:szCs w:val="28"/>
          <w:u w:val="single"/>
        </w:rPr>
      </w:pPr>
      <w:r w:rsidRPr="00435E48">
        <w:rPr>
          <w:rFonts w:ascii="Calibri" w:hAnsi="Calibri" w:cs="Calibri"/>
          <w:b/>
          <w:bCs/>
          <w:sz w:val="28"/>
          <w:szCs w:val="28"/>
          <w:u w:val="single"/>
        </w:rPr>
        <w:t xml:space="preserve">What is </w:t>
      </w:r>
      <w:proofErr w:type="gramStart"/>
      <w:r w:rsidRPr="00435E48">
        <w:rPr>
          <w:rFonts w:ascii="Calibri" w:hAnsi="Calibri" w:cs="Calibri"/>
          <w:b/>
          <w:bCs/>
          <w:sz w:val="28"/>
          <w:szCs w:val="28"/>
          <w:u w:val="single"/>
        </w:rPr>
        <w:t>UART?:</w:t>
      </w:r>
      <w:proofErr w:type="gramEnd"/>
    </w:p>
    <w:p w14:paraId="673C438D" w14:textId="52F16C4D" w:rsidR="00435E48" w:rsidRDefault="00435E48" w:rsidP="00111571">
      <w:pPr>
        <w:spacing w:line="360" w:lineRule="auto"/>
        <w:ind w:firstLine="720"/>
        <w:rPr>
          <w:rFonts w:ascii="Calibri" w:hAnsi="Calibri" w:cs="Calibri"/>
          <w:sz w:val="22"/>
          <w:szCs w:val="22"/>
        </w:rPr>
      </w:pPr>
      <w:r w:rsidRPr="00435E48">
        <w:rPr>
          <w:rFonts w:ascii="Calibri" w:hAnsi="Calibri" w:cs="Calibri"/>
          <w:sz w:val="22"/>
          <w:szCs w:val="22"/>
        </w:rPr>
        <w:t xml:space="preserve">Universal Asynchronous Receiver/Transmitter or UART is an </w:t>
      </w:r>
      <w:r>
        <w:rPr>
          <w:rFonts w:ascii="Calibri" w:hAnsi="Calibri" w:cs="Calibri"/>
          <w:sz w:val="22"/>
          <w:szCs w:val="22"/>
        </w:rPr>
        <w:t>asynchronous (</w:t>
      </w:r>
      <w:r w:rsidR="00111571">
        <w:rPr>
          <w:rFonts w:ascii="Calibri" w:hAnsi="Calibri" w:cs="Calibri"/>
          <w:sz w:val="22"/>
          <w:szCs w:val="22"/>
        </w:rPr>
        <w:t>no clock</w:t>
      </w:r>
      <w:r>
        <w:rPr>
          <w:rFonts w:ascii="Calibri" w:hAnsi="Calibri" w:cs="Calibri"/>
          <w:sz w:val="22"/>
          <w:szCs w:val="22"/>
        </w:rPr>
        <w:t>)</w:t>
      </w:r>
      <w:r w:rsidR="00111571">
        <w:rPr>
          <w:rFonts w:ascii="Calibri" w:hAnsi="Calibri" w:cs="Calibri"/>
          <w:sz w:val="22"/>
          <w:szCs w:val="22"/>
        </w:rPr>
        <w:t xml:space="preserve"> serial communication (data bits are transferred on by one sequentially) protocol that allows two devices to receive and transmit data between each other.</w:t>
      </w:r>
    </w:p>
    <w:p w14:paraId="0CE6B054" w14:textId="28BB570E" w:rsidR="00111571" w:rsidRDefault="00111571" w:rsidP="00111571">
      <w:pPr>
        <w:spacing w:line="360" w:lineRule="auto"/>
        <w:rPr>
          <w:rFonts w:ascii="Calibri" w:hAnsi="Calibri" w:cs="Calibri"/>
          <w:b/>
          <w:bCs/>
          <w:sz w:val="28"/>
          <w:szCs w:val="28"/>
          <w:u w:val="single"/>
        </w:rPr>
      </w:pPr>
      <w:r w:rsidRPr="00435E48">
        <w:rPr>
          <w:rFonts w:ascii="Calibri" w:hAnsi="Calibri" w:cs="Calibri"/>
          <w:b/>
          <w:bCs/>
          <w:sz w:val="28"/>
          <w:szCs w:val="28"/>
          <w:u w:val="single"/>
        </w:rPr>
        <w:t>W</w:t>
      </w:r>
      <w:r>
        <w:rPr>
          <w:rFonts w:ascii="Calibri" w:hAnsi="Calibri" w:cs="Calibri"/>
          <w:b/>
          <w:bCs/>
          <w:sz w:val="28"/>
          <w:szCs w:val="28"/>
          <w:u w:val="single"/>
        </w:rPr>
        <w:t>ires Involved</w:t>
      </w:r>
      <w:r w:rsidRPr="00435E48">
        <w:rPr>
          <w:rFonts w:ascii="Calibri" w:hAnsi="Calibri" w:cs="Calibri"/>
          <w:b/>
          <w:bCs/>
          <w:sz w:val="28"/>
          <w:szCs w:val="28"/>
          <w:u w:val="single"/>
        </w:rPr>
        <w:t>:</w:t>
      </w:r>
    </w:p>
    <w:p w14:paraId="49FA07FB" w14:textId="2F058C33" w:rsidR="00111571" w:rsidRDefault="00437E68" w:rsidP="00111571">
      <w:pPr>
        <w:spacing w:line="360" w:lineRule="auto"/>
        <w:rPr>
          <w:rFonts w:ascii="Calibri" w:hAnsi="Calibri" w:cs="Calibri"/>
          <w:sz w:val="22"/>
          <w:szCs w:val="22"/>
        </w:rPr>
      </w:pPr>
      <w:r>
        <w:rPr>
          <w:rFonts w:ascii="Calibri" w:hAnsi="Calibri" w:cs="Calibri"/>
          <w:sz w:val="22"/>
          <w:szCs w:val="22"/>
        </w:rPr>
        <w:t>Full Duplex UART requires three wires – TX</w:t>
      </w:r>
      <w:r w:rsidR="00A73669">
        <w:rPr>
          <w:rFonts w:ascii="Calibri" w:hAnsi="Calibri" w:cs="Calibri"/>
          <w:sz w:val="22"/>
          <w:szCs w:val="22"/>
        </w:rPr>
        <w:t xml:space="preserve">, RX, and GND. </w:t>
      </w:r>
    </w:p>
    <w:p w14:paraId="2D77ADBA" w14:textId="30DB1A39" w:rsidR="00A73669" w:rsidRDefault="00A73669" w:rsidP="00111571">
      <w:pPr>
        <w:spacing w:line="360" w:lineRule="auto"/>
        <w:rPr>
          <w:rFonts w:ascii="Calibri" w:hAnsi="Calibri" w:cs="Calibri"/>
          <w:sz w:val="22"/>
          <w:szCs w:val="22"/>
        </w:rPr>
      </w:pPr>
      <w:r>
        <w:rPr>
          <w:rFonts w:ascii="Calibri" w:hAnsi="Calibri" w:cs="Calibri"/>
          <w:sz w:val="22"/>
          <w:szCs w:val="22"/>
        </w:rPr>
        <w:t>Single Wire or Half Duplex UART requires only a singular wire and GND.</w:t>
      </w:r>
    </w:p>
    <w:p w14:paraId="206AAD9B" w14:textId="0FE48034" w:rsidR="00B50003" w:rsidRDefault="00B50003" w:rsidP="00B50003">
      <w:pPr>
        <w:spacing w:line="360" w:lineRule="auto"/>
        <w:rPr>
          <w:rFonts w:ascii="Calibri" w:hAnsi="Calibri" w:cs="Calibri"/>
          <w:b/>
          <w:bCs/>
          <w:sz w:val="28"/>
          <w:szCs w:val="28"/>
          <w:u w:val="single"/>
        </w:rPr>
      </w:pPr>
      <w:r>
        <w:rPr>
          <w:rFonts w:ascii="Calibri" w:hAnsi="Calibri" w:cs="Calibri"/>
          <w:b/>
          <w:bCs/>
          <w:sz w:val="28"/>
          <w:szCs w:val="28"/>
          <w:u w:val="single"/>
        </w:rPr>
        <w:t>Baud Rate</w:t>
      </w:r>
      <w:r w:rsidRPr="00435E48">
        <w:rPr>
          <w:rFonts w:ascii="Calibri" w:hAnsi="Calibri" w:cs="Calibri"/>
          <w:b/>
          <w:bCs/>
          <w:sz w:val="28"/>
          <w:szCs w:val="28"/>
          <w:u w:val="single"/>
        </w:rPr>
        <w:t>:</w:t>
      </w:r>
    </w:p>
    <w:p w14:paraId="51F78D1C" w14:textId="6FFCB717" w:rsidR="00A73669" w:rsidRDefault="003E6E70" w:rsidP="00111571">
      <w:pPr>
        <w:spacing w:line="360" w:lineRule="auto"/>
        <w:rPr>
          <w:rFonts w:ascii="Calibri" w:hAnsi="Calibri" w:cs="Calibri"/>
          <w:sz w:val="22"/>
          <w:szCs w:val="22"/>
        </w:rPr>
      </w:pPr>
      <w:r>
        <w:rPr>
          <w:rFonts w:ascii="Calibri" w:hAnsi="Calibri" w:cs="Calibri"/>
          <w:sz w:val="22"/>
          <w:szCs w:val="22"/>
        </w:rPr>
        <w:t>Baud is the number of symbols or signal changes transferred per second. With UART, 1 baud or one signal change represents a single bit, so baud rate and bit rate are the same.</w:t>
      </w:r>
      <w:r w:rsidR="00C900ED">
        <w:rPr>
          <w:rFonts w:ascii="Calibri" w:hAnsi="Calibri" w:cs="Calibri"/>
          <w:sz w:val="22"/>
          <w:szCs w:val="22"/>
        </w:rPr>
        <w:t xml:space="preserve"> That’s why baud rate for UART is expressed in bits per second. </w:t>
      </w:r>
      <w:r>
        <w:rPr>
          <w:rFonts w:ascii="Calibri" w:hAnsi="Calibri" w:cs="Calibri"/>
          <w:sz w:val="22"/>
          <w:szCs w:val="22"/>
        </w:rPr>
        <w:t xml:space="preserve"> In more complex systems such as QAM, one </w:t>
      </w:r>
      <w:proofErr w:type="gramStart"/>
      <w:r>
        <w:rPr>
          <w:rFonts w:ascii="Calibri" w:hAnsi="Calibri" w:cs="Calibri"/>
          <w:sz w:val="22"/>
          <w:szCs w:val="22"/>
        </w:rPr>
        <w:t>baud</w:t>
      </w:r>
      <w:proofErr w:type="gramEnd"/>
      <w:r>
        <w:rPr>
          <w:rFonts w:ascii="Calibri" w:hAnsi="Calibri" w:cs="Calibri"/>
          <w:sz w:val="22"/>
          <w:szCs w:val="22"/>
        </w:rPr>
        <w:t xml:space="preserve"> represents multiple bits.</w:t>
      </w:r>
    </w:p>
    <w:p w14:paraId="4F92BD6E" w14:textId="6CC68648" w:rsidR="00056041" w:rsidRDefault="00411BD7" w:rsidP="00111571">
      <w:pPr>
        <w:spacing w:line="360" w:lineRule="auto"/>
        <w:rPr>
          <w:rFonts w:ascii="Calibri" w:hAnsi="Calibri" w:cs="Calibri"/>
          <w:sz w:val="22"/>
          <w:szCs w:val="22"/>
        </w:rPr>
      </w:pPr>
      <w:r>
        <w:rPr>
          <w:rFonts w:ascii="Calibri" w:hAnsi="Calibri" w:cs="Calibri"/>
          <w:sz w:val="22"/>
          <w:szCs w:val="22"/>
        </w:rPr>
        <w:t>Since the sender and receiver don’t share a common clock signal, both ends must agree on a baud rate.</w:t>
      </w:r>
    </w:p>
    <w:p w14:paraId="6C86A9F3" w14:textId="04129EC1" w:rsidR="0049211F" w:rsidRDefault="0049211F" w:rsidP="0049211F">
      <w:pPr>
        <w:pStyle w:val="ListParagraph"/>
        <w:numPr>
          <w:ilvl w:val="0"/>
          <w:numId w:val="2"/>
        </w:numPr>
        <w:spacing w:line="360" w:lineRule="auto"/>
        <w:rPr>
          <w:rFonts w:ascii="Calibri" w:hAnsi="Calibri" w:cs="Calibri"/>
          <w:sz w:val="22"/>
          <w:szCs w:val="22"/>
          <w:u w:val="single"/>
        </w:rPr>
      </w:pPr>
      <w:r w:rsidRPr="0049211F">
        <w:rPr>
          <w:rFonts w:ascii="Calibri" w:hAnsi="Calibri" w:cs="Calibri"/>
          <w:sz w:val="22"/>
          <w:szCs w:val="22"/>
          <w:u w:val="single"/>
        </w:rPr>
        <w:t>Baud Rate Calculation</w:t>
      </w:r>
      <w:r>
        <w:rPr>
          <w:rFonts w:ascii="Calibri" w:hAnsi="Calibri" w:cs="Calibri"/>
          <w:sz w:val="22"/>
          <w:szCs w:val="22"/>
          <w:u w:val="single"/>
        </w:rPr>
        <w:t>:</w:t>
      </w:r>
    </w:p>
    <w:p w14:paraId="01E507DA" w14:textId="0ED31028" w:rsidR="00ED2CAE" w:rsidRDefault="00ED2CAE" w:rsidP="0049211F">
      <w:pPr>
        <w:pStyle w:val="ListParagraph"/>
        <w:numPr>
          <w:ilvl w:val="1"/>
          <w:numId w:val="2"/>
        </w:numPr>
        <w:spacing w:line="360" w:lineRule="auto"/>
        <w:rPr>
          <w:rFonts w:ascii="Calibri" w:hAnsi="Calibri" w:cs="Calibri"/>
          <w:sz w:val="22"/>
          <w:szCs w:val="22"/>
        </w:rPr>
      </w:pPr>
      <w:r>
        <w:rPr>
          <w:rFonts w:ascii="Calibri" w:hAnsi="Calibri" w:cs="Calibri"/>
          <w:b/>
          <w:bCs/>
          <w:sz w:val="22"/>
          <w:szCs w:val="22"/>
        </w:rPr>
        <w:t>Baud</w:t>
      </w:r>
      <w:r w:rsidR="00C900ED">
        <w:rPr>
          <w:rFonts w:ascii="Calibri" w:hAnsi="Calibri" w:cs="Calibri"/>
          <w:b/>
          <w:bCs/>
          <w:sz w:val="22"/>
          <w:szCs w:val="22"/>
        </w:rPr>
        <w:t xml:space="preserve"> = </w:t>
      </w:r>
      <w:r w:rsidR="00C900ED">
        <w:rPr>
          <w:rFonts w:ascii="Calibri" w:hAnsi="Calibri" w:cs="Calibri"/>
          <w:sz w:val="22"/>
          <w:szCs w:val="22"/>
        </w:rPr>
        <w:t>Number of bytes</w:t>
      </w:r>
      <w:r w:rsidR="00DD0F75">
        <w:rPr>
          <w:rFonts w:ascii="Calibri" w:hAnsi="Calibri" w:cs="Calibri"/>
          <w:sz w:val="22"/>
          <w:szCs w:val="22"/>
        </w:rPr>
        <w:t xml:space="preserve"> to send</w:t>
      </w:r>
      <w:r w:rsidR="00C900ED">
        <w:rPr>
          <w:rFonts w:ascii="Calibri" w:hAnsi="Calibri" w:cs="Calibri"/>
          <w:sz w:val="22"/>
          <w:szCs w:val="22"/>
        </w:rPr>
        <w:t xml:space="preserve"> </w:t>
      </w:r>
      <w:r w:rsidR="00B7244C">
        <w:rPr>
          <w:rFonts w:ascii="Calibri" w:hAnsi="Calibri" w:cs="Calibri"/>
          <w:b/>
          <w:bCs/>
          <w:sz w:val="22"/>
          <w:szCs w:val="22"/>
        </w:rPr>
        <w:t>*</w:t>
      </w:r>
      <w:r w:rsidR="00C900ED">
        <w:rPr>
          <w:rFonts w:ascii="Calibri" w:hAnsi="Calibri" w:cs="Calibri"/>
          <w:sz w:val="22"/>
          <w:szCs w:val="22"/>
        </w:rPr>
        <w:t xml:space="preserve"> total bits per frame </w:t>
      </w:r>
      <w:r w:rsidR="00B7244C">
        <w:rPr>
          <w:rFonts w:ascii="Calibri" w:hAnsi="Calibri" w:cs="Calibri"/>
          <w:b/>
          <w:bCs/>
          <w:sz w:val="22"/>
          <w:szCs w:val="22"/>
        </w:rPr>
        <w:t>*</w:t>
      </w:r>
      <w:r w:rsidR="00C900ED">
        <w:rPr>
          <w:rFonts w:ascii="Calibri" w:hAnsi="Calibri" w:cs="Calibri"/>
          <w:sz w:val="22"/>
          <w:szCs w:val="22"/>
        </w:rPr>
        <w:t xml:space="preserve"> output rate of message (Hz)</w:t>
      </w:r>
    </w:p>
    <w:p w14:paraId="5CE23D73" w14:textId="78D8E318" w:rsidR="00C900ED" w:rsidRDefault="00DD0F75" w:rsidP="0049211F">
      <w:pPr>
        <w:pStyle w:val="ListParagraph"/>
        <w:numPr>
          <w:ilvl w:val="1"/>
          <w:numId w:val="2"/>
        </w:numPr>
        <w:spacing w:line="360" w:lineRule="auto"/>
        <w:rPr>
          <w:rFonts w:ascii="Calibri" w:hAnsi="Calibri" w:cs="Calibri"/>
          <w:sz w:val="22"/>
          <w:szCs w:val="22"/>
        </w:rPr>
      </w:pPr>
      <w:r>
        <w:rPr>
          <w:rFonts w:ascii="Calibri" w:hAnsi="Calibri" w:cs="Calibri"/>
          <w:sz w:val="22"/>
          <w:szCs w:val="22"/>
        </w:rPr>
        <w:t>Total bits per frame = start bit + data bit + stop bit + parity bit (if used)</w:t>
      </w:r>
    </w:p>
    <w:p w14:paraId="470A32A6" w14:textId="55833977" w:rsidR="00DD0F75" w:rsidRDefault="00DD0F75" w:rsidP="0049211F">
      <w:pPr>
        <w:pStyle w:val="ListParagraph"/>
        <w:numPr>
          <w:ilvl w:val="1"/>
          <w:numId w:val="2"/>
        </w:numPr>
        <w:spacing w:line="360" w:lineRule="auto"/>
        <w:rPr>
          <w:rFonts w:ascii="Calibri" w:hAnsi="Calibri" w:cs="Calibri"/>
          <w:sz w:val="22"/>
          <w:szCs w:val="22"/>
        </w:rPr>
      </w:pPr>
      <w:r>
        <w:rPr>
          <w:rFonts w:ascii="Calibri" w:hAnsi="Calibri" w:cs="Calibri"/>
          <w:sz w:val="22"/>
          <w:szCs w:val="22"/>
        </w:rPr>
        <w:t xml:space="preserve">Output rate = The number of times a message is output per second. For example, outputting a specific message at 50 Hz means that we will output the same message 50 times per second, so every 0.02 seconds. </w:t>
      </w:r>
    </w:p>
    <w:p w14:paraId="56A41A84" w14:textId="324CAE13" w:rsidR="00B7244C" w:rsidRPr="00B7244C" w:rsidRDefault="00DD0F75" w:rsidP="00B7244C">
      <w:pPr>
        <w:pStyle w:val="ListParagraph"/>
        <w:numPr>
          <w:ilvl w:val="1"/>
          <w:numId w:val="2"/>
        </w:numPr>
        <w:spacing w:line="360" w:lineRule="auto"/>
        <w:rPr>
          <w:rFonts w:ascii="Calibri" w:hAnsi="Calibri" w:cs="Calibri"/>
          <w:b/>
          <w:bCs/>
          <w:sz w:val="22"/>
          <w:szCs w:val="22"/>
        </w:rPr>
      </w:pPr>
      <w:r w:rsidRPr="00DD0F75">
        <w:rPr>
          <w:rFonts w:ascii="Calibri" w:hAnsi="Calibri" w:cs="Calibri"/>
          <w:b/>
          <w:bCs/>
          <w:sz w:val="22"/>
          <w:szCs w:val="22"/>
        </w:rPr>
        <w:t>Example</w:t>
      </w:r>
      <w:r>
        <w:rPr>
          <w:rFonts w:ascii="Calibri" w:hAnsi="Calibri" w:cs="Calibri"/>
          <w:b/>
          <w:bCs/>
          <w:sz w:val="22"/>
          <w:szCs w:val="22"/>
        </w:rPr>
        <w:t xml:space="preserve"> = </w:t>
      </w:r>
      <w:r>
        <w:rPr>
          <w:rFonts w:ascii="Calibri" w:hAnsi="Calibri" w:cs="Calibri"/>
          <w:sz w:val="22"/>
          <w:szCs w:val="22"/>
        </w:rPr>
        <w:t xml:space="preserve"> We need to output a 41-byte message at a rate of 50 Hz. </w:t>
      </w:r>
      <w:r w:rsidR="00B7244C">
        <w:rPr>
          <w:rFonts w:ascii="Calibri" w:hAnsi="Calibri" w:cs="Calibri"/>
          <w:sz w:val="22"/>
          <w:szCs w:val="22"/>
        </w:rPr>
        <w:t>The UART configuration is 8N1 (8 data bits, no parity bits, 1 stop bit). If we want to output this message at the output rate of 50 Hz, then we’ll have:</w:t>
      </w:r>
    </w:p>
    <w:p w14:paraId="7F7D39B3" w14:textId="1C865410" w:rsidR="00B7244C" w:rsidRPr="00B7244C" w:rsidRDefault="00B7244C" w:rsidP="00B7244C">
      <w:pPr>
        <w:pStyle w:val="ListParagraph"/>
        <w:numPr>
          <w:ilvl w:val="2"/>
          <w:numId w:val="2"/>
        </w:numPr>
        <w:spacing w:line="360" w:lineRule="auto"/>
        <w:rPr>
          <w:rFonts w:ascii="Calibri" w:hAnsi="Calibri" w:cs="Calibri"/>
          <w:b/>
          <w:bCs/>
          <w:sz w:val="22"/>
          <w:szCs w:val="22"/>
        </w:rPr>
      </w:pPr>
      <w:r>
        <w:rPr>
          <w:rFonts w:ascii="Calibri" w:hAnsi="Calibri" w:cs="Calibri"/>
          <w:sz w:val="22"/>
          <w:szCs w:val="22"/>
        </w:rPr>
        <w:t>41-bytes * 10 bits per frame * 50 Hz = 20500 bits per second or 20500 bauds.</w:t>
      </w:r>
    </w:p>
    <w:p w14:paraId="7A1396CC" w14:textId="406BD47F" w:rsidR="00056041" w:rsidRPr="00056041" w:rsidRDefault="00A33201" w:rsidP="00056041">
      <w:pPr>
        <w:pStyle w:val="ListParagraph"/>
        <w:numPr>
          <w:ilvl w:val="2"/>
          <w:numId w:val="2"/>
        </w:numPr>
        <w:spacing w:line="360" w:lineRule="auto"/>
        <w:rPr>
          <w:rFonts w:ascii="Calibri" w:hAnsi="Calibri" w:cs="Calibri"/>
          <w:b/>
          <w:bCs/>
          <w:sz w:val="22"/>
          <w:szCs w:val="22"/>
        </w:rPr>
      </w:pPr>
      <w:r w:rsidRPr="00A33201">
        <w:rPr>
          <w:rFonts w:ascii="Calibri" w:hAnsi="Calibri" w:cs="Calibri"/>
          <w:b/>
          <w:bCs/>
          <w:sz w:val="22"/>
          <w:szCs w:val="22"/>
        </w:rPr>
        <w:t>Result</w:t>
      </w:r>
      <w:r>
        <w:rPr>
          <w:rFonts w:ascii="Calibri" w:hAnsi="Calibri" w:cs="Calibri"/>
          <w:sz w:val="22"/>
          <w:szCs w:val="22"/>
        </w:rPr>
        <w:t xml:space="preserve"> = </w:t>
      </w:r>
      <w:r w:rsidR="00B7244C">
        <w:rPr>
          <w:rFonts w:ascii="Calibri" w:hAnsi="Calibri" w:cs="Calibri"/>
          <w:sz w:val="22"/>
          <w:szCs w:val="22"/>
        </w:rPr>
        <w:t xml:space="preserve"> transmit 20500 bits per second, the closest standard baud rate is 38400. </w:t>
      </w:r>
    </w:p>
    <w:p w14:paraId="788815E3" w14:textId="03C3D306" w:rsidR="0049211F" w:rsidRDefault="00056041" w:rsidP="0049211F">
      <w:pPr>
        <w:rPr>
          <w:rFonts w:ascii="Calibri" w:hAnsi="Calibri" w:cs="Calibri"/>
          <w:b/>
          <w:bCs/>
          <w:sz w:val="28"/>
          <w:szCs w:val="28"/>
          <w:u w:val="single"/>
        </w:rPr>
      </w:pPr>
      <w:r>
        <w:rPr>
          <w:rFonts w:ascii="Calibri" w:hAnsi="Calibri" w:cs="Calibri"/>
          <w:b/>
          <w:bCs/>
          <w:sz w:val="28"/>
          <w:szCs w:val="28"/>
          <w:u w:val="single"/>
        </w:rPr>
        <w:lastRenderedPageBreak/>
        <w:t>Protocol:</w:t>
      </w:r>
    </w:p>
    <w:p w14:paraId="5EFC90B3" w14:textId="2D91A450" w:rsidR="00411BD7" w:rsidRDefault="00056041" w:rsidP="0049211F">
      <w:r>
        <w:rPr>
          <w:b/>
          <w:bCs/>
          <w:noProof/>
        </w:rPr>
        <w:drawing>
          <wp:inline distT="0" distB="0" distL="0" distR="0" wp14:anchorId="7E8666BF" wp14:editId="05209F0F">
            <wp:extent cx="5085950" cy="495880"/>
            <wp:effectExtent l="0" t="0" r="635" b="0"/>
            <wp:docPr id="97166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26987" cy="509631"/>
                    </a:xfrm>
                    <a:prstGeom prst="rect">
                      <a:avLst/>
                    </a:prstGeom>
                    <a:noFill/>
                  </pic:spPr>
                </pic:pic>
              </a:graphicData>
            </a:graphic>
          </wp:inline>
        </w:drawing>
      </w:r>
    </w:p>
    <w:p w14:paraId="443A196F" w14:textId="77777777" w:rsidR="00411BD7" w:rsidRDefault="00411BD7" w:rsidP="0049211F"/>
    <w:p w14:paraId="63B96C22" w14:textId="5D60A090" w:rsidR="00411BD7" w:rsidRDefault="00411BD7" w:rsidP="0049211F">
      <w:r>
        <w:rPr>
          <w:noProof/>
        </w:rPr>
        <w:drawing>
          <wp:inline distT="0" distB="0" distL="0" distR="0" wp14:anchorId="7B44B55D" wp14:editId="4469E89B">
            <wp:extent cx="3686175" cy="867787"/>
            <wp:effectExtent l="0" t="0" r="0" b="8890"/>
            <wp:docPr id="1480937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t="32222" b="25926"/>
                    <a:stretch>
                      <a:fillRect/>
                    </a:stretch>
                  </pic:blipFill>
                  <pic:spPr bwMode="auto">
                    <a:xfrm>
                      <a:off x="0" y="0"/>
                      <a:ext cx="3718035" cy="875287"/>
                    </a:xfrm>
                    <a:prstGeom prst="rect">
                      <a:avLst/>
                    </a:prstGeom>
                    <a:noFill/>
                    <a:ln>
                      <a:noFill/>
                    </a:ln>
                    <a:extLst>
                      <a:ext uri="{53640926-AAD7-44D8-BBD7-CCE9431645EC}">
                        <a14:shadowObscured xmlns:a14="http://schemas.microsoft.com/office/drawing/2010/main"/>
                      </a:ext>
                    </a:extLst>
                  </pic:spPr>
                </pic:pic>
              </a:graphicData>
            </a:graphic>
          </wp:inline>
        </w:drawing>
      </w:r>
    </w:p>
    <w:p w14:paraId="71A95AD2" w14:textId="77777777" w:rsidR="00056041" w:rsidRDefault="00056041" w:rsidP="0049211F"/>
    <w:p w14:paraId="26C2D991" w14:textId="77777777" w:rsidR="00056041" w:rsidRPr="00056041" w:rsidRDefault="00056041" w:rsidP="00056041">
      <w:pPr>
        <w:spacing w:after="240" w:line="240" w:lineRule="auto"/>
        <w:rPr>
          <w:rFonts w:ascii="Calibri" w:eastAsia="Calibri" w:hAnsi="Calibri" w:cs="Times New Roman"/>
          <w:sz w:val="22"/>
          <w:szCs w:val="22"/>
          <w:u w:val="single"/>
        </w:rPr>
      </w:pPr>
      <w:r w:rsidRPr="00056041">
        <w:rPr>
          <w:rFonts w:ascii="Calibri" w:eastAsia="Calibri" w:hAnsi="Calibri" w:cs="Times New Roman"/>
          <w:sz w:val="22"/>
          <w:szCs w:val="22"/>
          <w:u w:val="single"/>
        </w:rPr>
        <w:t>Start Bit:</w:t>
      </w:r>
    </w:p>
    <w:p w14:paraId="1C21469A" w14:textId="77777777" w:rsidR="00056041" w:rsidRPr="00056041" w:rsidRDefault="00056041" w:rsidP="00056041">
      <w:pPr>
        <w:spacing w:after="240" w:line="240" w:lineRule="auto"/>
        <w:rPr>
          <w:rFonts w:ascii="Calibri" w:eastAsia="Calibri" w:hAnsi="Calibri" w:cs="Times New Roman"/>
          <w:sz w:val="22"/>
          <w:szCs w:val="22"/>
        </w:rPr>
      </w:pPr>
      <w:r w:rsidRPr="00056041">
        <w:rPr>
          <w:rFonts w:ascii="Calibri" w:eastAsia="Calibri" w:hAnsi="Calibri" w:cs="Times New Roman"/>
          <w:sz w:val="22"/>
          <w:szCs w:val="22"/>
        </w:rPr>
        <w:t xml:space="preserve">When idle, the UART data transmission line is held high (1). To start the transmission of data, the transmitting UART pulls the transmission line from high </w:t>
      </w:r>
      <w:proofErr w:type="spellStart"/>
      <w:r w:rsidRPr="00056041">
        <w:rPr>
          <w:rFonts w:ascii="Calibri" w:eastAsia="Calibri" w:hAnsi="Calibri" w:cs="Times New Roman"/>
          <w:sz w:val="22"/>
          <w:szCs w:val="22"/>
        </w:rPr>
        <w:t>to</w:t>
      </w:r>
      <w:proofErr w:type="spellEnd"/>
      <w:r w:rsidRPr="00056041">
        <w:rPr>
          <w:rFonts w:ascii="Calibri" w:eastAsia="Calibri" w:hAnsi="Calibri" w:cs="Times New Roman"/>
          <w:sz w:val="22"/>
          <w:szCs w:val="22"/>
        </w:rPr>
        <w:t xml:space="preserve"> low for one clock cycle. When the receiving UART detects this high to low voltage transmission, it begins reading the bits in the data frame at the frequency of the baud rate.</w:t>
      </w:r>
    </w:p>
    <w:p w14:paraId="439E3AE4" w14:textId="77777777" w:rsidR="00056041" w:rsidRPr="00056041" w:rsidRDefault="00056041" w:rsidP="00056041">
      <w:pPr>
        <w:spacing w:after="240" w:line="240" w:lineRule="auto"/>
        <w:rPr>
          <w:rFonts w:ascii="Calibri" w:eastAsia="Calibri" w:hAnsi="Calibri" w:cs="Times New Roman"/>
          <w:sz w:val="22"/>
          <w:szCs w:val="22"/>
          <w:u w:val="single"/>
        </w:rPr>
      </w:pPr>
      <w:r w:rsidRPr="00056041">
        <w:rPr>
          <w:rFonts w:ascii="Calibri" w:eastAsia="Calibri" w:hAnsi="Calibri" w:cs="Times New Roman"/>
          <w:sz w:val="22"/>
          <w:szCs w:val="22"/>
          <w:u w:val="single"/>
        </w:rPr>
        <w:t>Data Frame:</w:t>
      </w:r>
    </w:p>
    <w:p w14:paraId="28461878" w14:textId="77777777" w:rsidR="00056041" w:rsidRPr="00056041" w:rsidRDefault="00056041" w:rsidP="00056041">
      <w:pPr>
        <w:spacing w:after="240" w:line="240" w:lineRule="auto"/>
        <w:rPr>
          <w:rFonts w:ascii="Calibri" w:eastAsia="Calibri" w:hAnsi="Calibri" w:cs="Times New Roman"/>
          <w:sz w:val="22"/>
          <w:szCs w:val="22"/>
        </w:rPr>
      </w:pPr>
      <w:r w:rsidRPr="00056041">
        <w:rPr>
          <w:rFonts w:ascii="Calibri" w:eastAsia="Calibri" w:hAnsi="Calibri" w:cs="Times New Roman"/>
          <w:sz w:val="22"/>
          <w:szCs w:val="22"/>
        </w:rPr>
        <w:t>The data frame can be anywhere from 5 to 9 bits long, depending on if a parity bit is used. In most cases, data is sent with the least significant bit first.</w:t>
      </w:r>
    </w:p>
    <w:p w14:paraId="24256CB1" w14:textId="77777777" w:rsidR="00056041" w:rsidRPr="00056041" w:rsidRDefault="00056041" w:rsidP="00056041">
      <w:pPr>
        <w:spacing w:after="240" w:line="240" w:lineRule="auto"/>
        <w:rPr>
          <w:rFonts w:ascii="Calibri" w:eastAsia="Calibri" w:hAnsi="Calibri" w:cs="Times New Roman"/>
          <w:sz w:val="22"/>
          <w:szCs w:val="22"/>
        </w:rPr>
      </w:pPr>
      <w:r w:rsidRPr="00056041">
        <w:rPr>
          <w:rFonts w:ascii="Calibri" w:eastAsia="Calibri" w:hAnsi="Calibri" w:cs="Times New Roman"/>
          <w:sz w:val="22"/>
          <w:szCs w:val="22"/>
          <w:u w:val="single"/>
        </w:rPr>
        <w:t>Parity:</w:t>
      </w:r>
    </w:p>
    <w:p w14:paraId="4AC78583" w14:textId="399BFE3F" w:rsidR="00056041" w:rsidRPr="00056041" w:rsidRDefault="00056041" w:rsidP="00056041">
      <w:pPr>
        <w:spacing w:after="240" w:line="240" w:lineRule="auto"/>
        <w:rPr>
          <w:rFonts w:ascii="Calibri" w:eastAsia="Calibri" w:hAnsi="Calibri" w:cs="Times New Roman"/>
          <w:sz w:val="22"/>
          <w:szCs w:val="22"/>
        </w:rPr>
      </w:pPr>
      <w:r w:rsidRPr="00056041">
        <w:rPr>
          <w:rFonts w:ascii="Calibri" w:eastAsia="Calibri" w:hAnsi="Calibri" w:cs="Times New Roman"/>
          <w:sz w:val="22"/>
          <w:szCs w:val="22"/>
        </w:rPr>
        <w:t xml:space="preserve">The parity bit is optional in UART. The parity bit can either be of even parity or odd parity. The parity bit allows the receiving UART to know if any data has been corrupted during transmission. The receiving UART reads the data frame and calculates the correct parity bit. </w:t>
      </w:r>
      <w:r w:rsidR="00411BD7">
        <w:rPr>
          <w:rFonts w:ascii="Calibri" w:eastAsia="Calibri" w:hAnsi="Calibri" w:cs="Times New Roman"/>
          <w:sz w:val="22"/>
          <w:szCs w:val="22"/>
        </w:rPr>
        <w:t xml:space="preserve">For example, if there is even parity and 3 bits are 1, then the parity bit will be set to make it 4 bits, which is </w:t>
      </w:r>
      <w:proofErr w:type="gramStart"/>
      <w:r w:rsidR="00411BD7">
        <w:rPr>
          <w:rFonts w:ascii="Calibri" w:eastAsia="Calibri" w:hAnsi="Calibri" w:cs="Times New Roman"/>
          <w:sz w:val="22"/>
          <w:szCs w:val="22"/>
        </w:rPr>
        <w:t>a</w:t>
      </w:r>
      <w:proofErr w:type="gramEnd"/>
      <w:r w:rsidR="00411BD7">
        <w:rPr>
          <w:rFonts w:ascii="Calibri" w:eastAsia="Calibri" w:hAnsi="Calibri" w:cs="Times New Roman"/>
          <w:sz w:val="22"/>
          <w:szCs w:val="22"/>
        </w:rPr>
        <w:t xml:space="preserve"> even number (no s sherlock).</w:t>
      </w:r>
    </w:p>
    <w:p w14:paraId="6359C9CE" w14:textId="77777777" w:rsidR="00056041" w:rsidRPr="00056041" w:rsidRDefault="00056041" w:rsidP="00056041">
      <w:pPr>
        <w:spacing w:after="240" w:line="240" w:lineRule="auto"/>
        <w:rPr>
          <w:rFonts w:ascii="Calibri" w:eastAsia="Calibri" w:hAnsi="Calibri" w:cs="Times New Roman"/>
          <w:sz w:val="22"/>
          <w:szCs w:val="22"/>
          <w:u w:val="single"/>
        </w:rPr>
      </w:pPr>
      <w:r w:rsidRPr="00056041">
        <w:rPr>
          <w:rFonts w:ascii="Calibri" w:eastAsia="Calibri" w:hAnsi="Calibri" w:cs="Times New Roman"/>
          <w:sz w:val="22"/>
          <w:szCs w:val="22"/>
          <w:u w:val="single"/>
        </w:rPr>
        <w:t>Stop Bits:</w:t>
      </w:r>
    </w:p>
    <w:p w14:paraId="069FCE2A" w14:textId="734A8BC7" w:rsidR="00056041" w:rsidRDefault="00056041" w:rsidP="00056041">
      <w:pPr>
        <w:spacing w:after="240" w:line="240" w:lineRule="auto"/>
        <w:rPr>
          <w:rFonts w:ascii="Calibri" w:eastAsia="Calibri" w:hAnsi="Calibri" w:cs="Times New Roman"/>
          <w:sz w:val="22"/>
          <w:szCs w:val="22"/>
        </w:rPr>
      </w:pPr>
      <w:r w:rsidRPr="00056041">
        <w:rPr>
          <w:rFonts w:ascii="Calibri" w:eastAsia="Calibri" w:hAnsi="Calibri" w:cs="Times New Roman"/>
          <w:sz w:val="22"/>
          <w:szCs w:val="22"/>
        </w:rPr>
        <w:t xml:space="preserve">To signal the end of the transmission the sending UART drives the data transmission line from a low voltage to </w:t>
      </w:r>
      <w:r w:rsidRPr="00056041">
        <w:rPr>
          <w:rFonts w:ascii="Calibri" w:eastAsia="Calibri" w:hAnsi="Calibri" w:cs="Times New Roman"/>
          <w:sz w:val="22"/>
          <w:szCs w:val="22"/>
        </w:rPr>
        <w:t>high</w:t>
      </w:r>
      <w:r w:rsidRPr="00056041">
        <w:rPr>
          <w:rFonts w:ascii="Calibri" w:eastAsia="Calibri" w:hAnsi="Calibri" w:cs="Times New Roman"/>
          <w:sz w:val="22"/>
          <w:szCs w:val="22"/>
        </w:rPr>
        <w:t xml:space="preserve"> voltage for one-to-two-bit durations. The stop bit is usually either one or two bits.</w:t>
      </w:r>
    </w:p>
    <w:p w14:paraId="2EAE51F8" w14:textId="77777777" w:rsidR="00411BD7" w:rsidRDefault="00411BD7" w:rsidP="002B65FC">
      <w:pPr>
        <w:rPr>
          <w:rFonts w:ascii="Calibri" w:hAnsi="Calibri" w:cs="Calibri"/>
          <w:b/>
          <w:bCs/>
          <w:sz w:val="28"/>
          <w:szCs w:val="28"/>
          <w:u w:val="single"/>
        </w:rPr>
      </w:pPr>
    </w:p>
    <w:p w14:paraId="2F2AEF23" w14:textId="77777777" w:rsidR="00411BD7" w:rsidRDefault="00411BD7" w:rsidP="002B65FC">
      <w:pPr>
        <w:rPr>
          <w:rFonts w:ascii="Calibri" w:hAnsi="Calibri" w:cs="Calibri"/>
          <w:b/>
          <w:bCs/>
          <w:sz w:val="28"/>
          <w:szCs w:val="28"/>
          <w:u w:val="single"/>
        </w:rPr>
      </w:pPr>
    </w:p>
    <w:p w14:paraId="299918D9" w14:textId="77777777" w:rsidR="00411BD7" w:rsidRDefault="00411BD7" w:rsidP="002B65FC">
      <w:pPr>
        <w:rPr>
          <w:rFonts w:ascii="Calibri" w:hAnsi="Calibri" w:cs="Calibri"/>
          <w:b/>
          <w:bCs/>
          <w:sz w:val="28"/>
          <w:szCs w:val="28"/>
          <w:u w:val="single"/>
        </w:rPr>
      </w:pPr>
    </w:p>
    <w:p w14:paraId="4ED7D247" w14:textId="77777777" w:rsidR="00411BD7" w:rsidRDefault="00411BD7" w:rsidP="002B65FC">
      <w:pPr>
        <w:rPr>
          <w:rFonts w:ascii="Calibri" w:hAnsi="Calibri" w:cs="Calibri"/>
          <w:b/>
          <w:bCs/>
          <w:sz w:val="28"/>
          <w:szCs w:val="28"/>
          <w:u w:val="single"/>
        </w:rPr>
      </w:pPr>
    </w:p>
    <w:p w14:paraId="5960730B" w14:textId="77777777" w:rsidR="00411BD7" w:rsidRDefault="00411BD7" w:rsidP="002B65FC">
      <w:pPr>
        <w:rPr>
          <w:rFonts w:ascii="Calibri" w:hAnsi="Calibri" w:cs="Calibri"/>
          <w:b/>
          <w:bCs/>
          <w:sz w:val="28"/>
          <w:szCs w:val="28"/>
          <w:u w:val="single"/>
        </w:rPr>
      </w:pPr>
    </w:p>
    <w:p w14:paraId="6D969272" w14:textId="77777777" w:rsidR="00411BD7" w:rsidRDefault="00411BD7" w:rsidP="002B65FC">
      <w:pPr>
        <w:rPr>
          <w:rFonts w:ascii="Calibri" w:hAnsi="Calibri" w:cs="Calibri"/>
          <w:b/>
          <w:bCs/>
          <w:sz w:val="28"/>
          <w:szCs w:val="28"/>
          <w:u w:val="single"/>
        </w:rPr>
      </w:pPr>
    </w:p>
    <w:p w14:paraId="0C0B0690" w14:textId="55F5A5FE" w:rsidR="00411BD7" w:rsidRDefault="00411BD7" w:rsidP="002B65FC">
      <w:pPr>
        <w:rPr>
          <w:rFonts w:ascii="Calibri" w:hAnsi="Calibri" w:cs="Calibri"/>
          <w:sz w:val="28"/>
          <w:szCs w:val="28"/>
        </w:rPr>
      </w:pPr>
      <w:r>
        <w:rPr>
          <w:rFonts w:ascii="Calibri" w:hAnsi="Calibri" w:cs="Calibri"/>
          <w:b/>
          <w:bCs/>
          <w:sz w:val="28"/>
          <w:szCs w:val="28"/>
          <w:u w:val="single"/>
        </w:rPr>
        <w:t>Oversampling</w:t>
      </w:r>
    </w:p>
    <w:p w14:paraId="005D494E" w14:textId="77777777" w:rsidR="00411BD7" w:rsidRPr="00411BD7" w:rsidRDefault="00411BD7" w:rsidP="002B65FC">
      <w:pPr>
        <w:rPr>
          <w:rFonts w:ascii="Calibri" w:hAnsi="Calibri" w:cs="Calibri"/>
          <w:sz w:val="22"/>
          <w:szCs w:val="22"/>
        </w:rPr>
      </w:pPr>
    </w:p>
    <w:p w14:paraId="2255147E" w14:textId="77777777" w:rsidR="00411BD7" w:rsidRDefault="00411BD7" w:rsidP="002B65FC">
      <w:pPr>
        <w:rPr>
          <w:rFonts w:ascii="Calibri" w:hAnsi="Calibri" w:cs="Calibri"/>
          <w:b/>
          <w:bCs/>
          <w:sz w:val="28"/>
          <w:szCs w:val="28"/>
          <w:u w:val="single"/>
        </w:rPr>
      </w:pPr>
    </w:p>
    <w:p w14:paraId="0EB9D2A5" w14:textId="1E078A65" w:rsidR="002B65FC" w:rsidRPr="00056041" w:rsidRDefault="002B65FC" w:rsidP="002B65FC">
      <w:pPr>
        <w:rPr>
          <w:rFonts w:ascii="Calibri" w:hAnsi="Calibri" w:cs="Calibri"/>
          <w:b/>
          <w:bCs/>
          <w:sz w:val="28"/>
          <w:szCs w:val="28"/>
          <w:u w:val="single"/>
        </w:rPr>
      </w:pPr>
      <w:r>
        <w:rPr>
          <w:rFonts w:ascii="Calibri" w:hAnsi="Calibri" w:cs="Calibri"/>
          <w:b/>
          <w:bCs/>
          <w:sz w:val="28"/>
          <w:szCs w:val="28"/>
          <w:u w:val="single"/>
        </w:rPr>
        <w:t>Pros vs Cons</w:t>
      </w:r>
      <w:r>
        <w:rPr>
          <w:rFonts w:ascii="Calibri" w:hAnsi="Calibri" w:cs="Calibri"/>
          <w:b/>
          <w:bCs/>
          <w:sz w:val="28"/>
          <w:szCs w:val="28"/>
          <w:u w:val="single"/>
        </w:rPr>
        <w:t>:</w:t>
      </w:r>
    </w:p>
    <w:p w14:paraId="1AF2EC7A" w14:textId="77777777" w:rsidR="002B65FC" w:rsidRPr="002B65FC" w:rsidRDefault="002B65FC" w:rsidP="002B65FC">
      <w:pPr>
        <w:spacing w:after="240" w:line="240" w:lineRule="auto"/>
        <w:rPr>
          <w:rFonts w:ascii="Calibri" w:eastAsia="Calibri" w:hAnsi="Calibri" w:cs="Times New Roman"/>
          <w:sz w:val="22"/>
          <w:szCs w:val="22"/>
        </w:rPr>
      </w:pPr>
      <w:r w:rsidRPr="002B65FC">
        <w:rPr>
          <w:rFonts w:ascii="Calibri" w:eastAsia="Calibri" w:hAnsi="Calibri" w:cs="Times New Roman"/>
          <w:b/>
          <w:bCs/>
          <w:sz w:val="22"/>
          <w:szCs w:val="22"/>
        </w:rPr>
        <w:t>Advantages:</w:t>
      </w:r>
    </w:p>
    <w:p w14:paraId="7466CCEC" w14:textId="77777777" w:rsidR="002B65FC" w:rsidRPr="002B65FC" w:rsidRDefault="002B65FC" w:rsidP="002B65FC">
      <w:pPr>
        <w:numPr>
          <w:ilvl w:val="0"/>
          <w:numId w:val="5"/>
        </w:numPr>
        <w:spacing w:after="240" w:line="240" w:lineRule="auto"/>
        <w:contextualSpacing/>
        <w:rPr>
          <w:rFonts w:ascii="Calibri" w:eastAsia="Calibri" w:hAnsi="Calibri" w:cs="Times New Roman"/>
          <w:sz w:val="22"/>
          <w:szCs w:val="22"/>
        </w:rPr>
      </w:pPr>
      <w:r w:rsidRPr="002B65FC">
        <w:rPr>
          <w:rFonts w:ascii="Calibri" w:eastAsia="Calibri" w:hAnsi="Calibri" w:cs="Times New Roman"/>
          <w:sz w:val="22"/>
          <w:szCs w:val="22"/>
        </w:rPr>
        <w:t>Simplicity – doesn’t require many wires thus low cost.</w:t>
      </w:r>
    </w:p>
    <w:p w14:paraId="26D07A50" w14:textId="77777777" w:rsidR="002B65FC" w:rsidRDefault="002B65FC" w:rsidP="002B65FC">
      <w:pPr>
        <w:numPr>
          <w:ilvl w:val="0"/>
          <w:numId w:val="5"/>
        </w:numPr>
        <w:spacing w:after="240" w:line="240" w:lineRule="auto"/>
        <w:contextualSpacing/>
        <w:rPr>
          <w:rFonts w:ascii="Calibri" w:eastAsia="Calibri" w:hAnsi="Calibri" w:cs="Times New Roman"/>
          <w:sz w:val="22"/>
          <w:szCs w:val="22"/>
        </w:rPr>
      </w:pPr>
      <w:r w:rsidRPr="002B65FC">
        <w:rPr>
          <w:rFonts w:ascii="Calibri" w:eastAsia="Calibri" w:hAnsi="Calibri" w:cs="Times New Roman"/>
          <w:sz w:val="22"/>
          <w:szCs w:val="22"/>
        </w:rPr>
        <w:t xml:space="preserve">Ubiquitous- well supported by many microcontrollers. </w:t>
      </w:r>
    </w:p>
    <w:p w14:paraId="659B1893" w14:textId="5F4C0DE5" w:rsidR="002B65FC" w:rsidRDefault="002B65FC" w:rsidP="002B65FC">
      <w:pPr>
        <w:numPr>
          <w:ilvl w:val="0"/>
          <w:numId w:val="5"/>
        </w:numPr>
        <w:spacing w:after="240" w:line="240" w:lineRule="auto"/>
        <w:contextualSpacing/>
        <w:rPr>
          <w:rFonts w:ascii="Calibri" w:eastAsia="Calibri" w:hAnsi="Calibri" w:cs="Times New Roman"/>
          <w:sz w:val="22"/>
          <w:szCs w:val="22"/>
        </w:rPr>
      </w:pPr>
      <w:r>
        <w:rPr>
          <w:rFonts w:ascii="Calibri" w:eastAsia="Calibri" w:hAnsi="Calibri" w:cs="Times New Roman"/>
          <w:sz w:val="22"/>
          <w:szCs w:val="22"/>
        </w:rPr>
        <w:t>Contains a parity bit</w:t>
      </w:r>
    </w:p>
    <w:p w14:paraId="2A7F6EF0" w14:textId="06D7238E" w:rsidR="002B65FC" w:rsidRPr="002B65FC" w:rsidRDefault="002B65FC" w:rsidP="002B65FC">
      <w:pPr>
        <w:numPr>
          <w:ilvl w:val="0"/>
          <w:numId w:val="5"/>
        </w:numPr>
        <w:spacing w:after="240" w:line="240" w:lineRule="auto"/>
        <w:contextualSpacing/>
        <w:rPr>
          <w:rFonts w:ascii="Calibri" w:eastAsia="Calibri" w:hAnsi="Calibri" w:cs="Times New Roman"/>
          <w:sz w:val="22"/>
          <w:szCs w:val="22"/>
        </w:rPr>
      </w:pPr>
      <w:r>
        <w:rPr>
          <w:rFonts w:ascii="Calibri" w:eastAsia="Calibri" w:hAnsi="Calibri" w:cs="Times New Roman"/>
          <w:sz w:val="22"/>
          <w:szCs w:val="22"/>
        </w:rPr>
        <w:t>No clock</w:t>
      </w:r>
    </w:p>
    <w:p w14:paraId="26F11D37" w14:textId="77777777" w:rsidR="002B65FC" w:rsidRPr="002B65FC" w:rsidRDefault="002B65FC" w:rsidP="002B65FC">
      <w:pPr>
        <w:spacing w:after="240" w:line="240" w:lineRule="auto"/>
        <w:rPr>
          <w:rFonts w:ascii="Calibri" w:eastAsia="Calibri" w:hAnsi="Calibri" w:cs="Times New Roman"/>
          <w:b/>
          <w:bCs/>
          <w:sz w:val="22"/>
          <w:szCs w:val="22"/>
        </w:rPr>
      </w:pPr>
      <w:r w:rsidRPr="002B65FC">
        <w:rPr>
          <w:rFonts w:ascii="Calibri" w:eastAsia="Calibri" w:hAnsi="Calibri" w:cs="Times New Roman"/>
          <w:b/>
          <w:bCs/>
          <w:sz w:val="22"/>
          <w:szCs w:val="22"/>
        </w:rPr>
        <w:t>Disadvantages:</w:t>
      </w:r>
    </w:p>
    <w:p w14:paraId="0AFA8BC5" w14:textId="0CD2E95B" w:rsidR="002B65FC" w:rsidRPr="002B65FC" w:rsidRDefault="002B65FC" w:rsidP="002B65FC">
      <w:pPr>
        <w:numPr>
          <w:ilvl w:val="0"/>
          <w:numId w:val="6"/>
        </w:numPr>
        <w:spacing w:after="240" w:line="240" w:lineRule="auto"/>
        <w:contextualSpacing/>
        <w:rPr>
          <w:rFonts w:ascii="Calibri" w:eastAsia="Calibri" w:hAnsi="Calibri" w:cs="Times New Roman"/>
          <w:sz w:val="22"/>
          <w:szCs w:val="22"/>
        </w:rPr>
      </w:pPr>
      <w:r w:rsidRPr="002B65FC">
        <w:rPr>
          <w:rFonts w:ascii="Calibri" w:eastAsia="Calibri" w:hAnsi="Calibri" w:cs="Times New Roman"/>
          <w:sz w:val="22"/>
          <w:szCs w:val="22"/>
        </w:rPr>
        <w:t xml:space="preserve">Slow </w:t>
      </w:r>
      <w:r>
        <w:rPr>
          <w:rFonts w:ascii="Calibri" w:eastAsia="Calibri" w:hAnsi="Calibri" w:cs="Times New Roman"/>
          <w:sz w:val="22"/>
          <w:szCs w:val="22"/>
        </w:rPr>
        <w:t>compared to SPI</w:t>
      </w:r>
    </w:p>
    <w:p w14:paraId="48D0AE4D" w14:textId="77777777" w:rsidR="002B65FC" w:rsidRPr="002B65FC" w:rsidRDefault="002B65FC" w:rsidP="002B65FC">
      <w:pPr>
        <w:numPr>
          <w:ilvl w:val="0"/>
          <w:numId w:val="6"/>
        </w:numPr>
        <w:spacing w:after="240" w:line="240" w:lineRule="auto"/>
        <w:contextualSpacing/>
        <w:rPr>
          <w:rFonts w:ascii="Calibri" w:eastAsia="Calibri" w:hAnsi="Calibri" w:cs="Times New Roman"/>
          <w:sz w:val="22"/>
          <w:szCs w:val="22"/>
        </w:rPr>
      </w:pPr>
      <w:r w:rsidRPr="002B65FC">
        <w:rPr>
          <w:rFonts w:ascii="Calibri" w:eastAsia="Calibri" w:hAnsi="Calibri" w:cs="Times New Roman"/>
          <w:sz w:val="22"/>
          <w:szCs w:val="22"/>
        </w:rPr>
        <w:t>Point-to-point communication – doesn’t support multiple slaves and or multiple masters.</w:t>
      </w:r>
    </w:p>
    <w:p w14:paraId="08BBA07C" w14:textId="77777777" w:rsidR="002B65FC" w:rsidRDefault="002B65FC" w:rsidP="002B65FC">
      <w:pPr>
        <w:numPr>
          <w:ilvl w:val="0"/>
          <w:numId w:val="6"/>
        </w:numPr>
        <w:spacing w:after="240" w:line="240" w:lineRule="auto"/>
        <w:contextualSpacing/>
        <w:rPr>
          <w:rFonts w:ascii="Calibri" w:eastAsia="Calibri" w:hAnsi="Calibri" w:cs="Times New Roman"/>
          <w:sz w:val="22"/>
          <w:szCs w:val="22"/>
        </w:rPr>
      </w:pPr>
      <w:r w:rsidRPr="002B65FC">
        <w:rPr>
          <w:rFonts w:ascii="Calibri" w:eastAsia="Calibri" w:hAnsi="Calibri" w:cs="Times New Roman"/>
          <w:sz w:val="22"/>
          <w:szCs w:val="22"/>
        </w:rPr>
        <w:t>Requires a fixed data rate that must be agreed upon by devices before data transmission.</w:t>
      </w:r>
    </w:p>
    <w:p w14:paraId="54424C46" w14:textId="4D81EFA2" w:rsidR="002B65FC" w:rsidRPr="002B65FC" w:rsidRDefault="002B65FC" w:rsidP="002B65FC">
      <w:pPr>
        <w:numPr>
          <w:ilvl w:val="0"/>
          <w:numId w:val="6"/>
        </w:numPr>
        <w:spacing w:after="240" w:line="240" w:lineRule="auto"/>
        <w:contextualSpacing/>
        <w:rPr>
          <w:rFonts w:ascii="Calibri" w:eastAsia="Calibri" w:hAnsi="Calibri" w:cs="Times New Roman"/>
          <w:sz w:val="22"/>
          <w:szCs w:val="22"/>
        </w:rPr>
      </w:pPr>
      <w:r>
        <w:rPr>
          <w:rFonts w:ascii="Calibri" w:eastAsia="Calibri" w:hAnsi="Calibri" w:cs="Times New Roman"/>
          <w:sz w:val="22"/>
          <w:szCs w:val="22"/>
        </w:rPr>
        <w:t>Baud rates must be the same</w:t>
      </w:r>
      <w:r w:rsidR="00411BD7">
        <w:rPr>
          <w:rFonts w:ascii="Calibri" w:eastAsia="Calibri" w:hAnsi="Calibri" w:cs="Times New Roman"/>
          <w:sz w:val="22"/>
          <w:szCs w:val="22"/>
        </w:rPr>
        <w:t xml:space="preserve"> (some </w:t>
      </w:r>
      <w:proofErr w:type="gramStart"/>
      <w:r w:rsidR="00411BD7">
        <w:rPr>
          <w:rFonts w:ascii="Calibri" w:eastAsia="Calibri" w:hAnsi="Calibri" w:cs="Times New Roman"/>
          <w:sz w:val="22"/>
          <w:szCs w:val="22"/>
        </w:rPr>
        <w:t>difference is</w:t>
      </w:r>
      <w:proofErr w:type="gramEnd"/>
      <w:r w:rsidR="00411BD7">
        <w:rPr>
          <w:rFonts w:ascii="Calibri" w:eastAsia="Calibri" w:hAnsi="Calibri" w:cs="Times New Roman"/>
          <w:sz w:val="22"/>
          <w:szCs w:val="22"/>
        </w:rPr>
        <w:t xml:space="preserve"> tolerated)</w:t>
      </w:r>
    </w:p>
    <w:p w14:paraId="008C496C" w14:textId="77777777" w:rsidR="00056041" w:rsidRPr="0049211F" w:rsidRDefault="00056041" w:rsidP="0049211F"/>
    <w:sectPr w:rsidR="00056041" w:rsidRPr="004921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256414"/>
    <w:multiLevelType w:val="hybridMultilevel"/>
    <w:tmpl w:val="46F45E6A"/>
    <w:lvl w:ilvl="0" w:tplc="21BA5C2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334A4B"/>
    <w:multiLevelType w:val="multilevel"/>
    <w:tmpl w:val="C5C4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AE2BEB"/>
    <w:multiLevelType w:val="hybridMultilevel"/>
    <w:tmpl w:val="16A63386"/>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3" w15:restartNumberingAfterBreak="0">
    <w:nsid w:val="657F74E0"/>
    <w:multiLevelType w:val="multilevel"/>
    <w:tmpl w:val="04826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B463D0"/>
    <w:multiLevelType w:val="hybridMultilevel"/>
    <w:tmpl w:val="C88E73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5C59E8"/>
    <w:multiLevelType w:val="hybridMultilevel"/>
    <w:tmpl w:val="A36AC7C8"/>
    <w:lvl w:ilvl="0" w:tplc="971234F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50819009">
    <w:abstractNumId w:val="0"/>
  </w:num>
  <w:num w:numId="2" w16cid:durableId="1255550570">
    <w:abstractNumId w:val="5"/>
  </w:num>
  <w:num w:numId="3" w16cid:durableId="372732028">
    <w:abstractNumId w:val="1"/>
  </w:num>
  <w:num w:numId="4" w16cid:durableId="1328825766">
    <w:abstractNumId w:val="3"/>
  </w:num>
  <w:num w:numId="5" w16cid:durableId="2095130422">
    <w:abstractNumId w:val="4"/>
  </w:num>
  <w:num w:numId="6" w16cid:durableId="20365357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18EA"/>
    <w:rsid w:val="00056041"/>
    <w:rsid w:val="00111571"/>
    <w:rsid w:val="001B4F26"/>
    <w:rsid w:val="002B65FC"/>
    <w:rsid w:val="003E6E70"/>
    <w:rsid w:val="00411BD7"/>
    <w:rsid w:val="00435E48"/>
    <w:rsid w:val="00437E68"/>
    <w:rsid w:val="00441BD8"/>
    <w:rsid w:val="0049211F"/>
    <w:rsid w:val="00530A0A"/>
    <w:rsid w:val="00893D35"/>
    <w:rsid w:val="00A33201"/>
    <w:rsid w:val="00A73669"/>
    <w:rsid w:val="00B50003"/>
    <w:rsid w:val="00B63EF8"/>
    <w:rsid w:val="00B7244C"/>
    <w:rsid w:val="00BD3F29"/>
    <w:rsid w:val="00C900ED"/>
    <w:rsid w:val="00CE4DC3"/>
    <w:rsid w:val="00D520AF"/>
    <w:rsid w:val="00DA18EA"/>
    <w:rsid w:val="00DD0F75"/>
    <w:rsid w:val="00E81958"/>
    <w:rsid w:val="00EA7DBE"/>
    <w:rsid w:val="00ED2C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0340A"/>
  <w15:chartTrackingRefBased/>
  <w15:docId w15:val="{71701369-056F-4F6D-BD32-8B7A602F9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A18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A18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A18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A18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A18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A18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18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18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18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18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A18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A18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A18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A18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A18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18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18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18EA"/>
    <w:rPr>
      <w:rFonts w:eastAsiaTheme="majorEastAsia" w:cstheme="majorBidi"/>
      <w:color w:val="272727" w:themeColor="text1" w:themeTint="D8"/>
    </w:rPr>
  </w:style>
  <w:style w:type="paragraph" w:styleId="Title">
    <w:name w:val="Title"/>
    <w:basedOn w:val="Normal"/>
    <w:next w:val="Normal"/>
    <w:link w:val="TitleChar"/>
    <w:uiPriority w:val="10"/>
    <w:qFormat/>
    <w:rsid w:val="00DA18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18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18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18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18EA"/>
    <w:pPr>
      <w:spacing w:before="160"/>
      <w:jc w:val="center"/>
    </w:pPr>
    <w:rPr>
      <w:i/>
      <w:iCs/>
      <w:color w:val="404040" w:themeColor="text1" w:themeTint="BF"/>
    </w:rPr>
  </w:style>
  <w:style w:type="character" w:customStyle="1" w:styleId="QuoteChar">
    <w:name w:val="Quote Char"/>
    <w:basedOn w:val="DefaultParagraphFont"/>
    <w:link w:val="Quote"/>
    <w:uiPriority w:val="29"/>
    <w:rsid w:val="00DA18EA"/>
    <w:rPr>
      <w:i/>
      <w:iCs/>
      <w:color w:val="404040" w:themeColor="text1" w:themeTint="BF"/>
    </w:rPr>
  </w:style>
  <w:style w:type="paragraph" w:styleId="ListParagraph">
    <w:name w:val="List Paragraph"/>
    <w:basedOn w:val="Normal"/>
    <w:uiPriority w:val="34"/>
    <w:qFormat/>
    <w:rsid w:val="00DA18EA"/>
    <w:pPr>
      <w:ind w:left="720"/>
      <w:contextualSpacing/>
    </w:pPr>
  </w:style>
  <w:style w:type="character" w:styleId="IntenseEmphasis">
    <w:name w:val="Intense Emphasis"/>
    <w:basedOn w:val="DefaultParagraphFont"/>
    <w:uiPriority w:val="21"/>
    <w:qFormat/>
    <w:rsid w:val="00DA18EA"/>
    <w:rPr>
      <w:i/>
      <w:iCs/>
      <w:color w:val="0F4761" w:themeColor="accent1" w:themeShade="BF"/>
    </w:rPr>
  </w:style>
  <w:style w:type="paragraph" w:styleId="IntenseQuote">
    <w:name w:val="Intense Quote"/>
    <w:basedOn w:val="Normal"/>
    <w:next w:val="Normal"/>
    <w:link w:val="IntenseQuoteChar"/>
    <w:uiPriority w:val="30"/>
    <w:qFormat/>
    <w:rsid w:val="00DA18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A18EA"/>
    <w:rPr>
      <w:i/>
      <w:iCs/>
      <w:color w:val="0F4761" w:themeColor="accent1" w:themeShade="BF"/>
    </w:rPr>
  </w:style>
  <w:style w:type="character" w:styleId="IntenseReference">
    <w:name w:val="Intense Reference"/>
    <w:basedOn w:val="DefaultParagraphFont"/>
    <w:uiPriority w:val="32"/>
    <w:qFormat/>
    <w:rsid w:val="00DA18EA"/>
    <w:rPr>
      <w:b/>
      <w:bCs/>
      <w:smallCaps/>
      <w:color w:val="0F4761" w:themeColor="accent1" w:themeShade="BF"/>
      <w:spacing w:val="5"/>
    </w:rPr>
  </w:style>
  <w:style w:type="paragraph" w:styleId="NormalWeb">
    <w:name w:val="Normal (Web)"/>
    <w:basedOn w:val="Normal"/>
    <w:uiPriority w:val="99"/>
    <w:semiHidden/>
    <w:unhideWhenUsed/>
    <w:rsid w:val="0049211F"/>
    <w:pPr>
      <w:spacing w:before="100" w:beforeAutospacing="1" w:after="100" w:afterAutospacing="1" w:line="240" w:lineRule="auto"/>
    </w:pPr>
    <w:rPr>
      <w:rFonts w:ascii="Times New Roman" w:eastAsiaTheme="minorEastAsia" w:hAnsi="Times New Roman" w:cs="Times New Roman"/>
      <w:kern w:val="0"/>
      <w14:ligatures w14:val="none"/>
    </w:rPr>
  </w:style>
  <w:style w:type="character" w:styleId="Strong">
    <w:name w:val="Strong"/>
    <w:basedOn w:val="DefaultParagraphFont"/>
    <w:uiPriority w:val="22"/>
    <w:qFormat/>
    <w:rsid w:val="004921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C49BA50-C8A9-4C21-8073-2B96E7059980}">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422</TotalTime>
  <Pages>3</Pages>
  <Words>482</Words>
  <Characters>2750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Saji</dc:creator>
  <cp:keywords/>
  <dc:description/>
  <cp:lastModifiedBy>Chris Saji</cp:lastModifiedBy>
  <cp:revision>3</cp:revision>
  <dcterms:created xsi:type="dcterms:W3CDTF">2026-02-21T22:09:00Z</dcterms:created>
  <dcterms:modified xsi:type="dcterms:W3CDTF">2026-02-22T07:40:00Z</dcterms:modified>
</cp:coreProperties>
</file>