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7E58" w14:textId="105C5D38" w:rsidR="00D86F2E" w:rsidRPr="00A3037D" w:rsidRDefault="008A111D" w:rsidP="00A3037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3037D">
        <w:rPr>
          <w:rFonts w:ascii="Arial" w:hAnsi="Arial" w:cs="Arial"/>
          <w:b/>
          <w:bCs/>
          <w:sz w:val="28"/>
          <w:szCs w:val="28"/>
        </w:rPr>
        <w:t>Seguridad sobre 802.11(x)</w:t>
      </w:r>
    </w:p>
    <w:p w14:paraId="4270F666" w14:textId="11F58E8D" w:rsidR="008A111D" w:rsidRDefault="002F3A66" w:rsidP="00A303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IEEE 802.11 es una familia de estándares desarrollada para establecer las características y funcionamiento de las redes inalámbricas</w:t>
      </w:r>
      <w:r w:rsidR="00130E35">
        <w:rPr>
          <w:rFonts w:ascii="Arial" w:hAnsi="Arial" w:cs="Arial"/>
          <w:sz w:val="24"/>
          <w:szCs w:val="24"/>
        </w:rPr>
        <w:t xml:space="preserve">. Proporciona mecanismos más robustos de autenticación, administración de claves, confidencialidad e integridad e los datos. Y a lo largo del tiempo sus mecanismos de seguridad han evolucionado para solucionar vulnerabilidades y proporcionar mejores métodos de autentificación. </w:t>
      </w:r>
    </w:p>
    <w:p w14:paraId="146A7EEF" w14:textId="645EEC80" w:rsidR="00130E35" w:rsidRDefault="00130E35" w:rsidP="00A303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Uno de los cambios más importantes fue </w:t>
      </w:r>
      <w:r w:rsidRPr="00130E35">
        <w:rPr>
          <w:rFonts w:ascii="Arial" w:hAnsi="Arial" w:cs="Arial"/>
          <w:b/>
          <w:bCs/>
          <w:sz w:val="24"/>
          <w:szCs w:val="24"/>
        </w:rPr>
        <w:t>IEEE 802.11i</w:t>
      </w:r>
      <w:r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desarrollado para solucionar las vulnerabilidades que presentaba WEP y prop</w:t>
      </w:r>
      <w:r w:rsidR="00A3037D">
        <w:rPr>
          <w:rFonts w:ascii="Arial" w:hAnsi="Arial" w:cs="Arial"/>
          <w:sz w:val="24"/>
          <w:szCs w:val="24"/>
        </w:rPr>
        <w:t xml:space="preserve">orcionar mecanismos mas eficientes. También incorporo tecnologías como </w:t>
      </w:r>
      <w:r w:rsidR="00A3037D" w:rsidRPr="00A3037D">
        <w:rPr>
          <w:rFonts w:ascii="Arial" w:hAnsi="Arial" w:cs="Arial"/>
          <w:b/>
          <w:bCs/>
          <w:sz w:val="24"/>
          <w:szCs w:val="24"/>
        </w:rPr>
        <w:t>IEEE 802.1X</w:t>
      </w:r>
      <w:r w:rsidR="00A3037D">
        <w:rPr>
          <w:rFonts w:ascii="Arial" w:hAnsi="Arial" w:cs="Arial"/>
          <w:sz w:val="24"/>
          <w:szCs w:val="24"/>
        </w:rPr>
        <w:t>, que permite controlar el acceso de los usuarios y utilizar servidores de autenticación como RADIUS, especialmente en redes empresariales.</w:t>
      </w:r>
    </w:p>
    <w:p w14:paraId="70830F6B" w14:textId="2D18007F" w:rsidR="00A3037D" w:rsidRP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 w:rsidRPr="00A3037D">
        <w:rPr>
          <w:rFonts w:ascii="Arial" w:hAnsi="Arial" w:cs="Arial"/>
          <w:sz w:val="24"/>
          <w:szCs w:val="24"/>
        </w:rPr>
        <w:t>IEEE 802.11 es una familia de estándares que define el funcionamiento de las redes inalámbricas WLAN (</w:t>
      </w:r>
      <w:proofErr w:type="spellStart"/>
      <w:r w:rsidRPr="00A3037D">
        <w:rPr>
          <w:rFonts w:ascii="Arial" w:hAnsi="Arial" w:cs="Arial"/>
          <w:sz w:val="24"/>
          <w:szCs w:val="24"/>
        </w:rPr>
        <w:t>Wi</w:t>
      </w:r>
      <w:proofErr w:type="spellEnd"/>
      <w:r w:rsidRPr="00A3037D">
        <w:rPr>
          <w:rFonts w:ascii="Arial" w:hAnsi="Arial" w:cs="Arial"/>
          <w:sz w:val="24"/>
          <w:szCs w:val="24"/>
        </w:rPr>
        <w:t>-Fi), incluyendo mecanismos para mejorar su seguridad. A lo largo de su evolución, estos mecanismos han sido modificados para solucionar vulnerabilidades y proporcionar métodos más seguros de autenticación, cifrado, integridad y control de acceso.</w:t>
      </w:r>
    </w:p>
    <w:p w14:paraId="0A879DB6" w14:textId="0CD7E19B" w:rsidR="00A3037D" w:rsidRP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 w:rsidRPr="00A3037D">
        <w:rPr>
          <w:rFonts w:ascii="Arial" w:hAnsi="Arial" w:cs="Arial"/>
          <w:sz w:val="24"/>
          <w:szCs w:val="24"/>
        </w:rPr>
        <w:t>La seguridad inalámbrica ha evolucionado desde WEP, que presentó importantes vulnerabilidades, hacia tecnologías como WPA y WPA2, y posteriormente WPA3, que incorpora mecanismos de seguridad más modernos.</w:t>
      </w:r>
    </w:p>
    <w:p w14:paraId="6BC92C7F" w14:textId="50F6A623" w:rsidR="00A3037D" w:rsidRP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 w:rsidRPr="00A3037D">
        <w:rPr>
          <w:rFonts w:ascii="Arial" w:hAnsi="Arial" w:cs="Arial"/>
          <w:sz w:val="24"/>
          <w:szCs w:val="24"/>
        </w:rPr>
        <w:t>En conjunto, IEEE 802.11 contribuye a la seguridad de las WLAN mediante autenticación, cifrado, protección de la integridad de los datos, administración de claves y control de acceso, reduciendo el riesgo de accesos no autorizados y de interceptación de información.</w:t>
      </w:r>
    </w:p>
    <w:p w14:paraId="28A3E3D0" w14:textId="49A71D5E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 w:rsidRPr="00A3037D">
        <w:rPr>
          <w:rFonts w:ascii="Arial" w:hAnsi="Arial" w:cs="Arial"/>
          <w:sz w:val="24"/>
          <w:szCs w:val="24"/>
        </w:rPr>
        <w:t>La familia IEEE 802.11 continúa evolucionando. La versión IEEE 802.11-2024 incorpora diversas modificaciones y mejoras desarrolladas a lo largo de los años, demostrando que la seguridad, el rendimiento y las capacidades de las redes inalámbricas continúan desarrollándose.</w:t>
      </w:r>
    </w:p>
    <w:p w14:paraId="2B1E8B59" w14:textId="4DD493E6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</w:p>
    <w:p w14:paraId="6F3AABBA" w14:textId="38DB0238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</w:p>
    <w:p w14:paraId="44F0FDBA" w14:textId="6C42AB2C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</w:p>
    <w:p w14:paraId="54ADB8AF" w14:textId="2792FB99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</w:p>
    <w:p w14:paraId="4CCAF73F" w14:textId="0BB440A9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Integrantes:</w:t>
      </w:r>
    </w:p>
    <w:p w14:paraId="1D2145D3" w14:textId="26675632" w:rsidR="00A3037D" w:rsidRDefault="00A3037D" w:rsidP="00A303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Acosta del </w:t>
      </w:r>
      <w:r w:rsidR="00124A75">
        <w:rPr>
          <w:rFonts w:ascii="Arial" w:hAnsi="Arial" w:cs="Arial"/>
          <w:sz w:val="24"/>
          <w:szCs w:val="24"/>
        </w:rPr>
        <w:t>Ángel</w:t>
      </w:r>
      <w:r>
        <w:rPr>
          <w:rFonts w:ascii="Arial" w:hAnsi="Arial" w:cs="Arial"/>
          <w:sz w:val="24"/>
          <w:szCs w:val="24"/>
        </w:rPr>
        <w:t xml:space="preserve"> Felipe de </w:t>
      </w:r>
      <w:r w:rsidR="00124A75">
        <w:rPr>
          <w:rFonts w:ascii="Arial" w:hAnsi="Arial" w:cs="Arial"/>
          <w:sz w:val="24"/>
          <w:szCs w:val="24"/>
        </w:rPr>
        <w:t>Jesús</w:t>
      </w:r>
    </w:p>
    <w:p w14:paraId="2B66133C" w14:textId="5B93FC1C" w:rsidR="00A3037D" w:rsidRPr="00130E35" w:rsidRDefault="00124A75" w:rsidP="00A303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Velázquez</w:t>
      </w:r>
      <w:r w:rsidR="00A303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Hernández</w:t>
      </w:r>
      <w:r w:rsidR="00A3037D">
        <w:rPr>
          <w:rFonts w:ascii="Arial" w:hAnsi="Arial" w:cs="Arial"/>
          <w:sz w:val="24"/>
          <w:szCs w:val="24"/>
        </w:rPr>
        <w:t xml:space="preserve"> Kevin </w:t>
      </w:r>
      <w:r>
        <w:rPr>
          <w:rFonts w:ascii="Arial" w:hAnsi="Arial" w:cs="Arial"/>
          <w:sz w:val="24"/>
          <w:szCs w:val="24"/>
        </w:rPr>
        <w:t>Adrián</w:t>
      </w:r>
    </w:p>
    <w:sectPr w:rsidR="00A3037D" w:rsidRPr="00130E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1D"/>
    <w:rsid w:val="00124A75"/>
    <w:rsid w:val="00130E35"/>
    <w:rsid w:val="002F3A66"/>
    <w:rsid w:val="008A111D"/>
    <w:rsid w:val="00A3037D"/>
    <w:rsid w:val="00D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7E07"/>
  <w15:chartTrackingRefBased/>
  <w15:docId w15:val="{447683D7-CF2A-40E1-B3EC-22EED03E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PC18</dc:creator>
  <cp:keywords/>
  <dc:description/>
  <cp:lastModifiedBy>PC18</cp:lastModifiedBy>
  <cp:revision>1</cp:revision>
  <dcterms:created xsi:type="dcterms:W3CDTF">2026-08-24T17:40:00Z</dcterms:created>
  <dcterms:modified xsi:type="dcterms:W3CDTF">2026-08-24T18:22:00Z</dcterms:modified>
</cp:coreProperties>
</file>