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1FCE" w14:textId="069A300C" w:rsidR="00D76A53" w:rsidRPr="00C37BD4" w:rsidRDefault="00D76A53" w:rsidP="00C37BD4">
      <w:pPr>
        <w:pStyle w:val="ListParagraph"/>
        <w:numPr>
          <w:ilvl w:val="0"/>
          <w:numId w:val="1"/>
        </w:numPr>
        <w:rPr>
          <w:b/>
          <w:bCs/>
        </w:rPr>
      </w:pPr>
      <w:r w:rsidRPr="00C37BD4">
        <w:rPr>
          <w:b/>
          <w:bCs/>
        </w:rPr>
        <w:t>POPIA DISCLAIMER</w:t>
      </w:r>
    </w:p>
    <w:p w14:paraId="79D11C69" w14:textId="761916AB" w:rsidR="00D76A53" w:rsidRDefault="00D76A53" w:rsidP="000A614A">
      <w:pPr>
        <w:jc w:val="both"/>
      </w:pPr>
      <w:r>
        <w:t xml:space="preserve">AV Thomas Associates and </w:t>
      </w:r>
      <w:proofErr w:type="spellStart"/>
      <w:r>
        <w:t>Makhabu</w:t>
      </w:r>
      <w:proofErr w:type="spellEnd"/>
      <w:r>
        <w:t xml:space="preserve"> Trading Projects </w:t>
      </w:r>
      <w:proofErr w:type="gramStart"/>
      <w:r>
        <w:t xml:space="preserve">JV </w:t>
      </w:r>
      <w:r>
        <w:t xml:space="preserve"> (</w:t>
      </w:r>
      <w:proofErr w:type="gramEnd"/>
      <w:r>
        <w:t>“</w:t>
      </w:r>
      <w:r>
        <w:t>Service Provider)</w:t>
      </w:r>
      <w:r>
        <w:t>”) respect</w:t>
      </w:r>
      <w:r w:rsidR="005E58EE">
        <w:t>s</w:t>
      </w:r>
      <w:r>
        <w:t xml:space="preserve"> your right to privacy and therefore aim to ensure that</w:t>
      </w:r>
      <w:r>
        <w:t xml:space="preserve"> we</w:t>
      </w:r>
      <w:r>
        <w:t xml:space="preserve"> compl</w:t>
      </w:r>
      <w:r>
        <w:t>y</w:t>
      </w:r>
      <w:r>
        <w:t xml:space="preserve"> with the legal requirement of the POPI Act</w:t>
      </w:r>
      <w:r>
        <w:t xml:space="preserve"> no 4 of 2013</w:t>
      </w:r>
      <w:r>
        <w:t xml:space="preserve"> which regulates the manner in which</w:t>
      </w:r>
      <w:r>
        <w:t xml:space="preserve"> we</w:t>
      </w:r>
      <w:r>
        <w:t xml:space="preserve"> collect, process, stores, shares and destroys any personal information which you </w:t>
      </w:r>
      <w:r>
        <w:t>will p</w:t>
      </w:r>
      <w:r>
        <w:t>rovided</w:t>
      </w:r>
      <w:r>
        <w:t>.</w:t>
      </w:r>
    </w:p>
    <w:p w14:paraId="663BEF17" w14:textId="77777777" w:rsidR="00D76A53" w:rsidRPr="00D76A53" w:rsidRDefault="00D76A53" w:rsidP="000A614A">
      <w:pPr>
        <w:jc w:val="both"/>
        <w:rPr>
          <w:b/>
          <w:bCs/>
        </w:rPr>
      </w:pPr>
      <w:r w:rsidRPr="00D76A53">
        <w:rPr>
          <w:b/>
          <w:bCs/>
        </w:rPr>
        <w:t>The Purpose of Collection of Personal Information:</w:t>
      </w:r>
    </w:p>
    <w:p w14:paraId="6753E97A" w14:textId="53FA5983" w:rsidR="00D76A53" w:rsidRDefault="00D76A53" w:rsidP="000A614A">
      <w:pPr>
        <w:jc w:val="both"/>
      </w:pPr>
      <w:r>
        <w:t xml:space="preserve">We are collecting this specific data/ personal information for the purposes of </w:t>
      </w:r>
      <w:r>
        <w:t xml:space="preserve">the </w:t>
      </w:r>
      <w:r>
        <w:t>Skills Audit Project as</w:t>
      </w:r>
      <w:r>
        <w:t xml:space="preserve"> </w:t>
      </w:r>
      <w:r>
        <w:t xml:space="preserve">commissioned by COGTA-Mpumalanga </w:t>
      </w:r>
      <w:proofErr w:type="gramStart"/>
      <w:r>
        <w:t>in order to</w:t>
      </w:r>
      <w:proofErr w:type="gramEnd"/>
      <w:r>
        <w:t xml:space="preserve"> report on skills demand, </w:t>
      </w:r>
      <w:r>
        <w:t>s</w:t>
      </w:r>
      <w:r>
        <w:t>kills supply and skills gap</w:t>
      </w:r>
      <w:r>
        <w:t xml:space="preserve"> </w:t>
      </w:r>
      <w:r>
        <w:t>for Lekwa</w:t>
      </w:r>
      <w:r>
        <w:t xml:space="preserve"> Local Municipality.</w:t>
      </w:r>
    </w:p>
    <w:p w14:paraId="05A53EF2" w14:textId="77777777" w:rsidR="00D76A53" w:rsidRPr="005E58EE" w:rsidRDefault="00D76A53" w:rsidP="000A614A">
      <w:pPr>
        <w:spacing w:after="0"/>
        <w:jc w:val="both"/>
        <w:rPr>
          <w:b/>
          <w:bCs/>
        </w:rPr>
      </w:pPr>
      <w:r w:rsidRPr="005E58EE">
        <w:rPr>
          <w:b/>
          <w:bCs/>
        </w:rPr>
        <w:t>We will:</w:t>
      </w:r>
    </w:p>
    <w:p w14:paraId="2F6C7E9F" w14:textId="77777777" w:rsidR="00D76A53" w:rsidRDefault="00D76A53" w:rsidP="000A614A">
      <w:pPr>
        <w:spacing w:after="0"/>
        <w:jc w:val="both"/>
      </w:pPr>
      <w:r>
        <w:t xml:space="preserve">1. Treat your personal information as strictly </w:t>
      </w:r>
      <w:proofErr w:type="gramStart"/>
      <w:r>
        <w:t>confidential;</w:t>
      </w:r>
      <w:proofErr w:type="gramEnd"/>
    </w:p>
    <w:p w14:paraId="1CE462F5" w14:textId="4B2EDA14" w:rsidR="00D76A53" w:rsidRDefault="00D76A53" w:rsidP="000A614A">
      <w:pPr>
        <w:spacing w:after="0"/>
        <w:jc w:val="both"/>
      </w:pPr>
      <w:r>
        <w:t xml:space="preserve">2. Take appropriate technical and </w:t>
      </w:r>
      <w:proofErr w:type="spellStart"/>
      <w:r>
        <w:t>organisational</w:t>
      </w:r>
      <w:proofErr w:type="spellEnd"/>
      <w:r>
        <w:t xml:space="preserve"> measures to ensure that your personal information</w:t>
      </w:r>
      <w:r>
        <w:t xml:space="preserve"> </w:t>
      </w:r>
      <w:r>
        <w:t xml:space="preserve">is kept secure and is protected against </w:t>
      </w:r>
      <w:proofErr w:type="spellStart"/>
      <w:r>
        <w:t>unauthorised</w:t>
      </w:r>
      <w:proofErr w:type="spellEnd"/>
      <w:r>
        <w:t xml:space="preserve"> or unlawful processing, accidental loss,</w:t>
      </w:r>
      <w:r>
        <w:t xml:space="preserve"> </w:t>
      </w:r>
      <w:r>
        <w:t xml:space="preserve">destruction or damage, alteration, disclosure or </w:t>
      </w:r>
      <w:proofErr w:type="gramStart"/>
      <w:r>
        <w:t>access;</w:t>
      </w:r>
      <w:proofErr w:type="gramEnd"/>
    </w:p>
    <w:p w14:paraId="3B659543" w14:textId="11DA58EB" w:rsidR="00D76A53" w:rsidRDefault="00D76A53" w:rsidP="000A614A">
      <w:pPr>
        <w:spacing w:after="0"/>
        <w:jc w:val="both"/>
      </w:pPr>
      <w:r>
        <w:t xml:space="preserve">3. Promptly notify you if we become aware of any </w:t>
      </w:r>
      <w:proofErr w:type="spellStart"/>
      <w:r>
        <w:t>unauthorised</w:t>
      </w:r>
      <w:proofErr w:type="spellEnd"/>
      <w:r>
        <w:t xml:space="preserve"> use, disclosure or processing of your</w:t>
      </w:r>
      <w:r>
        <w:t xml:space="preserve"> </w:t>
      </w:r>
      <w:r>
        <w:t xml:space="preserve">personal </w:t>
      </w:r>
      <w:proofErr w:type="gramStart"/>
      <w:r>
        <w:t>information;</w:t>
      </w:r>
      <w:proofErr w:type="gramEnd"/>
    </w:p>
    <w:p w14:paraId="2381440D" w14:textId="60D8BEB5" w:rsidR="00D76A53" w:rsidRDefault="00D76A53" w:rsidP="000A614A">
      <w:pPr>
        <w:spacing w:after="0"/>
        <w:jc w:val="both"/>
      </w:pPr>
      <w:r>
        <w:t xml:space="preserve">4. Provide </w:t>
      </w:r>
      <w:r w:rsidR="005E58EE">
        <w:t xml:space="preserve">Lekwa Local Municipality </w:t>
      </w:r>
      <w:r>
        <w:t>with reasonable evidence of our compliance with our obligations under POPIA on</w:t>
      </w:r>
      <w:r w:rsidR="005E58EE">
        <w:t xml:space="preserve"> </w:t>
      </w:r>
      <w:r>
        <w:t>reasonable request; and</w:t>
      </w:r>
    </w:p>
    <w:p w14:paraId="311C5CBF" w14:textId="77777777" w:rsidR="00D76A53" w:rsidRDefault="00D76A53" w:rsidP="000A614A">
      <w:pPr>
        <w:spacing w:after="0"/>
        <w:jc w:val="both"/>
      </w:pPr>
      <w:r>
        <w:t>5. Not retain your personal information longer than the period for which it was originally required,</w:t>
      </w:r>
    </w:p>
    <w:p w14:paraId="281EE3CE" w14:textId="77777777" w:rsidR="00D76A53" w:rsidRDefault="00D76A53" w:rsidP="000A614A">
      <w:pPr>
        <w:spacing w:after="0"/>
        <w:jc w:val="both"/>
      </w:pPr>
      <w:r>
        <w:t xml:space="preserve">unless we are required by law to do so, or you consent to us retaining such information for a </w:t>
      </w:r>
      <w:proofErr w:type="gramStart"/>
      <w:r>
        <w:t>longer</w:t>
      </w:r>
      <w:proofErr w:type="gramEnd"/>
    </w:p>
    <w:p w14:paraId="44161633" w14:textId="77777777" w:rsidR="00D76A53" w:rsidRDefault="00D76A53" w:rsidP="000A614A">
      <w:pPr>
        <w:spacing w:after="0"/>
        <w:jc w:val="both"/>
      </w:pPr>
      <w:r>
        <w:t>period.</w:t>
      </w:r>
    </w:p>
    <w:p w14:paraId="33794C86" w14:textId="77777777" w:rsidR="000A614A" w:rsidRDefault="000A614A" w:rsidP="000A614A">
      <w:pPr>
        <w:spacing w:after="0"/>
        <w:jc w:val="both"/>
      </w:pPr>
    </w:p>
    <w:p w14:paraId="1E5E7D7E" w14:textId="77777777" w:rsidR="00D76A53" w:rsidRDefault="00D76A53" w:rsidP="000A614A">
      <w:pPr>
        <w:spacing w:after="0"/>
        <w:jc w:val="both"/>
      </w:pPr>
      <w:r>
        <w:t xml:space="preserve">Although we take the </w:t>
      </w:r>
      <w:proofErr w:type="gramStart"/>
      <w:r>
        <w:t>aforementioned precautions</w:t>
      </w:r>
      <w:proofErr w:type="gramEnd"/>
      <w:r>
        <w:t xml:space="preserve"> in protecting your personal information, we</w:t>
      </w:r>
    </w:p>
    <w:p w14:paraId="2A0111E2" w14:textId="77777777" w:rsidR="00D76A53" w:rsidRDefault="00D76A53" w:rsidP="000A614A">
      <w:pPr>
        <w:spacing w:after="0"/>
        <w:jc w:val="both"/>
      </w:pPr>
      <w:r>
        <w:t xml:space="preserve">shall however not be liable for any loss or damage, howsoever arising, suffered </w:t>
      </w:r>
      <w:proofErr w:type="gramStart"/>
      <w:r>
        <w:t>as a result of</w:t>
      </w:r>
      <w:proofErr w:type="gramEnd"/>
      <w:r>
        <w:t xml:space="preserve"> the</w:t>
      </w:r>
    </w:p>
    <w:p w14:paraId="0617CD0B" w14:textId="77777777" w:rsidR="00D76A53" w:rsidRDefault="00D76A53" w:rsidP="000A614A">
      <w:pPr>
        <w:spacing w:after="0"/>
        <w:jc w:val="both"/>
      </w:pPr>
      <w:r>
        <w:t>disclosure of such information if outside our reasonable control.</w:t>
      </w:r>
    </w:p>
    <w:p w14:paraId="23CCA564" w14:textId="77777777" w:rsidR="00C37BD4" w:rsidRDefault="00C37BD4" w:rsidP="000A614A">
      <w:pPr>
        <w:spacing w:after="0"/>
        <w:jc w:val="both"/>
      </w:pPr>
    </w:p>
    <w:p w14:paraId="6002CA5B" w14:textId="7667099A" w:rsidR="00C37BD4" w:rsidRPr="00C37BD4" w:rsidRDefault="00C37BD4" w:rsidP="000A614A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 w:rsidRPr="00C37BD4">
        <w:rPr>
          <w:b/>
          <w:bCs/>
        </w:rPr>
        <w:t>Declaration Statement for true information:</w:t>
      </w:r>
    </w:p>
    <w:p w14:paraId="7154617B" w14:textId="77777777" w:rsidR="00C37BD4" w:rsidRDefault="00C37BD4" w:rsidP="000A614A">
      <w:pPr>
        <w:spacing w:after="0"/>
        <w:jc w:val="both"/>
        <w:rPr>
          <w:b/>
          <w:bCs/>
        </w:rPr>
      </w:pPr>
    </w:p>
    <w:p w14:paraId="435E1125" w14:textId="56233FCB" w:rsidR="00C37BD4" w:rsidRPr="00C37BD4" w:rsidRDefault="00C37BD4" w:rsidP="000A614A">
      <w:pPr>
        <w:spacing w:after="0"/>
        <w:jc w:val="both"/>
        <w:rPr>
          <w:b/>
          <w:bCs/>
        </w:rPr>
      </w:pPr>
      <w:r>
        <w:t>I hereby declare that the information provided is true and correct.</w:t>
      </w:r>
    </w:p>
    <w:sectPr w:rsidR="00C37BD4" w:rsidRPr="00C3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12E52"/>
    <w:multiLevelType w:val="hybridMultilevel"/>
    <w:tmpl w:val="DEC2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53"/>
    <w:rsid w:val="000A614A"/>
    <w:rsid w:val="005E58EE"/>
    <w:rsid w:val="0065566F"/>
    <w:rsid w:val="00975669"/>
    <w:rsid w:val="00C37BD4"/>
    <w:rsid w:val="00D76A53"/>
    <w:rsid w:val="00E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4FCDF"/>
  <w15:chartTrackingRefBased/>
  <w15:docId w15:val="{28005C70-3905-4C4C-8386-A41D4930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A5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A5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A5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A5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A5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A5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A5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A5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A5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A5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Bogadi Khanyile</dc:creator>
  <cp:keywords/>
  <dc:description/>
  <cp:lastModifiedBy>Bogadi Khanyile</cp:lastModifiedBy>
  <cp:revision>3</cp:revision>
  <dcterms:created xsi:type="dcterms:W3CDTF">2024-01-29T06:04:00Z</dcterms:created>
  <dcterms:modified xsi:type="dcterms:W3CDTF">2024-01-29T06:40:00Z</dcterms:modified>
</cp:coreProperties>
</file>