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1438DF4"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7E151D">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2D70D543"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7E151D">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24ED76B2"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1"/>
      <w:r w:rsidR="00CD7FB7" w:rsidRPr="0045341A">
        <w:rPr>
          <w:lang w:val="de-DE"/>
        </w:rPr>
        <w:t>MQ</w:t>
      </w:r>
      <w:commentRangeEnd w:id="1"/>
      <w:r w:rsidR="00CB314C">
        <w:rPr>
          <w:rStyle w:val="Kommentarzeichen"/>
        </w:rPr>
        <w:commentReference w:id="1"/>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7E151D">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391605B3"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7E151D">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6F1BEAF1" w14:textId="36D2FCE0" w:rsidR="00590209" w:rsidRDefault="008839BA" w:rsidP="00332E98">
      <w:pPr>
        <w:jc w:val="both"/>
        <w:rPr>
          <w:lang w:val="de-DE"/>
        </w:rPr>
      </w:pPr>
      <w:r w:rsidRPr="00C56C67">
        <w:rPr>
          <w:lang w:val="de-DE"/>
        </w:rPr>
        <w:t xml:space="preserve">Der als Bestandteil von JavaEE spezifizierte Standard JMS stellt als API eine Möglichkeit der Interaktion von Java-Anwendungen mit einer Message Oriented Middleware (MOM) zur Verfügung. Dies ist durch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Pr="00C56C67">
        <w:rPr>
          <w:lang w:val="de-DE"/>
        </w:rPr>
        <w:t xml:space="preserve">Abbildung </w:t>
      </w:r>
      <w:r w:rsidRPr="00C56C67">
        <w:rPr>
          <w:noProof/>
          <w:lang w:val="de-DE"/>
        </w:rPr>
        <w:t>1</w:t>
      </w:r>
      <w:r w:rsidRPr="00C56C67">
        <w:rPr>
          <w:lang w:val="de-DE"/>
        </w:rPr>
        <w:fldChar w:fldCharType="end"/>
      </w:r>
      <w:r w:rsidRPr="00C56C67">
        <w:rPr>
          <w:lang w:val="de-DE"/>
        </w:rPr>
        <w:t xml:space="preserve"> verdeutlicht.</w:t>
      </w:r>
      <w:r w:rsidRPr="0041201A">
        <w:rPr>
          <w:lang w:val="de-DE"/>
        </w:rPr>
        <w:t xml:space="preserve"> </w:t>
      </w:r>
      <w:r w:rsidR="00590209">
        <w:rPr>
          <w:lang w:val="de-DE"/>
        </w:rPr>
        <w:t>Vom Grundsatz her stellt die Message Oriented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sidR="007E151D">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r w:rsidRPr="000465C7">
        <w:rPr>
          <w:noProof/>
          <w:lang w:val="de-DE" w:eastAsia="de-DE"/>
        </w:rPr>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3BC51279" w:rsidR="00590209" w:rsidRDefault="00590209" w:rsidP="00332E98">
      <w:pPr>
        <w:pStyle w:val="Beschriftung"/>
        <w:jc w:val="both"/>
        <w:rPr>
          <w:lang w:val="de-DE"/>
        </w:rPr>
      </w:pPr>
      <w:bookmarkStart w:id="2"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1</w:t>
      </w:r>
      <w:r>
        <w:fldChar w:fldCharType="end"/>
      </w:r>
      <w:bookmarkEnd w:id="2"/>
      <w:r w:rsidR="00CB314C" w:rsidRPr="00F30867">
        <w:rPr>
          <w:lang w:val="de-DE"/>
        </w:rPr>
        <w:t>:</w:t>
      </w:r>
      <w:r w:rsidRPr="006730F2">
        <w:rPr>
          <w:lang w:val="de-DE"/>
        </w:rPr>
        <w:t xml:space="preserve"> Clients in verschiedenen Rollen kommunizieren mit dem JMS Provider (hier eine MOM) über die JMS API </w:t>
      </w:r>
      <w:r w:rsidR="00EE0BD3">
        <w:rPr>
          <w:lang w:val="de-DE"/>
        </w:rPr>
        <w:fldChar w:fldCharType="begin"/>
      </w:r>
      <w:r w:rsidR="007E151D">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Pr>
          <w:lang w:val="de-DE"/>
        </w:rPr>
        <w:fldChar w:fldCharType="separate"/>
      </w:r>
      <w:r w:rsidR="00EE0BD3" w:rsidRPr="00EE0BD3">
        <w:rPr>
          <w:lang w:val="de-DE"/>
        </w:rPr>
        <w:t>[1]</w:t>
      </w:r>
      <w:r w:rsidR="00EE0BD3">
        <w:rPr>
          <w:lang w:val="de-DE"/>
        </w:rPr>
        <w:fldChar w:fldCharType="end"/>
      </w:r>
    </w:p>
    <w:p w14:paraId="21AA048E" w14:textId="77777777" w:rsidR="00590209" w:rsidRDefault="00590209" w:rsidP="00332E98">
      <w:pPr>
        <w:jc w:val="both"/>
        <w:rPr>
          <w:lang w:val="de-DE"/>
        </w:rPr>
      </w:pPr>
    </w:p>
    <w:p w14:paraId="646A354B" w14:textId="5F0A9B30" w:rsidR="00C8550B" w:rsidRDefault="00C8550B" w:rsidP="00C8550B">
      <w:pPr>
        <w:jc w:val="both"/>
        <w:rPr>
          <w:lang w:val="de-DE"/>
        </w:rPr>
      </w:pPr>
      <w:r w:rsidRPr="00C8550B">
        <w:rPr>
          <w:lang w:val="de-DE"/>
        </w:rPr>
        <w:lastRenderedPageBreak/>
        <w:t xml:space="preserve">Wenn eine Komponente JMS nutzt, wird diese als Client bezeichnet. Dieser kann mithilfe von JMS senden oder empfangen. Dabei bietet JMS die Möglichkeit eines asynchronen Austausches gleichberechtigter Partner die nicht dem strengen Client-Server-Modell enspricht </w:t>
      </w:r>
      <w:r w:rsidRPr="00C8550B">
        <w:rPr>
          <w:lang w:val="de-DE"/>
        </w:rPr>
        <w:fldChar w:fldCharType="begin"/>
      </w:r>
      <w:r w:rsidR="007E151D">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 Dies bedeutet, dass nicht alle Kommunikationspartner zu einem Austausch gleichzeitig erreichbar sein müssen, um eine Verlustfreie Kommunikation zu gewährleisten zu können, auch wenn dieser vorübergehend nicht erreichbar ist.</w:t>
      </w:r>
      <w:r>
        <w:rPr>
          <w:lang w:val="de-DE"/>
        </w:rPr>
        <w:t xml:space="preserve">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6662198B" w14:textId="1E522F73" w:rsidR="00C8550B" w:rsidRPr="000A5242" w:rsidRDefault="00C8550B" w:rsidP="00C8550B">
      <w:pPr>
        <w:jc w:val="both"/>
        <w:rPr>
          <w:lang w:val="de-DE"/>
        </w:rPr>
      </w:pPr>
      <w:r w:rsidRPr="00C8550B">
        <w:rPr>
          <w:lang w:val="de-DE"/>
        </w:rPr>
        <w:t xml:space="preserve">JMS bietet zur Übermittlung von Nachrichten zwei Arten von JMS-Destinations an, Queue und Topic. Die Queue dient der asynchronen Point-to-Point Kommunikation. Die Queue und Topic stellen dabei die Komponenten, an die sich die Kommunikation richtet, dar. Die Nachrichten werden in der Regel nach dem FIFO-Prinzip durch den Sender in der Queue abgelegt und durch den Empfänger dort abgeholt. Topics werden hingegen eingesetzt, wenn die Nachricht im Rahmen eines Publish-Subscribe-Verfahrens an mehrere Empfänger versendet werden soll. Dabei stellt das Topic einen Message-Broker dar, der Nachrichten sammelt und die am Topic abonnierten Subscriber wieder verteilt </w:t>
      </w:r>
      <w:r w:rsidRPr="00C8550B">
        <w:rPr>
          <w:lang w:val="de-DE"/>
        </w:rPr>
        <w:fldChar w:fldCharType="begin"/>
      </w:r>
      <w:r w:rsidR="007E151D">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022DA93B" w14:textId="31ACABC3" w:rsidR="00C8550B" w:rsidRPr="000A5242" w:rsidRDefault="00C8550B" w:rsidP="00C8550B">
      <w:pPr>
        <w:jc w:val="both"/>
        <w:rPr>
          <w:lang w:val="de-DE"/>
        </w:rPr>
      </w:pPr>
      <w:r w:rsidRPr="000A5242">
        <w:rPr>
          <w:lang w:val="de-DE"/>
        </w:rPr>
        <w:t>Für den Einsatz von JMS wird ein JMS-Provider benötigt, der die gena</w:t>
      </w:r>
      <w:r w:rsidRPr="00C8550B">
        <w:rPr>
          <w:lang w:val="de-DE"/>
        </w:rPr>
        <w:t xml:space="preserve">nnten JMS-Destinations verwaltet. Als Beispiel für einen JMS-Provider kann ActiveMQ angeführt werden. Dabei sollte der JMS-Provider idealerweise in Java geschrieben werden, um die Arbeit bei der Implementierung eines neuen Providers zu minimieren </w:t>
      </w:r>
      <w:r w:rsidRPr="00C8550B">
        <w:rPr>
          <w:lang w:val="de-DE"/>
        </w:rPr>
        <w:fldChar w:fldCharType="begin"/>
      </w:r>
      <w:r w:rsidR="007E151D">
        <w:rPr>
          <w:lang w:val="de-DE"/>
        </w:rPr>
        <w:instrText xml:space="preserve"> ADDIN ZOTERO_ITEM CSL_CITATION {"citationID":"eXJXeBwR","properties":{"formattedCitation":"[3]","plainCitation":"[3]"},"citationItems":[{"id":1643,"uris":["http://zotero.org/groups/753033/items/JXTZFFSJ"],"uri":["http://zotero.org/groups/753033/items/JXTZFFSJ"],"itemData":{"id":1643,"type":"book","title":"The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8550B">
        <w:rPr>
          <w:lang w:val="de-DE"/>
        </w:rPr>
        <w:fldChar w:fldCharType="separate"/>
      </w:r>
      <w:r w:rsidRPr="00A73F7D">
        <w:rPr>
          <w:lang w:val="de-DE"/>
        </w:rPr>
        <w:t>[3]</w:t>
      </w:r>
      <w:r w:rsidRPr="00C8550B">
        <w:rPr>
          <w:lang w:val="de-DE"/>
        </w:rPr>
        <w:fldChar w:fldCharType="end"/>
      </w:r>
      <w:r>
        <w:rPr>
          <w:lang w:val="de-DE"/>
        </w:rPr>
        <w:t xml:space="preserve">. </w:t>
      </w:r>
      <w:r w:rsidRPr="00C56C67">
        <w:rPr>
          <w:lang w:val="de-DE"/>
        </w:rPr>
        <w:t xml:space="preserve">Der JMS Provider stellt in der Regel eine Instanz da, die von einem JMS Client eine Nachricht übergeben bekommt und diese weiterverarbeitet. Dabei stellt der Provider wie z.B. die MOM in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Pr="00C56C67">
        <w:rPr>
          <w:lang w:val="de-DE"/>
        </w:rPr>
        <w:t xml:space="preserve">Abbildung </w:t>
      </w:r>
      <w:r w:rsidRPr="00C56C67">
        <w:rPr>
          <w:noProof/>
          <w:lang w:val="de-DE"/>
        </w:rPr>
        <w:t>1</w:t>
      </w:r>
      <w:r w:rsidRPr="00C56C67">
        <w:rPr>
          <w:lang w:val="de-DE"/>
        </w:rPr>
        <w:fldChar w:fldCharType="end"/>
      </w:r>
      <w:r w:rsidRPr="00C56C67">
        <w:rPr>
          <w:lang w:val="de-DE"/>
        </w:rPr>
        <w:t xml:space="preserve"> sicher, dass die verschiedenen Nutzer voneinander getrennt sind und nicht direkt untereinander kommunizieren können. Dabei entsteht eine Entkopplung, die es ermöglicht verschiedene Komponenten mittels JMS einzubinden oder komplikationsfrei auszutauschen </w:t>
      </w:r>
      <w:r w:rsidRPr="00C56C67">
        <w:rPr>
          <w:lang w:val="de-DE"/>
        </w:rPr>
        <w:fldChar w:fldCharType="begin"/>
      </w:r>
      <w:r w:rsidR="007E151D">
        <w:rPr>
          <w:lang w:val="de-DE"/>
        </w:rPr>
        <w:instrText xml:space="preserve"> ADDIN ZOTERO_ITEM CSL_CITATION {"citationID":"2eevf0ce6j","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56C67">
        <w:rPr>
          <w:lang w:val="de-DE"/>
        </w:rPr>
        <w:fldChar w:fldCharType="separate"/>
      </w:r>
      <w:r w:rsidR="00EE0BD3" w:rsidRPr="00EE0BD3">
        <w:rPr>
          <w:lang w:val="de-DE"/>
        </w:rPr>
        <w:t>[4]</w:t>
      </w:r>
      <w:r w:rsidRPr="00C56C67">
        <w:rPr>
          <w:lang w:val="de-DE"/>
        </w:rPr>
        <w:fldChar w:fldCharType="end"/>
      </w:r>
      <w:r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566B9410"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C8550B">
        <w:rPr>
          <w:lang w:val="de-DE"/>
        </w:rPr>
        <w:t xml:space="preserve"> </w:t>
      </w:r>
      <w:r w:rsidR="00C8550B" w:rsidRPr="00C8550B">
        <w:rPr>
          <w:lang w:val="de-DE"/>
        </w:rPr>
        <w:fldChar w:fldCharType="begin"/>
      </w:r>
      <w:r w:rsidR="007E151D">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C8550B">
        <w:rPr>
          <w:lang w:val="de-DE"/>
        </w:rPr>
        <w:fldChar w:fldCharType="separate"/>
      </w:r>
      <w:r w:rsidR="00C8550B" w:rsidRPr="00A73F7D">
        <w:rPr>
          <w:lang w:val="de-DE"/>
        </w:rPr>
        <w:t>[3]</w:t>
      </w:r>
      <w:r w:rsidR="00C8550B" w:rsidRPr="00C8550B">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007E151D">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60F2E935"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Prinzipien zählen die Unteilbarkeit (Atomicity), Konsistenz (Consistency), 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7E151D">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EE0BD3" w:rsidRPr="00EE0BD3">
        <w:rPr>
          <w:lang w:val="de-DE"/>
        </w:rPr>
        <w:t>[5]</w:t>
      </w:r>
      <w:r w:rsidR="002E03FB" w:rsidRPr="00182591">
        <w:rPr>
          <w:lang w:val="de-DE"/>
        </w:rPr>
        <w:fldChar w:fldCharType="end"/>
      </w:r>
      <w:r w:rsidR="00182591" w:rsidRPr="00182591">
        <w:rPr>
          <w:lang w:val="de-DE"/>
        </w:rPr>
        <w:t>.</w:t>
      </w:r>
      <w:r w:rsidR="002E03FB" w:rsidRPr="000A5242">
        <w:rPr>
          <w:lang w:val="de-DE"/>
        </w:rPr>
        <w:t xml:space="preserve"> Wichtig für das Verständnis von Transaktionen sind zudem </w:t>
      </w:r>
      <w:r w:rsidR="002E03FB" w:rsidRPr="000A5242">
        <w:rPr>
          <w:lang w:val="de-DE"/>
        </w:rPr>
        <w:t>die Phasen, die während der Verarbeitung einer Transaktion eintreten können.</w:t>
      </w:r>
    </w:p>
    <w:p w14:paraId="50D7C2C5" w14:textId="55A50F7E" w:rsidR="002E03FB" w:rsidRDefault="002E03FB" w:rsidP="00332E98">
      <w:pPr>
        <w:jc w:val="both"/>
        <w:rPr>
          <w:lang w:val="de-DE"/>
        </w:rPr>
      </w:pPr>
      <w:r w:rsidRPr="001076F8">
        <w:rPr>
          <w:lang w:val="de-DE"/>
        </w:rPr>
        <w:t>Eine Transaktion wird mit “begin” gestartet, werden die nachfolgenden Aktionen, die durch die Transaktion zusamengefasst werden korrekt ausgeführt, so erfolgt ein “commit”,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007E151D">
        <w:rPr>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1F5D4041" w:rsidR="002E03FB" w:rsidRDefault="002E03FB" w:rsidP="00332E98">
      <w:pPr>
        <w:jc w:val="both"/>
        <w:rPr>
          <w:lang w:val="de-DE"/>
        </w:rPr>
      </w:pPr>
      <w:r>
        <w:rPr>
          <w:lang w:val="de-DE"/>
        </w:rPr>
        <w:t>So müssen die verschiedenen Knoten, auf denen Aktionen ausgeführt werden, miteinander koordiniert werden. Für diesen Zweck werden so genannten 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7E151D">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EE0BD3" w:rsidRPr="00EE0BD3">
        <w:rPr>
          <w:lang w:val="de-DE"/>
        </w:rPr>
        <w:t>[6]</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EE0BD3" w:rsidRPr="00EE0BD3">
        <w:rPr>
          <w:lang w:val="de-DE"/>
        </w:rPr>
        <w:t>[7]</w:t>
      </w:r>
      <w:r w:rsidRPr="00053C00">
        <w:rPr>
          <w:lang w:val="de-DE"/>
        </w:rPr>
        <w:fldChar w:fldCharType="end"/>
      </w:r>
      <w:r w:rsidRPr="00053C00">
        <w:rPr>
          <w:lang w:val="de-DE"/>
        </w:rPr>
        <w:t>.</w:t>
      </w:r>
    </w:p>
    <w:p w14:paraId="4BAAFDB0" w14:textId="4BE85012" w:rsidR="002E03FB" w:rsidRPr="000A5242" w:rsidRDefault="002E03FB" w:rsidP="00332E98">
      <w:pPr>
        <w:jc w:val="both"/>
        <w:rPr>
          <w:lang w:val="de-DE"/>
        </w:rPr>
      </w:pPr>
      <w:r>
        <w:rPr>
          <w:lang w:val="de-DE"/>
        </w:rPr>
        <w:t xml:space="preserve">Eine weitere Herausforderung stellt der nebenläufige Zugriff auf verteilte Objekte dar. Der Zugriff muss dabei so erfolgen, als würde das Objekt zu diesem Zeitpunkt nur durch einen Akteur bearbeitet werden und ist anschließend zu synchronisieren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77777777"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Dies war nicht nur der Tatsache geschuldet, dass die vorhandenen Komponenten Server, Client und Benchmarkclient in einer einzigen Applikation abgebildet wurden. Die Komponenten waren zum Teil durch sehr viele Abhängigkeiten an unterschiedlichen Stellen miteinander gekoppelt. Außerdem wurden einzelne SOLID-Prinzipien</w:t>
      </w:r>
      <w:r w:rsidR="00EC601F" w:rsidRPr="00C8550B">
        <w:rPr>
          <w:rStyle w:val="Funotenzeichen"/>
        </w:rPr>
        <w:footnoteReference w:id="1"/>
      </w:r>
      <w:r w:rsidR="00EC601F" w:rsidRPr="00636A6D">
        <w:rPr>
          <w:lang w:val="de-DE"/>
        </w:rPr>
        <w:t xml:space="preserve"> </w:t>
      </w:r>
      <w:r w:rsidR="00870053" w:rsidRPr="00636A6D">
        <w:rPr>
          <w:lang w:val="de-DE"/>
        </w:rPr>
        <w:t>verletzt, womit zunächst ein grundlegendes Refactoring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r w:rsidRPr="00636A6D">
        <w:rPr>
          <w:lang w:val="de-DE"/>
        </w:rPr>
        <w:t>Struktur des Anwendungsszenarios</w:t>
      </w:r>
    </w:p>
    <w:p w14:paraId="10FAF0E8" w14:textId="77777777"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Logout zu implementieren. </w:t>
      </w:r>
      <w:r w:rsidRPr="00636A6D">
        <w:rPr>
          <w:lang w:val="de-DE"/>
        </w:rPr>
        <w:t>Dabei soll die Performance der Chatanwendung mithilfe eines Benchmarking-Clients unter Berücksichtigung ver</w:t>
      </w:r>
      <w:r w:rsidRPr="00636A6D">
        <w:rPr>
          <w:lang w:val="de-DE"/>
        </w:rPr>
        <w:lastRenderedPageBreak/>
        <w:t>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C8550B">
        <w:rPr>
          <w:rStyle w:val="Funotenzeichen"/>
        </w:rPr>
        <w:footnoteReference w:id="2"/>
      </w:r>
    </w:p>
    <w:p w14:paraId="40BECCC0" w14:textId="77777777"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Maven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77777777"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14:paraId="24109E53" w14:textId="77777777" w:rsidR="00EA2F13" w:rsidRDefault="00B364D9" w:rsidP="00332E98">
      <w:pPr>
        <w:jc w:val="both"/>
        <w:rPr>
          <w:lang w:val="de-DE"/>
        </w:rPr>
      </w:pPr>
      <w:r w:rsidRPr="004B5266">
        <w:rPr>
          <w:lang w:val="de-DE"/>
        </w:rPr>
        <w:t xml:space="preserve">Die Serverkomponente besitzt insgesamt 4 Schnittstellen. Diese unterteilen sich den angebotenen RESTful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457E4039" w:rsidR="00EE1CEB" w:rsidRPr="00636A6D" w:rsidRDefault="004F0950" w:rsidP="00332E98">
      <w:pPr>
        <w:pStyle w:val="Beschriftung"/>
        <w:jc w:val="both"/>
        <w:rPr>
          <w:lang w:val="de-DE"/>
        </w:rPr>
      </w:pPr>
      <w:bookmarkStart w:id="3" w:name="_Ref469399142"/>
      <w:bookmarkStart w:id="4"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2</w:t>
      </w:r>
      <w:r w:rsidRPr="00636A6D">
        <w:fldChar w:fldCharType="end"/>
      </w:r>
      <w:bookmarkEnd w:id="3"/>
      <w:r w:rsidRPr="00636A6D">
        <w:rPr>
          <w:lang w:val="de-DE"/>
        </w:rPr>
        <w:t xml:space="preserve">: </w:t>
      </w:r>
      <w:bookmarkStart w:id="5" w:name="_Ref469399124"/>
      <w:r w:rsidRPr="00636A6D">
        <w:rPr>
          <w:lang w:val="de-DE"/>
        </w:rPr>
        <w:t>Komponentenmodell der serverseitigen Anwendung</w:t>
      </w:r>
      <w:bookmarkEnd w:id="4"/>
      <w:bookmarkEnd w:id="5"/>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77777777" w:rsidR="000F0B12" w:rsidRPr="00636A6D" w:rsidRDefault="000F0B12" w:rsidP="00332E98">
      <w:pPr>
        <w:jc w:val="both"/>
        <w:rPr>
          <w:lang w:val="de-DE"/>
        </w:rPr>
      </w:pPr>
      <w:r w:rsidRPr="00636A6D">
        <w:rPr>
          <w:lang w:val="de-DE"/>
        </w:rPr>
        <w:t>Anders als die Serverkomponente wurde der Client viel modularer konzipiert. Aus Verteilungssicht handelt es sich hierbei um eine einzelne Client-Komponente, die am Ende eines Build-Prozesses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„seperation of concern“-Prinzips</w:t>
      </w:r>
      <w:r w:rsidR="00EA04EB" w:rsidRPr="00C8550B">
        <w:rPr>
          <w:rStyle w:val="Funotenzeichen"/>
        </w:rPr>
        <w:footnoteReference w:id="3"/>
      </w:r>
      <w:r w:rsidR="00EC4695" w:rsidRPr="00636A6D">
        <w:rPr>
          <w:lang w:val="de-DE"/>
        </w:rPr>
        <w:t xml:space="preserve">, einige </w:t>
      </w:r>
      <w:r w:rsidRPr="00636A6D">
        <w:rPr>
          <w:lang w:val="de-DE"/>
        </w:rPr>
        <w:t>Vorteile</w:t>
      </w:r>
      <w:r w:rsidR="00291769">
        <w:rPr>
          <w:lang w:val="de-DE"/>
        </w:rPr>
        <w:t>, wie die Wiederverwendbarkeit bzw. einfache Austauschbarkeit durch die strikte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14:paraId="0B9C9432" w14:textId="77777777" w:rsidR="00D102B3" w:rsidRPr="00636A6D" w:rsidRDefault="006940C0" w:rsidP="00332E98">
      <w:pPr>
        <w:jc w:val="both"/>
        <w:rPr>
          <w:lang w:val="de-DE"/>
        </w:rPr>
      </w:pPr>
      <w:r w:rsidRPr="00636A6D">
        <w:rPr>
          <w:lang w:val="de-DE"/>
        </w:rPr>
        <w:t>Diese Konnektoren sind rein technische Komponenten ohne jegliche Fachlogik</w:t>
      </w:r>
      <w:r w:rsidRPr="00C8550B">
        <w:rPr>
          <w:rStyle w:val="Funotenzeichen"/>
        </w:rPr>
        <w:footnoteReference w:id="4"/>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5942E762" w:rsidR="0080571B" w:rsidRPr="00636A6D" w:rsidRDefault="004F0950" w:rsidP="00332E98">
      <w:pPr>
        <w:pStyle w:val="Beschriftung"/>
        <w:jc w:val="both"/>
        <w:rPr>
          <w:lang w:val="de-DE"/>
        </w:rPr>
      </w:pPr>
      <w:bookmarkStart w:id="6"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3</w:t>
      </w:r>
      <w:r w:rsidRPr="00636A6D">
        <w:fldChar w:fldCharType="end"/>
      </w:r>
      <w:bookmarkEnd w:id="6"/>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7777777"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03D0670C"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77777777"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5959874"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77777777"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Timeout-Exceptions getriggert.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4BBB6893" w:rsidR="00D51C3B" w:rsidRPr="00636A6D" w:rsidRDefault="00652D56" w:rsidP="00332E98">
      <w:pPr>
        <w:pStyle w:val="Beschriftung"/>
        <w:jc w:val="both"/>
        <w:rPr>
          <w:lang w:val="de-DE"/>
        </w:rPr>
      </w:pPr>
      <w:bookmarkStart w:id="7"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6</w:t>
      </w:r>
      <w:r>
        <w:fldChar w:fldCharType="end"/>
      </w:r>
      <w:bookmarkEnd w:id="7"/>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77777777"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2BE08314"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wurde jedoch im Nachgang der Umstieg auf eine aktuellere Version </w:t>
      </w:r>
      <w:r w:rsidRPr="00BB635C">
        <w:rPr>
          <w:lang w:val="de-DE"/>
        </w:rPr>
        <w:lastRenderedPageBreak/>
        <w:t>des Wildflys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7E151D">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EE0BD3" w:rsidRPr="00EE0BD3">
        <w:rPr>
          <w:lang w:val="de-DE"/>
        </w:rPr>
        <w:t>[8], [9]</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77777777"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C8550B">
        <w:rPr>
          <w:rStyle w:val="Funotenzeichen"/>
        </w:rPr>
        <w:footnoteReference w:id="5"/>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C8550B">
        <w:rPr>
          <w:rStyle w:val="Funotenzeichen"/>
        </w:rPr>
        <w:footnoteReference w:id="6"/>
      </w:r>
    </w:p>
    <w:p w14:paraId="25262631" w14:textId="77777777" w:rsidR="00053FBA" w:rsidRPr="00A454CE" w:rsidRDefault="00A454CE" w:rsidP="00A454CE">
      <w:pPr>
        <w:jc w:val="both"/>
        <w:rPr>
          <w:lang w:val="de-DE"/>
        </w:rPr>
      </w:pPr>
      <w:r w:rsidRPr="00A454CE">
        <w:rPr>
          <w:lang w:val="de-DE"/>
        </w:rPr>
        <w:t xml:space="preserve"> </w:t>
      </w:r>
    </w:p>
    <w:p w14:paraId="4393E198" w14:textId="77777777"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w:t>
      </w:r>
      <w:r w:rsidR="00263241">
        <w:rPr>
          <w:lang w:val="de-DE"/>
        </w:rPr>
        <w:t>nfachem 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Das Build- und Deploymanagement</w:t>
      </w:r>
    </w:p>
    <w:p w14:paraId="016BB880" w14:textId="77777777"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C8550B">
        <w:rPr>
          <w:rStyle w:val="Funotenzeichen"/>
        </w:rPr>
        <w:footnoteReference w:id="7"/>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77777777" w:rsidR="004B4DF1" w:rsidRDefault="004B4DF1" w:rsidP="00332E98">
      <w:pPr>
        <w:jc w:val="both"/>
        <w:rPr>
          <w:lang w:val="de-DE"/>
        </w:rPr>
      </w:pPr>
      <w:r>
        <w:rPr>
          <w:lang w:val="de-DE"/>
        </w:rPr>
        <w:t xml:space="preserve">Die Anbindung der beiden Datenbanken CountDB und TraceDB wird außerhalb des Codes unter Verwendung einer persistence.xml konfiguriert. </w:t>
      </w:r>
      <w:r w:rsidR="00C016B4">
        <w:rPr>
          <w:lang w:val="de-DE"/>
        </w:rPr>
        <w:t>Dadurch ist die Konfiguration vom restlichen Code entkoppelt und zentralisiert</w:t>
      </w:r>
      <w:r w:rsidR="00EB6390">
        <w:rPr>
          <w:lang w:val="de-DE"/>
        </w:rPr>
        <w:t>.</w:t>
      </w:r>
    </w:p>
    <w:p w14:paraId="52D10D5B" w14:textId="7E3CC750" w:rsidR="00C56C67" w:rsidRDefault="00C56C67" w:rsidP="00C56C67">
      <w:pPr>
        <w:jc w:val="both"/>
        <w:rPr>
          <w:lang w:val="de-DE"/>
        </w:rPr>
      </w:pPr>
      <w:r>
        <w:rPr>
          <w:lang w:val="de-DE"/>
        </w:rPr>
        <w:t xml:space="preserve">Für die Umsetzung der Persistenz werden nach dem Modell der Container Managed Persistence (CMP) </w:t>
      </w:r>
      <w:r>
        <w:rPr>
          <w:lang w:val="de-DE"/>
        </w:rPr>
        <w:fldChar w:fldCharType="begin"/>
      </w:r>
      <w:r w:rsidR="007E151D">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00EE0BD3" w:rsidRPr="00EE0BD3">
        <w:rPr>
          <w:lang w:val="de-DE"/>
        </w:rPr>
        <w:t>[12]</w:t>
      </w:r>
      <w:r>
        <w:rPr>
          <w:lang w:val="de-DE"/>
        </w:rPr>
        <w:fldChar w:fldCharType="end"/>
      </w:r>
      <w:r>
        <w:rPr>
          <w:lang w:val="de-DE"/>
        </w:rPr>
        <w:t xml:space="preserve"> die Java Persistence API (JPA) </w:t>
      </w:r>
      <w:r>
        <w:rPr>
          <w:lang w:val="de-DE"/>
        </w:rPr>
        <w:fldChar w:fldCharType="begin"/>
      </w:r>
      <w:r w:rsidR="007E151D">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00EE0BD3" w:rsidRPr="00EE0BD3">
        <w:rPr>
          <w:lang w:val="de-DE"/>
        </w:rPr>
        <w:t>[13]</w:t>
      </w:r>
      <w:r>
        <w:rPr>
          <w:lang w:val="de-DE"/>
        </w:rPr>
        <w:fldChar w:fldCharType="end"/>
      </w:r>
      <w:r>
        <w:rPr>
          <w:lang w:val="de-DE"/>
        </w:rPr>
        <w:t xml:space="preserve"> und Entity Beans verwendet. Die Anwendung von CMP bietet sich in diesem Falle an, da die zu implementierende XA-Transaktion mehrere Entity-Beans und damit zusammenhängend zwei JTA-Transaktionen umfasst. CMP übernimmt dabei die Koordination der einzelnen JTA-Transaktionen und reduziert somit den Entwicklungsaufwand. Zur Realisierung der CMP kommt der Transaction-scoped Persistence Context zum Einsatz. Demnach ist die Lebensdauer des Kontexts auf eine einzelne JTA Transaktion beschränkt. (Weiteres zu JTA wird nachfolgend in Abschnitt </w:t>
      </w:r>
      <w:r>
        <w:rPr>
          <w:lang w:val="de-DE"/>
        </w:rPr>
        <w:fldChar w:fldCharType="begin"/>
      </w:r>
      <w:r>
        <w:rPr>
          <w:lang w:val="de-DE"/>
        </w:rPr>
        <w:instrText xml:space="preserve"> REF _Ref470022666 \r \h </w:instrText>
      </w:r>
      <w:r>
        <w:rPr>
          <w:lang w:val="de-DE"/>
        </w:rPr>
      </w:r>
      <w:r>
        <w:rPr>
          <w:lang w:val="de-DE"/>
        </w:rPr>
        <w:fldChar w:fldCharType="separate"/>
      </w:r>
      <w:r>
        <w:rPr>
          <w:lang w:val="de-DE"/>
        </w:rPr>
        <w:t>C</w:t>
      </w:r>
      <w:r>
        <w:rPr>
          <w:lang w:val="de-DE"/>
        </w:rPr>
        <w:fldChar w:fldCharType="end"/>
      </w:r>
      <w:r>
        <w:rPr>
          <w:lang w:val="de-DE"/>
        </w:rPr>
        <w:t xml:space="preserve"> erläutert.) </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RESTful Webservice </w:t>
      </w:r>
    </w:p>
    <w:p w14:paraId="282179CC" w14:textId="41D67F83" w:rsidR="00C56C67" w:rsidRPr="00C56C67" w:rsidRDefault="00C56C67" w:rsidP="00C56C67">
      <w:pPr>
        <w:jc w:val="both"/>
        <w:rPr>
          <w:lang w:val="de-DE"/>
        </w:rPr>
      </w:pPr>
      <w:r w:rsidRPr="00C56C67">
        <w:rPr>
          <w:lang w:val="de-DE"/>
        </w:rPr>
        <w:t>Wie zu Beginn bereits beschrieben, gilt es das System in eine Message-Service-Architektur zu überführen. Hierfür kommen einige Technologien zum Einsatz, die durch den JavaEE-Stack spezifiziert und durch den Applikationsserver unterstützt werden. Neben dem bereits beschriebenen JMS, werden ebenfalls JAX-RS, JPA und JTA</w:t>
      </w:r>
      <w:r w:rsidR="000B5128">
        <w:rPr>
          <w:lang w:val="de-DE"/>
        </w:rPr>
        <w:t xml:space="preserve"> (Java Transaction API)</w:t>
      </w:r>
      <w:r w:rsidRPr="00C56C67">
        <w:rPr>
          <w:lang w:val="de-DE"/>
        </w:rPr>
        <w:t xml:space="preserve"> zur Umsetzung der Anforderungen eingesetzt und deshalb in den nachfolgenden Abschnitten beschrieben. Grundlegende JavaEE-Technologien wie das Contexts and Dependency Injection (CDI) sowie die Enterprise-Java-Beans (EJB) werden ebenfalls verwendet und unterstützen die Umsetzung der Funktionalitäten durch Container-, Context- und Bean-Management </w:t>
      </w:r>
      <w:r w:rsidRPr="00C56C67">
        <w:rPr>
          <w:lang w:val="de-DE"/>
        </w:rPr>
        <w:fldChar w:fldCharType="begin"/>
      </w:r>
      <w:r w:rsidR="00403BFC">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56C67">
        <w:rPr>
          <w:lang w:val="de-DE"/>
        </w:rPr>
        <w:fldChar w:fldCharType="separate"/>
      </w:r>
      <w:r w:rsidR="00403BFC" w:rsidRPr="00403BFC">
        <w:t>[3]</w:t>
      </w:r>
      <w:r w:rsidRPr="00C56C67">
        <w:rPr>
          <w:lang w:val="de-DE"/>
        </w:rPr>
        <w:fldChar w:fldCharType="end"/>
      </w:r>
      <w:r w:rsidRPr="00C56C67">
        <w:rPr>
          <w:lang w:val="de-DE"/>
        </w:rPr>
        <w:t>.</w:t>
      </w:r>
    </w:p>
    <w:p w14:paraId="2A6DA5C7" w14:textId="77777777" w:rsidR="00C56C67" w:rsidRPr="00C56C67" w:rsidRDefault="00C56C67" w:rsidP="00C56C67">
      <w:pPr>
        <w:rPr>
          <w:lang w:val="de-DE"/>
        </w:rPr>
      </w:pPr>
      <w:bookmarkStart w:id="8"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60A88F54" w:rsidR="00C56C67" w:rsidRPr="00C56C67" w:rsidRDefault="00C56C67" w:rsidP="00C56C67">
      <w:pPr>
        <w:jc w:val="both"/>
        <w:rPr>
          <w:lang w:val="de-DE"/>
        </w:rPr>
      </w:pPr>
      <w:r w:rsidRPr="00C56C67">
        <w:rPr>
          <w:lang w:val="de-DE"/>
        </w:rPr>
        <w:t xml:space="preserve">Es gilt den TCP-Websocket zu entfernen und mittels Queue und Topic eine asynchrone Kommunikation einzuführen. Dies wurde unter anderem mit dem Einsatz serverseitiger Message-Driven-Beans (MDB) zur Anbindung an die Queue realisiert. Diese MDBs reagieren durch einen verwalteten Threadpool auf eingehende Nachrichten in der Queue und bedienen sich eines gemeinsamen Message-Driven-Context </w:t>
      </w:r>
      <w:r w:rsidRPr="00C56C67">
        <w:rPr>
          <w:lang w:val="de-DE"/>
        </w:rPr>
        <w:fldChar w:fldCharType="begin"/>
      </w:r>
      <w:r w:rsidR="00403BFC">
        <w:rPr>
          <w:lang w:val="de-DE"/>
        </w:rPr>
        <w:instrText xml:space="preserve"> ADDIN ZOTERO_ITEM CSL_CITATION {"citationID":"22o61tvfri","properties":{"formattedCitation":"[14]","plainCitation":"[14]"},"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00403BFC" w:rsidRPr="00403BFC">
        <w:t>[14]</w:t>
      </w:r>
      <w:r w:rsidRPr="00C56C67">
        <w:rPr>
          <w:lang w:val="de-DE"/>
        </w:rPr>
        <w:fldChar w:fldCharType="end"/>
      </w:r>
      <w:r w:rsidRPr="00C56C67">
        <w:rPr>
          <w:lang w:val="de-DE"/>
        </w:rPr>
        <w:t xml:space="preserve">. Mittels diesem Context kann die Chatanwendung bei auftretenden Problemen ein mögliches Rollback durchführen. </w:t>
      </w:r>
    </w:p>
    <w:p w14:paraId="2766C445" w14:textId="32A5A57F" w:rsidR="00C56C67" w:rsidRPr="00C56C67" w:rsidRDefault="00C56C67" w:rsidP="00C56C67">
      <w:pPr>
        <w:jc w:val="both"/>
        <w:rPr>
          <w:color w:val="000000"/>
          <w:lang w:val="de-DE" w:eastAsia="de-DE"/>
        </w:rPr>
      </w:pPr>
      <w:r w:rsidRPr="00C56C67">
        <w:rPr>
          <w:color w:val="000000"/>
          <w:lang w:val="de-DE" w:eastAsia="de-DE"/>
        </w:rPr>
        <w:t xml:space="preserve">Zu Beginn erzeugt der Wildfly 10 standardmäßig einen Threadpool mit 20 Threads </w:t>
      </w:r>
      <w:r w:rsidRPr="00C56C67">
        <w:rPr>
          <w:color w:val="000000"/>
          <w:lang w:val="de-DE" w:eastAsia="de-DE"/>
        </w:rPr>
        <w:fldChar w:fldCharType="begin"/>
      </w:r>
      <w:r w:rsidR="00403BFC">
        <w:rPr>
          <w:color w:val="000000"/>
          <w:lang w:val="de-DE" w:eastAsia="de-DE"/>
        </w:rPr>
        <w:instrText xml:space="preserve"> ADDIN ZOTERO_ITEM CSL_CITATION {"citationID":"5n5c8l65k","properties":{"formattedCitation":"[15]","plainCitation":"[15]"},"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00403BFC" w:rsidRPr="00403BFC">
        <w:t>[15]</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 wiederum auf Stateless Session Beans zu, die weiterfolgende Verarbeitungen übernehmen. </w:t>
      </w:r>
      <w:r w:rsidRPr="00C56C67">
        <w:rPr>
          <w:color w:val="000000"/>
          <w:lang w:val="de-DE" w:eastAsia="de-DE"/>
        </w:rPr>
        <w:t>Die Größe des Threadpools ist allerdings konfigurierbar, und wurde im Rahmen der Performance-optimierungen angepasst.</w:t>
      </w:r>
    </w:p>
    <w:p w14:paraId="2C845792" w14:textId="77777777" w:rsidR="00C56C67" w:rsidRPr="00C56C67" w:rsidRDefault="00C56C67" w:rsidP="00C56C67">
      <w:pPr>
        <w:jc w:val="both"/>
        <w:rPr>
          <w:color w:val="000000"/>
          <w:lang w:val="de-DE" w:eastAsia="de-DE"/>
        </w:rPr>
      </w:pPr>
    </w:p>
    <w:p w14:paraId="6C2040F9" w14:textId="77777777" w:rsidR="00C56C67" w:rsidRPr="00C56C67" w:rsidRDefault="00C56C67" w:rsidP="00C56C67">
      <w:pPr>
        <w:pStyle w:val="berschrift3"/>
        <w:rPr>
          <w:lang w:val="de-DE"/>
        </w:rPr>
      </w:pPr>
      <w:r w:rsidRPr="00C56C67">
        <w:rPr>
          <w:lang w:val="de-DE"/>
        </w:rPr>
        <w:t>Implementierung RESTful Webservices</w:t>
      </w:r>
    </w:p>
    <w:p w14:paraId="2C696E7E" w14:textId="3923FC30"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 in der Version 2.1, welche in der Spezifikation JSR 339 standardisiert worden ist </w:t>
      </w:r>
      <w:r>
        <w:rPr>
          <w:color w:val="000000"/>
          <w:lang w:val="de-DE" w:eastAsia="de-DE"/>
        </w:rPr>
        <w:fldChar w:fldCharType="begin"/>
      </w:r>
      <w:r w:rsidR="00403BFC">
        <w:rPr>
          <w:color w:val="000000"/>
          <w:lang w:val="de-DE" w:eastAsia="de-DE"/>
        </w:rPr>
        <w:instrText xml:space="preserve"> ADDIN ZOTERO_ITEM CSL_CITATION {"citationID":"1ph04j1pp0","properties":{"formattedCitation":"[16]","plainCitation":"[16]"},"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00403BFC" w:rsidRPr="00403BFC">
        <w:t>[16]</w:t>
      </w:r>
      <w:r>
        <w:rPr>
          <w:color w:val="000000"/>
          <w:lang w:val="de-DE" w:eastAsia="de-DE"/>
        </w:rPr>
        <w:fldChar w:fldCharType="end"/>
      </w:r>
      <w:r>
        <w:rPr>
          <w:color w:val="000000"/>
          <w:lang w:val="de-DE" w:eastAsia="de-DE"/>
        </w:rPr>
        <w:t xml:space="preserve">. Hierbei können per Annotationen Ressourcen definiert, Pfade vergeben und somit Methodenaufrufe an entsprechende URI’s gebunden werden. Wie in den Anforderungen </w:t>
      </w:r>
      <w:r w:rsidRPr="00A454CE">
        <w:rPr>
          <w:color w:val="000000"/>
          <w:lang w:val="de-DE" w:eastAsia="de-DE"/>
        </w:rPr>
        <w:t>genannt, werden hiermit die Schnittstelle für den Admin-Client sowie für den Login umgesetzt. Dabei nutzt die Chatanwendung die vom Applikationsserver</w:t>
      </w:r>
      <w:r>
        <w:rPr>
          <w:color w:val="000000"/>
          <w:lang w:val="de-DE" w:eastAsia="de-DE"/>
        </w:rPr>
        <w:t xml:space="preserve"> bereitgestellte Implementierung RESTEasy. Diese setzt ähnlich zu der Referenzimplementierung Jersey alle grundlegenden Spezifikations</w:t>
      </w:r>
      <w:r>
        <w:rPr>
          <w:color w:val="000000"/>
          <w:lang w:val="de-DE" w:eastAsia="de-DE"/>
        </w:rPr>
        <w:lastRenderedPageBreak/>
        <w:t xml:space="preserve">punkte um </w:t>
      </w:r>
      <w:r>
        <w:rPr>
          <w:color w:val="000000"/>
          <w:lang w:val="de-DE" w:eastAsia="de-DE"/>
        </w:rPr>
        <w:fldChar w:fldCharType="begin"/>
      </w:r>
      <w:r w:rsidR="00403BFC">
        <w:rPr>
          <w:color w:val="000000"/>
          <w:lang w:val="de-DE" w:eastAsia="de-DE"/>
        </w:rPr>
        <w:instrText xml:space="preserve"> ADDIN ZOTERO_ITEM CSL_CITATION {"citationID":"1aegil5n3h","properties":{"formattedCitation":"[17]","plainCitation":"[17]"},"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00403BFC" w:rsidRPr="00403BFC">
        <w:t>[17]</w:t>
      </w:r>
      <w:r>
        <w:rPr>
          <w:color w:val="000000"/>
          <w:lang w:val="de-DE" w:eastAsia="de-DE"/>
        </w:rPr>
        <w:fldChar w:fldCharType="end"/>
      </w:r>
      <w:r>
        <w:rPr>
          <w:color w:val="000000"/>
          <w:lang w:val="de-DE" w:eastAsia="de-DE"/>
        </w:rPr>
        <w:t xml:space="preserve"> und ist für unseren Anwendungsfall vollkommen ausreichend.</w:t>
      </w:r>
    </w:p>
    <w:p w14:paraId="4B7C556E" w14:textId="77777777" w:rsidR="0064330C" w:rsidRPr="000A5242" w:rsidRDefault="00457E0B" w:rsidP="00332E98">
      <w:pPr>
        <w:pStyle w:val="berschrift2"/>
        <w:jc w:val="both"/>
        <w:rPr>
          <w:lang w:val="de-DE"/>
        </w:rPr>
      </w:pPr>
      <w:r>
        <w:rPr>
          <w:lang w:val="de-DE"/>
        </w:rPr>
        <w:t>U</w:t>
      </w:r>
      <w:r w:rsidR="009E4531" w:rsidRPr="000A5242">
        <w:rPr>
          <w:lang w:val="de-DE"/>
        </w:rPr>
        <w:t>msetzung einer gemäß XA verteilten Transaktion</w:t>
      </w:r>
      <w:bookmarkEnd w:id="8"/>
    </w:p>
    <w:p w14:paraId="7BE62CD5" w14:textId="28DF2B7B"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403BFC">
        <w:rPr>
          <w:lang w:val="de-DE"/>
        </w:rPr>
        <w:instrText xml:space="preserve"> ADDIN ZOTERO_ITEM CSL_CITATION {"citationID":"E06YKSK5","properties":{"formattedCitation":"[18]","plainCitation":"[18]"},"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403BFC" w:rsidRPr="00403BFC">
        <w:t>[18]</w:t>
      </w:r>
      <w:r w:rsidR="0092049D">
        <w:rPr>
          <w:lang w:val="de-DE"/>
        </w:rPr>
        <w:fldChar w:fldCharType="end"/>
      </w:r>
      <w:r>
        <w:rPr>
          <w:lang w:val="de-DE"/>
        </w:rPr>
        <w:t>.</w:t>
      </w:r>
    </w:p>
    <w:p w14:paraId="0FC908A7" w14:textId="3DEA8BF4" w:rsidR="00A73F7D"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eine container-managed Transaktion eingesetzt. </w:t>
      </w:r>
      <w:r w:rsidR="00D90770">
        <w:rPr>
          <w:lang w:val="de-DE"/>
        </w:rPr>
        <w:t xml:space="preserve"> Das bedeutet, dass der EJB-Container für das Setzen der Transaktionsgrenzen verantwortlich ist.</w:t>
      </w:r>
      <w:r w:rsidR="00A73F7D">
        <w:rPr>
          <w:lang w:val="de-DE"/>
        </w:rPr>
        <w:t xml:space="preserve"> Für das Anwendungsszenario werden diese Grenzen als Teil des Message-Driven-Context durch das EJB-Transaction-Management verwaltet </w:t>
      </w:r>
      <w:r w:rsidR="00A73F7D">
        <w:rPr>
          <w:lang w:val="de-DE"/>
        </w:rPr>
        <w:fldChar w:fldCharType="begin"/>
      </w:r>
      <w:r w:rsidR="00403BFC">
        <w:rPr>
          <w:lang w:val="de-DE"/>
        </w:rPr>
        <w:instrText xml:space="preserve"> ADDIN ZOTERO_ITEM CSL_CITATION {"citationID":"8HsXUzv5","properties":{"formattedCitation":"[19]","plainCitation":"[19]"},"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Pr>
          <w:lang w:val="de-DE"/>
        </w:rPr>
        <w:fldChar w:fldCharType="separate"/>
      </w:r>
      <w:r w:rsidR="00403BFC" w:rsidRPr="00403BFC">
        <w:t>[19]</w:t>
      </w:r>
      <w:r w:rsidR="00A73F7D">
        <w:rPr>
          <w:lang w:val="de-DE"/>
        </w:rPr>
        <w:fldChar w:fldCharType="end"/>
      </w:r>
      <w:r w:rsidR="00A73F7D">
        <w:rPr>
          <w:lang w:val="de-DE"/>
        </w:rPr>
        <w:t xml:space="preserve">. </w:t>
      </w:r>
      <w:r w:rsidR="00B60A22">
        <w:rPr>
          <w:lang w:val="de-DE"/>
        </w:rPr>
        <w:t>Wird während der Verarbeitung einer Nachricht eine Exception geworfen, wird diese unabhängig von ihrem Ursprung bis in die Message-Driven-Bean hochgereicht, von wo aus die Transaktion für ein Rollback markiert wird. Das Rollback hat zur Folge, dass die Nachricht, deren Verarbeitung gescheitert ist, wieder in der Queue abgelegt wird und dort auf eine erneute Verarbeitung wartet. Sämtliche Datenbankaktionen die vor der Exception durchgeführt wurden, werden demnach nicht committet und es kommt zu keiner endgültigen Persistierung. Somit wird mithilfe der verteilten XA-Transaktion die Konsistenz der Datenbestände in TraceDB und CountDB sichergestellt.</w:t>
      </w:r>
    </w:p>
    <w:p w14:paraId="2D68E973" w14:textId="3137077A" w:rsidR="00DB6B57" w:rsidRDefault="007B33F8" w:rsidP="00332E98">
      <w:pPr>
        <w:jc w:val="both"/>
        <w:rPr>
          <w:lang w:val="de-DE"/>
        </w:rPr>
      </w:pPr>
      <w:r>
        <w:rPr>
          <w:lang w:val="de-DE"/>
        </w:rPr>
        <w:t xml:space="preserve">Für die Implementierung verteilter Transaktionen mit EJB wird ein Transaktionsmanager benötigt, dieser wird von Wildfly bereitgestellt. </w:t>
      </w:r>
      <w:r w:rsidR="00DB6B57">
        <w:rPr>
          <w:lang w:val="de-DE"/>
        </w:rPr>
        <w:t>Schnittstelle zu diesem Transaktionsmanager wird durch JTA (Java Transaction API) definiert. JTA basiert auf dem XA-Standard der den Rahmen für die umzusetzende Transaktion bildet</w:t>
      </w:r>
      <w:r w:rsidR="00CD1AD7">
        <w:rPr>
          <w:lang w:val="de-DE"/>
        </w:rPr>
        <w:t xml:space="preserve"> </w:t>
      </w:r>
      <w:r w:rsidR="00D855D2">
        <w:rPr>
          <w:lang w:val="de-DE"/>
        </w:rPr>
        <w:fldChar w:fldCharType="begin"/>
      </w:r>
      <w:r w:rsidR="00403BFC">
        <w:rPr>
          <w:lang w:val="de-DE"/>
        </w:rPr>
        <w:instrText xml:space="preserve"> ADDIN ZOTERO_ITEM CSL_CITATION {"citationID":"37QKu4Lf","properties":{"formattedCitation":"[20]","plainCitation":"[20]"},"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403BFC" w:rsidRPr="00403BFC">
        <w:t>[20]</w:t>
      </w:r>
      <w:r w:rsidR="00D855D2">
        <w:rPr>
          <w:lang w:val="de-DE"/>
        </w:rPr>
        <w:fldChar w:fldCharType="end"/>
      </w:r>
      <w:r w:rsidR="00DB6B57">
        <w:rPr>
          <w:lang w:val="de-DE"/>
        </w:rPr>
        <w:t xml:space="preserve">. </w:t>
      </w:r>
    </w:p>
    <w:p w14:paraId="2CD0AA82" w14:textId="488F9FC9" w:rsidR="00A75936" w:rsidRDefault="00A75936" w:rsidP="00332E98">
      <w:pPr>
        <w:jc w:val="both"/>
        <w:rPr>
          <w:lang w:val="de-DE"/>
        </w:rPr>
      </w:pPr>
      <w:r>
        <w:rPr>
          <w:lang w:val="de-DE"/>
        </w:rPr>
        <w:t>Wichtig ist zudem, dass auch die in die Transaktion eingebundenen Ressourcen „XA-compliant“ sind.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403BFC">
        <w:rPr>
          <w:lang w:val="de-DE"/>
        </w:rPr>
        <w:instrText xml:space="preserve"> ADDIN ZOTERO_ITEM CSL_CITATION {"citationID":"BSgM1Wo1","properties":{"formattedCitation":"[21]","plainCitation":"[21]"},"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403BFC" w:rsidRPr="00403BFC">
        <w:t>[21]</w:t>
      </w:r>
      <w:r w:rsidR="00CD1AD7">
        <w:rPr>
          <w:lang w:val="de-DE"/>
        </w:rPr>
        <w:fldChar w:fldCharType="end"/>
      </w:r>
      <w:r>
        <w:rPr>
          <w:lang w:val="de-DE"/>
        </w:rPr>
        <w:t>.</w:t>
      </w:r>
    </w:p>
    <w:p w14:paraId="5C2A0CE0" w14:textId="77777777"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77777777"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erzeugt wurde. Die neu entwickelte Maske ist ebenfalls durch das </w:t>
      </w:r>
      <w:r w:rsidRPr="00BB635C">
        <w:rPr>
          <w:lang w:val="de-DE"/>
        </w:rPr>
        <w:t xml:space="preserve">Konzept der </w:t>
      </w:r>
      <w:r w:rsidRPr="00BB635C">
        <w:rPr>
          <w:i/>
          <w:lang w:val="de-DE"/>
        </w:rPr>
        <w:t>fxml</w:t>
      </w:r>
      <w:r w:rsidRPr="00C8550B">
        <w:rPr>
          <w:rStyle w:val="Funotenzeichen"/>
        </w:rPr>
        <w:footnoteReference w:id="8"/>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77777777" w:rsidR="00F54C40" w:rsidRDefault="00F54C40" w:rsidP="00332E98">
      <w:pPr>
        <w:pStyle w:val="berschrift2"/>
        <w:jc w:val="both"/>
        <w:rPr>
          <w:lang w:val="de-DE"/>
        </w:rPr>
      </w:pPr>
      <w:r w:rsidRPr="000A5242">
        <w:rPr>
          <w:lang w:val="de-DE"/>
        </w:rPr>
        <w:t>Umsetzung eines Admin-Clients</w:t>
      </w:r>
    </w:p>
    <w:p w14:paraId="037C03E7" w14:textId="77777777"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14:paraId="47AE7342" w14:textId="77777777" w:rsidR="00F54C40" w:rsidRDefault="00F54C40" w:rsidP="00332E98">
      <w:pPr>
        <w:pStyle w:val="Listenabsatz"/>
        <w:numPr>
          <w:ilvl w:val="0"/>
          <w:numId w:val="32"/>
        </w:numPr>
        <w:jc w:val="both"/>
        <w:rPr>
          <w:lang w:val="de-DE"/>
        </w:rPr>
      </w:pPr>
      <w:r>
        <w:rPr>
          <w:lang w:val="de-DE"/>
        </w:rPr>
        <w:t>Aktuell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77777777" w:rsidR="00F54C40" w:rsidRDefault="00F54C40" w:rsidP="00332E98">
      <w:pPr>
        <w:pStyle w:val="Listenabsatz"/>
        <w:numPr>
          <w:ilvl w:val="0"/>
          <w:numId w:val="32"/>
        </w:numPr>
        <w:jc w:val="both"/>
        <w:rPr>
          <w:lang w:val="de-DE"/>
        </w:rPr>
      </w:pPr>
      <w:r>
        <w:rPr>
          <w:lang w:val="de-DE"/>
        </w:rPr>
        <w:t>Verschiedene statistische Daten</w:t>
      </w:r>
    </w:p>
    <w:p w14:paraId="239C9AFA" w14:textId="77777777" w:rsidR="00F54C40" w:rsidRPr="007202AB" w:rsidRDefault="00F54C40" w:rsidP="00332E98">
      <w:pPr>
        <w:jc w:val="both"/>
        <w:rPr>
          <w:lang w:val="de-DE"/>
        </w:rPr>
      </w:pPr>
      <w:r>
        <w:rPr>
          <w:lang w:val="de-DE"/>
        </w:rPr>
        <w:t>Ferner soll der Admin-Client die Möglichkeit haben,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327A1D42"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403BFC">
        <w:rPr>
          <w:lang w:val="de-DE"/>
        </w:rPr>
        <w:instrText xml:space="preserve"> ADDIN ZOTERO_ITEM CSL_CITATION {"citationID":"1874fkdc9l","properties":{"formattedCitation":"[23]","plainCitation":"[23]"},"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403BFC" w:rsidRPr="00403BFC">
        <w:t>[23]</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2CB3C8FB" w:rsidR="00F54C40" w:rsidRDefault="00F54C40" w:rsidP="00332E98">
      <w:pPr>
        <w:jc w:val="both"/>
        <w:rPr>
          <w:lang w:val="de-DE"/>
        </w:rPr>
      </w:pPr>
      <w:r>
        <w:rPr>
          <w:lang w:val="de-DE"/>
        </w:rPr>
        <w:t xml:space="preserve">Bei der Entwicklung von Angular 2 wurde versucht, die Erfahrungen der Community aus ca. 5 Jahren Entwicklung mit </w:t>
      </w:r>
      <w:r w:rsidRPr="00EC51A6">
        <w:rPr>
          <w:highlight w:val="yellow"/>
          <w:lang w:val="de-DE"/>
        </w:rPr>
        <w:t>Angular 1.x</w:t>
      </w:r>
      <w:r>
        <w:rPr>
          <w:lang w:val="de-DE"/>
        </w:rPr>
        <w:t xml:space="preserve">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403BFC">
        <w:rPr>
          <w:lang w:val="de-DE"/>
        </w:rPr>
        <w:instrText xml:space="preserve"> ADDIN ZOTERO_ITEM CSL_CITATION {"citationID":"t2c99eb1b","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 Durch die Ausnutzung dieser Faktoren konnte der Admin-Client zügig entwickelt werden.</w:t>
      </w:r>
    </w:p>
    <w:p w14:paraId="7D8ACCA0" w14:textId="5A532A6E" w:rsidR="00F54C40" w:rsidRDefault="00F54C40" w:rsidP="00332E98">
      <w:pPr>
        <w:jc w:val="both"/>
        <w:rPr>
          <w:lang w:val="de-DE"/>
        </w:rPr>
      </w:pPr>
      <w:r>
        <w:rPr>
          <w:lang w:val="de-DE"/>
        </w:rPr>
        <w:t xml:space="preserve">Bei Angular 2 handelt es sich um einen kompletten Neubau, nicht etwa eine Erweiterung der </w:t>
      </w:r>
      <w:r w:rsidRPr="00B60A22">
        <w:rPr>
          <w:highlight w:val="yellow"/>
          <w:lang w:val="de-DE"/>
        </w:rPr>
        <w:t>Version 1.x</w:t>
      </w:r>
      <w:r>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Pr="00B60A22">
        <w:rPr>
          <w:highlight w:val="yellow"/>
          <w:lang w:val="de-DE"/>
        </w:rPr>
        <w:t>Angular 1.x</w:t>
      </w:r>
      <w:r>
        <w:rPr>
          <w:lang w:val="de-DE"/>
        </w:rPr>
        <w:t xml:space="preserve"> zurück portiert wurde </w:t>
      </w:r>
      <w:r>
        <w:rPr>
          <w:lang w:val="de-DE"/>
        </w:rPr>
        <w:fldChar w:fldCharType="begin"/>
      </w:r>
      <w:r w:rsidR="00403BFC">
        <w:rPr>
          <w:lang w:val="de-DE"/>
        </w:rPr>
        <w:instrText xml:space="preserve"> ADDIN ZOTERO_ITEM CSL_CITATION {"citationID":"949zy9oa","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w:t>
      </w:r>
    </w:p>
    <w:p w14:paraId="50D916ED" w14:textId="77777777"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w:t>
      </w:r>
      <w:r w:rsidRPr="00B60A22">
        <w:rPr>
          <w:highlight w:val="yellow"/>
          <w:lang w:val="de-DE"/>
        </w:rPr>
        <w:t>gegenüber Angular 1.x</w:t>
      </w:r>
      <w:r>
        <w:rPr>
          <w:lang w:val="de-DE"/>
        </w:rPr>
        <w:t xml:space="preserve"> - insbesondere im Bereich der Performance – veranlassten das Projektteam zur Entwurfsentscheidung,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lastRenderedPageBreak/>
        <w:t>Grafische Oberfläche des Admin-Clients</w:t>
      </w:r>
    </w:p>
    <w:p w14:paraId="63C136C0" w14:textId="289FA26B"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403BFC">
        <w:rPr>
          <w:lang w:val="de-DE"/>
        </w:rPr>
        <w:instrText xml:space="preserve"> ADDIN ZOTERO_ITEM CSL_CITATION {"citationID":"1nckoh35em","properties":{"formattedCitation":"[25]","plainCitation":"[25]"},"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403BFC" w:rsidRPr="00403BFC">
        <w:t>[25]</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269931F0"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403BFC">
        <w:rPr>
          <w:lang w:val="de-DE"/>
        </w:rPr>
        <w:instrText xml:space="preserve"> ADDIN ZOTERO_ITEM CSL_CITATION {"citationID":"2k43lvekp0","properties":{"formattedCitation":"[26]","plainCitation":"[26]"},"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403BFC" w:rsidRPr="00403BFC">
        <w:t>[26]</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4FDDE0ED"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8F0426">
        <w:rPr>
          <w:noProof/>
          <w:lang w:val="de-DE"/>
        </w:rPr>
        <w:t>7</w:t>
      </w:r>
      <w:r>
        <w:fldChar w:fldCharType="end"/>
      </w:r>
      <w:r w:rsidRPr="00786A23">
        <w:rPr>
          <w:lang w:val="de-DE"/>
        </w:rPr>
        <w:t xml:space="preserve">: Architektur des Admin-Clients. </w:t>
      </w:r>
      <w:r w:rsidRPr="00054216">
        <w:rPr>
          <w:highlight w:val="red"/>
          <w:lang w:val="de-DE"/>
        </w:rPr>
        <w:t xml:space="preserve">Die obligatorische AppComponent greift für die Darstellung weiterer Daten auf die ChatClientListComponent und die StatisticsComponent </w:t>
      </w:r>
      <w:commentRangeStart w:id="9"/>
      <w:commentRangeStart w:id="10"/>
      <w:r w:rsidRPr="00054216">
        <w:rPr>
          <w:highlight w:val="red"/>
          <w:lang w:val="de-DE"/>
        </w:rPr>
        <w:t>zurück</w:t>
      </w:r>
      <w:commentRangeEnd w:id="9"/>
      <w:r w:rsidR="00054216">
        <w:rPr>
          <w:rStyle w:val="Kommentarzeichen"/>
          <w:i w:val="0"/>
          <w:iCs w:val="0"/>
          <w:color w:val="auto"/>
        </w:rPr>
        <w:commentReference w:id="9"/>
      </w:r>
      <w:commentRangeEnd w:id="10"/>
      <w:r w:rsidR="00EC51A6">
        <w:rPr>
          <w:rStyle w:val="Kommentarzeichen"/>
          <w:i w:val="0"/>
          <w:iCs w:val="0"/>
          <w:color w:val="auto"/>
        </w:rPr>
        <w:commentReference w:id="10"/>
      </w:r>
      <w:r w:rsidRPr="00054216">
        <w:rPr>
          <w:highlight w:val="red"/>
          <w:lang w:val="de-DE"/>
        </w:rPr>
        <w:t>.</w:t>
      </w:r>
    </w:p>
    <w:p w14:paraId="30774F6D" w14:textId="77777777" w:rsidR="00F15986" w:rsidRDefault="00F15986" w:rsidP="00332E98">
      <w:pPr>
        <w:jc w:val="both"/>
        <w:rPr>
          <w:lang w:val="de-DE"/>
        </w:rPr>
      </w:pPr>
    </w:p>
    <w:p w14:paraId="6C2EE07C" w14:textId="77777777"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77777777"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14:paraId="208F0285" w14:textId="77777777" w:rsidR="006D7C6B" w:rsidRDefault="006D7C6B" w:rsidP="005934BF">
      <w:pPr>
        <w:pStyle w:val="Listenabsatz"/>
        <w:numPr>
          <w:ilvl w:val="0"/>
          <w:numId w:val="35"/>
        </w:numPr>
        <w:rPr>
          <w:lang w:val="de-DE"/>
        </w:rPr>
      </w:pPr>
      <w:r>
        <w:rPr>
          <w:lang w:val="de-DE"/>
        </w:rPr>
        <w:t>Die gesamte Anzahl der Nachrichten</w:t>
      </w:r>
    </w:p>
    <w:p w14:paraId="29605C8B" w14:textId="77777777" w:rsidR="006D7C6B" w:rsidRDefault="006D7C6B" w:rsidP="005934BF">
      <w:pPr>
        <w:pStyle w:val="Listenabsatz"/>
        <w:numPr>
          <w:ilvl w:val="0"/>
          <w:numId w:val="35"/>
        </w:numPr>
        <w:rPr>
          <w:lang w:val="de-DE"/>
        </w:rPr>
      </w:pPr>
      <w:r>
        <w:rPr>
          <w:lang w:val="de-DE"/>
        </w:rPr>
        <w:t>Die Anzahl der eingeloggten Benutzer</w:t>
      </w:r>
    </w:p>
    <w:p w14:paraId="70CB0B1F" w14:textId="77777777" w:rsidR="006D7C6B" w:rsidRDefault="006D7C6B" w:rsidP="005934BF">
      <w:pPr>
        <w:pStyle w:val="Listenabsatz"/>
        <w:numPr>
          <w:ilvl w:val="0"/>
          <w:numId w:val="35"/>
        </w:numPr>
        <w:rPr>
          <w:lang w:val="de-DE"/>
        </w:rPr>
      </w:pPr>
      <w:r>
        <w:rPr>
          <w:lang w:val="de-DE"/>
        </w:rPr>
        <w:t>Die durchschnittliche Nachrichtenzahl pro eingeloggtem Benutzer</w:t>
      </w:r>
    </w:p>
    <w:p w14:paraId="3876A12B" w14:textId="77777777" w:rsidR="006D7C6B" w:rsidRDefault="006D7C6B" w:rsidP="005934BF">
      <w:pPr>
        <w:pStyle w:val="Listenabsatz"/>
        <w:numPr>
          <w:ilvl w:val="0"/>
          <w:numId w:val="35"/>
        </w:numPr>
        <w:rPr>
          <w:lang w:val="de-DE"/>
        </w:rPr>
      </w:pPr>
      <w:r>
        <w:rPr>
          <w:lang w:val="de-DE"/>
        </w:rPr>
        <w:t>Die durchschnittliche Nachrichtenlänge</w:t>
      </w:r>
    </w:p>
    <w:p w14:paraId="3A11C0AB" w14:textId="0407924F"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403BFC">
        <w:rPr>
          <w:lang w:val="de-DE"/>
        </w:rPr>
        <w:instrText xml:space="preserve"> ADDIN ZOTERO_ITEM CSL_CITATION {"citationID":"24ms74pl81","properties":{"formattedCitation":"[27]","plainCitation":"[27]"},"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403BFC" w:rsidRPr="00403BFC">
        <w:t>[27]</w:t>
      </w:r>
      <w:r w:rsidR="00D92807">
        <w:rPr>
          <w:lang w:val="de-DE"/>
        </w:rPr>
        <w:fldChar w:fldCharType="end"/>
      </w:r>
      <w:r w:rsidR="00D92807">
        <w:rPr>
          <w:lang w:val="de-DE"/>
        </w:rPr>
        <w:t>.</w:t>
      </w:r>
    </w:p>
    <w:p w14:paraId="561935FD" w14:textId="77777777"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14:paraId="20390AE5" w14:textId="77777777" w:rsidR="00E15F60" w:rsidRPr="00E15F60" w:rsidRDefault="00E15F60" w:rsidP="00332E98">
      <w:pPr>
        <w:pStyle w:val="berschrift2"/>
        <w:jc w:val="both"/>
        <w:rPr>
          <w:lang w:val="de-DE"/>
        </w:rPr>
      </w:pPr>
      <w:bookmarkStart w:id="11" w:name="_Ref470198118"/>
      <w:r>
        <w:rPr>
          <w:lang w:val="de-DE"/>
        </w:rPr>
        <w:t>Weitere Umsetzungsmerkmale</w:t>
      </w:r>
      <w:bookmarkEnd w:id="11"/>
    </w:p>
    <w:p w14:paraId="4763C0D1" w14:textId="77777777"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14:paraId="58E8F2A8" w14:textId="77777777" w:rsidR="003801C2" w:rsidRDefault="003801C2" w:rsidP="00332E98">
      <w:pPr>
        <w:jc w:val="both"/>
        <w:rPr>
          <w:lang w:val="de-DE"/>
        </w:rPr>
      </w:pPr>
    </w:p>
    <w:p w14:paraId="7BB203F9" w14:textId="77777777"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14:paraId="774F6BB4" w14:textId="77777777" w:rsidR="003D103D" w:rsidRDefault="003D103D" w:rsidP="005934BF">
      <w:pPr>
        <w:pStyle w:val="Listenabsatz"/>
        <w:numPr>
          <w:ilvl w:val="0"/>
          <w:numId w:val="35"/>
        </w:numPr>
        <w:jc w:val="both"/>
        <w:rPr>
          <w:lang w:val="de-DE"/>
        </w:rPr>
      </w:pPr>
      <w:r>
        <w:rPr>
          <w:lang w:val="de-DE"/>
        </w:rPr>
        <w:t>Neben der EXE-Datei wird ein Fat-Jar generiert, das alle Abhängigkeiten und Komponenten der jeweiligen Clients enthält und plattform-unabhängig mittels Java gestartet werden kann.</w:t>
      </w:r>
    </w:p>
    <w:p w14:paraId="3CE3C929" w14:textId="77777777"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411732">
        <w:rPr>
          <w:lang w:val="de-DE"/>
        </w:rPr>
        <w:t>VI.C.2</w:t>
      </w:r>
      <w:r w:rsidR="00411732">
        <w:rPr>
          <w:lang w:val="de-DE"/>
        </w:rPr>
        <w:fldChar w:fldCharType="end"/>
      </w:r>
      <w:r w:rsidR="00411732">
        <w:rPr>
          <w:lang w:val="de-DE"/>
        </w:rPr>
        <w:t xml:space="preserve"> beispielhaft dargestellt.</w:t>
      </w:r>
    </w:p>
    <w:p w14:paraId="09A8EB9C" w14:textId="769A02B1"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403BFC">
        <w:rPr>
          <w:lang w:val="de-DE"/>
        </w:rPr>
        <w:instrText xml:space="preserve"> ADDIN ZOTERO_ITEM CSL_CITATION {"citationID":"KxsMPdDl","properties":{"formattedCitation":"[28]","plainCitation":"[28]"},"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403BFC" w:rsidRPr="00403BFC">
        <w:t>[28]</w:t>
      </w:r>
      <w:r w:rsidR="0092049D" w:rsidRPr="007035EB">
        <w:rPr>
          <w:lang w:val="de-DE"/>
        </w:rPr>
        <w:fldChar w:fldCharType="end"/>
      </w:r>
      <w:r w:rsidR="00AD63DD" w:rsidRPr="007035EB">
        <w:rPr>
          <w:lang w:val="de-DE"/>
        </w:rPr>
        <w:t>.</w:t>
      </w:r>
    </w:p>
    <w:p w14:paraId="30637E9D" w14:textId="29BFE59D" w:rsidR="0013016A" w:rsidRDefault="00147075" w:rsidP="005934BF">
      <w:pPr>
        <w:pStyle w:val="Listenabsatz"/>
        <w:numPr>
          <w:ilvl w:val="0"/>
          <w:numId w:val="35"/>
        </w:numPr>
        <w:jc w:val="both"/>
        <w:rPr>
          <w:lang w:val="de-DE"/>
        </w:rPr>
      </w:pPr>
      <w:r>
        <w:rPr>
          <w:lang w:val="de-DE"/>
        </w:rPr>
        <w:t>Die Chatanwendung setzt auf die neusten Versionen bei Abhängigkeiten zu Bibliotheken und Frameworks. Weitestgehend alle durch die alte Chatanwendung bisher verwendeten Frameworks wurden ersetzt oder upgedated.</w:t>
      </w:r>
    </w:p>
    <w:p w14:paraId="41D88A3B" w14:textId="43D883A0" w:rsidR="007873B2" w:rsidRPr="00147075" w:rsidRDefault="007873B2" w:rsidP="005934BF">
      <w:pPr>
        <w:pStyle w:val="Listenabsatz"/>
        <w:numPr>
          <w:ilvl w:val="0"/>
          <w:numId w:val="35"/>
        </w:numPr>
        <w:jc w:val="both"/>
        <w:rPr>
          <w:lang w:val="de-DE"/>
        </w:rPr>
      </w:pPr>
      <w:r>
        <w:rPr>
          <w:lang w:val="de-DE"/>
        </w:rPr>
        <w:t>Sowohl die JMS- als auch die REST-Implementierung werden durch automatisierte Integrationstests bei jedem Build</w:t>
      </w:r>
      <w:r w:rsidR="009E3448">
        <w:rPr>
          <w:lang w:val="de-DE"/>
        </w:rPr>
        <w:t>-V</w:t>
      </w:r>
      <w:r>
        <w:rPr>
          <w:lang w:val="de-DE"/>
        </w:rPr>
        <w:t>organg qualitätsgesichert.</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77777777"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 xml:space="preserve">Im Zuge des Projektes kam es zu Komplikationen mit der ursprünglich angedachten Testumgebung. Die vorgesehenen VMs konnten nach einigen Ausfällen und Fehler nicht als </w:t>
      </w:r>
      <w:r>
        <w:rPr>
          <w:lang w:val="de-DE"/>
        </w:rPr>
        <w:lastRenderedPageBreak/>
        <w:t>zuverlässige Umgebung genutzt werden</w:t>
      </w:r>
      <w:r w:rsidRPr="00C8550B">
        <w:rPr>
          <w:rStyle w:val="Funotenzeichen"/>
        </w:rPr>
        <w:footnoteReference w:id="9"/>
      </w:r>
      <w:r>
        <w:rPr>
          <w:lang w:val="de-DE"/>
        </w:rPr>
        <w:t xml:space="preserve">. Im Rahmen des Benchmarkings wurde daher eine verteilte Infrastruktur mittels LAN aufgebaut. Diese aus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2602AEDB" w:rsidR="006F4EBF" w:rsidRPr="000A5242" w:rsidRDefault="006F4EBF" w:rsidP="00332E98">
      <w:pPr>
        <w:pStyle w:val="Beschriftung"/>
        <w:jc w:val="both"/>
        <w:rPr>
          <w:lang w:val="de-DE"/>
        </w:rPr>
      </w:pPr>
      <w:bookmarkStart w:id="12"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8F0426">
        <w:rPr>
          <w:noProof/>
          <w:lang w:val="de-DE"/>
        </w:rPr>
        <w:t>8</w:t>
      </w:r>
      <w:r>
        <w:fldChar w:fldCharType="end"/>
      </w:r>
      <w:bookmarkEnd w:id="12"/>
      <w:r w:rsidRPr="00CD1AD7">
        <w:rPr>
          <w:lang w:val="de-DE"/>
        </w:rPr>
        <w:t>: Verteilung der Testumgebung</w:t>
      </w:r>
    </w:p>
    <w:p w14:paraId="0DC58EFC" w14:textId="77777777"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77777777"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bookmarkStart w:id="13" w:name="_Ref470198186"/>
      <w:r>
        <w:rPr>
          <w:lang w:val="de-DE"/>
        </w:rPr>
        <w:t>Maßnahmen zur Perform</w:t>
      </w:r>
      <w:r w:rsidR="00805A3E">
        <w:rPr>
          <w:lang w:val="de-DE"/>
        </w:rPr>
        <w:t>a</w:t>
      </w:r>
      <w:r>
        <w:rPr>
          <w:lang w:val="de-DE"/>
        </w:rPr>
        <w:t>nceoptimierung</w:t>
      </w:r>
      <w:bookmarkEnd w:id="13"/>
    </w:p>
    <w:p w14:paraId="18A5F648" w14:textId="523E4080"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 xml:space="preserve">und „durable“ Queues, Nachrichten und Topics vermieden. Das Senden von Nachrichten wurde bspw. weiterhin auf "Persistent" belassen und nicht auf "NON_PERSISTENT" gestellt. Dies hätte zur Folge, dass bei </w:t>
      </w:r>
      <w:r w:rsidRPr="00D62CD2">
        <w:rPr>
          <w:lang w:val="de-DE"/>
        </w:rPr>
        <w:t>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403BFC">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403BFC" w:rsidRPr="00403BFC">
        <w:t>[29]</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446B2664"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sidRPr="00C8550B">
        <w:rPr>
          <w:rStyle w:val="Funotenzeichen"/>
        </w:rPr>
        <w:footnoteReference w:id="10"/>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403BFC">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403BFC" w:rsidRPr="00403BFC">
        <w:t>[30]</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C8550B">
        <w:rPr>
          <w:rStyle w:val="Funotenzeichen"/>
        </w:rPr>
        <w:footnoteReference w:id="11"/>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Dem Wildfly wurden konfigurativ 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Mehr Threads im Wildfly</w:t>
      </w:r>
    </w:p>
    <w:p w14:paraId="4963A600" w14:textId="77777777"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A73F7D"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A73F7D" w14:paraId="3125838A" w14:textId="77777777" w:rsidTr="007B30B7">
        <w:tc>
          <w:tcPr>
            <w:tcW w:w="1350" w:type="dxa"/>
          </w:tcPr>
          <w:p w14:paraId="777CA0FB" w14:textId="77777777" w:rsidR="00F95B2A" w:rsidRDefault="00F95B2A" w:rsidP="00F95B2A">
            <w:pPr>
              <w:rPr>
                <w:lang w:val="de-DE"/>
              </w:rPr>
            </w:pPr>
            <w:r w:rsidRPr="00F95B2A">
              <w:rPr>
                <w:lang w:val="de-DE"/>
              </w:rPr>
              <w:lastRenderedPageBreak/>
              <w:t>RTT max</w:t>
            </w:r>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A73F7D"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A73F7D"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A73F7D" w14:paraId="224AC2CE" w14:textId="77777777" w:rsidTr="007B30B7">
        <w:tc>
          <w:tcPr>
            <w:tcW w:w="1350" w:type="dxa"/>
          </w:tcPr>
          <w:p w14:paraId="48602554" w14:textId="77777777" w:rsidR="00F95B2A" w:rsidRDefault="00F95B2A" w:rsidP="00F95B2A">
            <w:pPr>
              <w:rPr>
                <w:lang w:val="de-DE"/>
              </w:rPr>
            </w:pPr>
            <w:r w:rsidRPr="00F95B2A">
              <w:rPr>
                <w:lang w:val="de-DE"/>
              </w:rPr>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A73F7D"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A73F7D"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7B614A">
            <w:pPr>
              <w:keepNext/>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47ED249C" w:rsidR="00061C8E" w:rsidRPr="000A5242" w:rsidRDefault="007B614A" w:rsidP="007B614A">
      <w:pPr>
        <w:pStyle w:val="Beschriftung"/>
        <w:rPr>
          <w:lang w:val="de-DE"/>
        </w:rPr>
      </w:pPr>
      <w:r>
        <w:t xml:space="preserve">Tabelle </w:t>
      </w:r>
      <w:r>
        <w:fldChar w:fldCharType="begin"/>
      </w:r>
      <w:r>
        <w:instrText xml:space="preserve"> SEQ Tabelle \* ARABIC </w:instrText>
      </w:r>
      <w:r>
        <w:fldChar w:fldCharType="separate"/>
      </w:r>
      <w:r>
        <w:rPr>
          <w:noProof/>
        </w:rPr>
        <w:t>1</w:t>
      </w:r>
      <w:r>
        <w:fldChar w:fldCharType="end"/>
      </w:r>
      <w:r>
        <w:t>: Verwendete Testmetriken und Beschreibung</w:t>
      </w:r>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77777777"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976D0" w:rsidRPr="006976D0">
        <w:rPr>
          <w:lang w:val="de-DE"/>
        </w:rPr>
        <w:t xml:space="preserve">Abbildung </w:t>
      </w:r>
      <w:r w:rsidR="006976D0" w:rsidRPr="006976D0">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6976D0" w:rsidRPr="006976D0">
        <w:rPr>
          <w:lang w:val="de-DE"/>
        </w:rPr>
        <w:t>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027C22" w:rsidRPr="00027C22">
        <w:rPr>
          <w:lang w:val="de-DE"/>
        </w:rPr>
        <w:t xml:space="preserve">Abbildung </w:t>
      </w:r>
      <w:r w:rsidR="00027C22" w:rsidRPr="00027C22">
        <w:rPr>
          <w:noProof/>
          <w:lang w:val="de-DE"/>
        </w:rPr>
        <w:t>12</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34B2B704" w:rsidR="006976D0" w:rsidRDefault="006976D0" w:rsidP="006976D0">
      <w:pPr>
        <w:pStyle w:val="Beschriftung"/>
        <w:rPr>
          <w:lang w:val="de-DE"/>
        </w:rPr>
      </w:pPr>
      <w:bookmarkStart w:id="14" w:name="_Ref470099584"/>
      <w:bookmarkStart w:id="15"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9</w:t>
      </w:r>
      <w:r>
        <w:fldChar w:fldCharType="end"/>
      </w:r>
      <w:bookmarkEnd w:id="14"/>
      <w:r w:rsidRPr="006976D0">
        <w:rPr>
          <w:lang w:val="de-DE"/>
        </w:rPr>
        <w:t xml:space="preserve"> Ablauf des ne</w:t>
      </w:r>
      <w:r>
        <w:rPr>
          <w:lang w:val="de-DE"/>
        </w:rPr>
        <w:t>uimplementierten Ben</w:t>
      </w:r>
      <w:r w:rsidRPr="006976D0">
        <w:rPr>
          <w:lang w:val="de-DE"/>
        </w:rPr>
        <w:t>chmarking-Tests</w:t>
      </w:r>
      <w:bookmarkEnd w:id="15"/>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7DBF473A"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8F0426">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74DECFD5" w:rsidR="0056231A" w:rsidRDefault="0056231A" w:rsidP="0056231A">
      <w:pPr>
        <w:pStyle w:val="Beschriftung"/>
        <w:jc w:val="both"/>
        <w:rPr>
          <w:lang w:val="de-DE"/>
        </w:rPr>
      </w:pPr>
      <w:bookmarkStart w:id="16"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11</w:t>
      </w:r>
      <w:r>
        <w:fldChar w:fldCharType="end"/>
      </w:r>
      <w:bookmarkEnd w:id="16"/>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049FF463" w:rsidR="0056231A" w:rsidRPr="007B33F8" w:rsidRDefault="0056231A" w:rsidP="0056231A">
      <w:pPr>
        <w:pStyle w:val="Beschriftung"/>
        <w:rPr>
          <w:lang w:val="de-DE"/>
        </w:rPr>
      </w:pPr>
      <w:bookmarkStart w:id="17"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8F0426" w:rsidRPr="007B33F8">
        <w:rPr>
          <w:noProof/>
          <w:lang w:val="de-DE"/>
        </w:rPr>
        <w:t>12</w:t>
      </w:r>
      <w:r>
        <w:fldChar w:fldCharType="end"/>
      </w:r>
      <w:bookmarkEnd w:id="17"/>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2A5148C8" w:rsidR="0056231A" w:rsidRDefault="0056231A" w:rsidP="0056231A">
      <w:pPr>
        <w:pStyle w:val="Beschriftung"/>
        <w:rPr>
          <w:lang w:val="de-DE"/>
        </w:rPr>
      </w:pPr>
      <w:bookmarkStart w:id="18"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13</w:t>
      </w:r>
      <w:r>
        <w:fldChar w:fldCharType="end"/>
      </w:r>
      <w:bookmarkEnd w:id="18"/>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07AE7122" w:rsidR="00A86F59" w:rsidRPr="00A86F59" w:rsidRDefault="00A86F59" w:rsidP="00A86F59">
      <w:pPr>
        <w:pStyle w:val="Beschriftung"/>
        <w:rPr>
          <w:lang w:val="de-DE"/>
        </w:rPr>
      </w:pPr>
      <w:bookmarkStart w:id="19"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8F0426" w:rsidRPr="007B33F8">
        <w:rPr>
          <w:noProof/>
          <w:lang w:val="de-DE"/>
        </w:rPr>
        <w:t>14</w:t>
      </w:r>
      <w:r>
        <w:fldChar w:fldCharType="end"/>
      </w:r>
      <w:bookmarkEnd w:id="19"/>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77777777" w:rsidR="008F0426" w:rsidRDefault="009E43B0" w:rsidP="008F0426">
      <w:pPr>
        <w:keepNext/>
      </w:pPr>
      <w:r>
        <w:rPr>
          <w:lang w:val="de-DE"/>
        </w:rPr>
        <w:pict w14:anchorId="7A957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15pt;height:87.55pt">
            <v:imagedata r:id="rId24" o:title="Test_75_clients_1_cpu_memory"/>
          </v:shape>
        </w:pict>
      </w:r>
    </w:p>
    <w:p w14:paraId="7C3440B0" w14:textId="0C2B8221" w:rsidR="00A86F59" w:rsidRPr="0056231A" w:rsidRDefault="008F0426" w:rsidP="008F0426">
      <w:pPr>
        <w:pStyle w:val="Beschriftung"/>
        <w:rPr>
          <w:lang w:val="de-DE"/>
        </w:rPr>
      </w:pPr>
      <w:bookmarkStart w:id="20"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Pr="007B33F8">
        <w:rPr>
          <w:noProof/>
          <w:lang w:val="de-DE"/>
        </w:rPr>
        <w:t>15</w:t>
      </w:r>
      <w:r>
        <w:fldChar w:fldCharType="end"/>
      </w:r>
      <w:bookmarkEnd w:id="20"/>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1F9AAEC4" w:rsidR="00A86F59" w:rsidRDefault="003164F5" w:rsidP="003164F5">
      <w:pPr>
        <w:jc w:val="both"/>
        <w:rPr>
          <w:lang w:val="de-DE"/>
        </w:rPr>
      </w:pPr>
      <w:r>
        <w:rPr>
          <w:lang w:val="de-DE"/>
        </w:rPr>
        <w:t xml:space="preserve">Unter Verwendung von Microsoft </w:t>
      </w:r>
      <w:r w:rsidR="00A86F59">
        <w:rPr>
          <w:lang w:val="de-DE"/>
        </w:rPr>
        <w:t>Excel wurden die mit dem Benchmarking-Client erhobenen Daten ausgewertet</w:t>
      </w:r>
      <w:r w:rsidR="00EE0BD3">
        <w:rPr>
          <w:lang w:val="de-DE"/>
        </w:rPr>
        <w:t xml:space="preserve">, diese sind Anhang </w:t>
      </w:r>
      <w:r w:rsidR="00A86F59">
        <w:rPr>
          <w:lang w:val="de-DE"/>
        </w:rPr>
        <w:t xml:space="preserve">. In Abbildung 10 ist die durchschnittliche gesamte </w:t>
      </w:r>
      <w:r w:rsidR="00270018">
        <w:rPr>
          <w:lang w:val="de-DE"/>
        </w:rPr>
        <w:t>Round-Trip-Time</w:t>
      </w:r>
      <w:r w:rsidR="00A86F59">
        <w:rPr>
          <w:lang w:val="de-DE"/>
        </w:rPr>
        <w:t xml:space="preserve"> in Zusammenhang mit der Standardabweichung dargestellt.</w:t>
      </w:r>
    </w:p>
    <w:p w14:paraId="018E6B10" w14:textId="27384655" w:rsidR="00A86F59" w:rsidRDefault="00A86F59" w:rsidP="003164F5">
      <w:pPr>
        <w:jc w:val="both"/>
        <w:rPr>
          <w:lang w:val="de-DE"/>
        </w:rPr>
      </w:pPr>
      <w:r>
        <w:rPr>
          <w:lang w:val="de-DE"/>
        </w:rPr>
        <w:t xml:space="preserve">Die Trendlinie wurde mithilfe einer linearen Regression ermittelt.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042FBAAD"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Pr>
          <w:lang w:val="de-DE"/>
        </w:rPr>
        <w:t xml:space="preserve">ie aus den Abbildungen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Pr="0056231A">
        <w:rPr>
          <w:lang w:val="de-DE"/>
        </w:rPr>
        <w:t xml:space="preserve"> </w:t>
      </w:r>
      <w:r>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Pr="00A86F59">
        <w:rPr>
          <w:lang w:val="de-DE"/>
        </w:rPr>
        <w:t xml:space="preserve"> </w:t>
      </w:r>
      <w:r w:rsidRPr="00A86F59">
        <w:rPr>
          <w:noProof/>
          <w:lang w:val="de-DE"/>
        </w:rPr>
        <w:t>12</w:t>
      </w:r>
      <w:r>
        <w:rPr>
          <w:lang w:val="de-DE"/>
        </w:rPr>
        <w:fldChar w:fldCharType="end"/>
      </w:r>
      <w:r w:rsidR="008668C9">
        <w:rPr>
          <w:lang w:val="de-DE"/>
        </w:rPr>
        <w:t xml:space="preserve"> hervorgeht, steigt die RTT </w:t>
      </w:r>
      <w:r w:rsidR="00360C6D">
        <w:rPr>
          <w:lang w:val="de-DE"/>
        </w:rPr>
        <w:t xml:space="preserve">linear mit </w:t>
      </w:r>
      <w:r w:rsidR="00360C6D">
        <w:rPr>
          <w:lang w:val="de-DE"/>
        </w:rPr>
        <w:t>der Anzahl der verarbeiteten Nachrichten im Laufe eines Tests. Hierfür ist im Wesentlichen die Zeit verantwortlich, während der die Nachricht auf ihre Entnahme aus der Queue durch einen Thread zur Abarbeitung wartet.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 eine in etwa konstante Abarbeitungsgeschwindigkeit jeder Nachricht auf dem Server folgern.</w:t>
      </w:r>
    </w:p>
    <w:p w14:paraId="397F87C2" w14:textId="4E62184B" w:rsidR="00A23089" w:rsidRDefault="00F30867" w:rsidP="00A23089">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Pr="0056231A">
        <w:rPr>
          <w:lang w:val="de-DE"/>
        </w:rPr>
        <w:t xml:space="preserve">Abbildung </w:t>
      </w:r>
      <w:r>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w:t>
      </w:r>
    </w:p>
    <w:p w14:paraId="1D4FBBD3" w14:textId="45DE5CCB" w:rsidR="00A86F59" w:rsidRDefault="00A23089" w:rsidP="003164F5">
      <w:pPr>
        <w:jc w:val="both"/>
        <w:rPr>
          <w:lang w:val="de-DE"/>
        </w:rPr>
      </w:pPr>
      <w:r>
        <w:rPr>
          <w:lang w:val="de-DE"/>
        </w:rPr>
        <w:t>Hieraus lässt sich schlussfolgern, dass</w:t>
      </w:r>
      <w:r w:rsidR="00F30867">
        <w:rPr>
          <w:lang w:val="de-DE"/>
        </w:rPr>
        <w:t xml:space="preserve"> für die Abarbeitung der Nachrichten </w:t>
      </w:r>
      <w:r>
        <w:rPr>
          <w:lang w:val="de-DE"/>
        </w:rPr>
        <w:t>eines jeden Clients in etwa die gleiche Menge von</w:t>
      </w:r>
      <w:r w:rsidR="00F30867">
        <w:rPr>
          <w:lang w:val="de-DE"/>
        </w:rPr>
        <w:t xml:space="preserve"> Ressourcen allokiert </w:t>
      </w:r>
      <w:r>
        <w:rPr>
          <w:lang w:val="de-DE"/>
        </w:rPr>
        <w:t>wird</w:t>
      </w:r>
      <w:r w:rsidR="00F30867">
        <w:rPr>
          <w:lang w:val="de-DE"/>
        </w:rPr>
        <w:t xml:space="preserve">. </w:t>
      </w:r>
    </w:p>
    <w:p w14:paraId="6DC45B5A" w14:textId="02B7D89F"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Pr="00116552">
        <w:rPr>
          <w:lang w:val="de-DE"/>
        </w:rPr>
        <w:t xml:space="preserve">Abbildung </w:t>
      </w:r>
      <w:r w:rsidRPr="00116552">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049109D2"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Pr="007B33F8">
        <w:rPr>
          <w:lang w:val="de-DE"/>
        </w:rPr>
        <w:t xml:space="preserve">Abbildung </w:t>
      </w:r>
      <w:r w:rsidRPr="007B33F8">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einem Niveau von 1 GB einpendelt. Die CPU-Auslastung durch den Server ist unstet im Bereich von 0-50% und scheint sich im Laufe der Phase zu verringern.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Garbage-Collection-Mechanismus zurückführen, welcher die allokierten Speicherbereiche aufräumt.</w:t>
      </w:r>
      <w:r w:rsidR="00AD0F39">
        <w:rPr>
          <w:lang w:val="de-DE"/>
        </w:rPr>
        <w:t xml:space="preserve"> Gleichzeitig befindet sich in dieser Phase jedoch die CPU-Auslastung meistens im Bereich von 0-10%. Weiterhin zeigte der Windows Ressource Manager, dass die Auslastung der Festplatte beinahe durchgehend bei 100% gelegen hat</w:t>
      </w:r>
      <w:r w:rsidR="00A81E19">
        <w:rPr>
          <w:lang w:val="de-DE"/>
        </w:rPr>
        <w:t xml:space="preserve">, wodurch die Schlussfolgerung </w:t>
      </w:r>
      <w:r w:rsidR="007B33F8">
        <w:rPr>
          <w:lang w:val="de-DE"/>
        </w:rPr>
        <w:t>naheliegt</w:t>
      </w:r>
      <w:r w:rsidR="00A81E19">
        <w:rPr>
          <w:lang w:val="de-DE"/>
        </w:rPr>
        <w:t>, dass bei diesem Setup die Festplatte hauptursächlich für die Einschränkung der Performance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Ziel dieser Arbeit war 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w:t>
      </w:r>
      <w:r>
        <w:rPr>
          <w:lang w:val="de-DE"/>
        </w:rPr>
        <w:lastRenderedPageBreak/>
        <w:t>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Somit konnten alle Teile der zugrundeliegenden Aufgabenstellung erfüllt werden. Dementsprechend wurde die Umstellung von TCP auf JMS vorgenommen, REST</w:t>
      </w:r>
      <w:r w:rsidR="000D271C">
        <w:rPr>
          <w:lang w:val="de-DE"/>
        </w:rPr>
        <w:t>ful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7601F5A4"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EE0BD3">
        <w:rPr>
          <w:lang w:val="de-DE"/>
        </w:rPr>
        <w:t xml:space="preserve">Abschnitt </w:t>
      </w:r>
      <w:r w:rsidR="00EE0BD3">
        <w:rPr>
          <w:highlight w:val="yellow"/>
          <w:lang w:val="de-DE"/>
        </w:rPr>
        <w:fldChar w:fldCharType="begin"/>
      </w:r>
      <w:r w:rsidR="00EE0BD3">
        <w:rPr>
          <w:lang w:val="de-DE"/>
        </w:rPr>
        <w:instrText xml:space="preserve"> REF _Ref470198118 \r \h </w:instrText>
      </w:r>
      <w:r w:rsidR="00EE0BD3">
        <w:rPr>
          <w:highlight w:val="yellow"/>
          <w:lang w:val="de-DE"/>
        </w:rPr>
      </w:r>
      <w:r w:rsidR="00EE0BD3">
        <w:rPr>
          <w:highlight w:val="yellow"/>
          <w:lang w:val="de-DE"/>
        </w:rPr>
        <w:fldChar w:fldCharType="separate"/>
      </w:r>
      <w:r w:rsidR="00EE0BD3">
        <w:rPr>
          <w:lang w:val="de-DE"/>
        </w:rPr>
        <w:t>IV.F</w:t>
      </w:r>
      <w:r w:rsidR="00EE0BD3">
        <w:rPr>
          <w:highlight w:val="yellow"/>
          <w:lang w:val="de-DE"/>
        </w:rPr>
        <w:fldChar w:fldCharType="end"/>
      </w:r>
      <w:r w:rsidR="00261D05">
        <w:rPr>
          <w:lang w:val="de-DE"/>
        </w:rPr>
        <w:t xml:space="preserve"> zu entnehmen. Zudem wurden</w:t>
      </w:r>
      <w:r w:rsidR="000D271C">
        <w:rPr>
          <w:lang w:val="de-DE"/>
        </w:rPr>
        <w:t>,</w:t>
      </w:r>
      <w:r w:rsidR="00261D05">
        <w:rPr>
          <w:lang w:val="de-DE"/>
        </w:rPr>
        <w:t xml:space="preserve"> wie in </w:t>
      </w:r>
      <w:r w:rsidR="00EE0BD3" w:rsidRPr="00EE0BD3">
        <w:rPr>
          <w:lang w:val="de-DE"/>
        </w:rPr>
        <w:t xml:space="preserve">Abschnitt </w:t>
      </w:r>
      <w:r w:rsidR="00EE0BD3" w:rsidRPr="00EE0BD3">
        <w:rPr>
          <w:lang w:val="de-DE"/>
        </w:rPr>
        <w:fldChar w:fldCharType="begin"/>
      </w:r>
      <w:r w:rsidR="00EE0BD3" w:rsidRPr="00EE0BD3">
        <w:rPr>
          <w:lang w:val="de-DE"/>
        </w:rPr>
        <w:instrText xml:space="preserve"> REF _Ref470198186 \r \h </w:instrText>
      </w:r>
      <w:r w:rsidR="00EE0BD3">
        <w:rPr>
          <w:lang w:val="de-DE"/>
        </w:rPr>
        <w:instrText xml:space="preserve"> \* MERGEFORMAT </w:instrText>
      </w:r>
      <w:r w:rsidR="00EE0BD3" w:rsidRPr="00EE0BD3">
        <w:rPr>
          <w:lang w:val="de-DE"/>
        </w:rPr>
      </w:r>
      <w:r w:rsidR="00EE0BD3" w:rsidRPr="00EE0BD3">
        <w:rPr>
          <w:lang w:val="de-DE"/>
        </w:rPr>
        <w:fldChar w:fldCharType="separate"/>
      </w:r>
      <w:r w:rsidR="00EE0BD3" w:rsidRPr="00EE0BD3">
        <w:rPr>
          <w:lang w:val="de-DE"/>
        </w:rPr>
        <w:t>V.A.2</w:t>
      </w:r>
      <w:r w:rsidR="00EE0BD3" w:rsidRPr="00EE0BD3">
        <w:rPr>
          <w:lang w:val="de-DE"/>
        </w:rPr>
        <w:fldChar w:fldCharType="end"/>
      </w:r>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4E3D77F5" w:rsidR="002C6248" w:rsidRDefault="002C6248" w:rsidP="007B33F8">
      <w:pPr>
        <w:jc w:val="both"/>
        <w:rPr>
          <w:lang w:val="de-DE"/>
        </w:rPr>
      </w:pPr>
      <w:r>
        <w:rPr>
          <w:lang w:val="de-DE"/>
        </w:rPr>
        <w:t xml:space="preserve">Als Ergebnis dieser Arbeit stellt die entstandene Anwendung eine gute Grundlage für weitere Entwicklungsschritte dar. Denkbar wären beispielsweise Maßnahmen in Bezug auf die Anwendungssicherheit oder eine weitere serverseitige Modularisierung mithilfe </w:t>
      </w:r>
      <w:r w:rsidR="000D271C">
        <w:rPr>
          <w:lang w:val="de-DE"/>
        </w:rPr>
        <w:t>JBoss Swarm oder entsprechender alternativen Technologien. Möglich wäre</w:t>
      </w:r>
      <w:r w:rsidR="000465C7">
        <w:rPr>
          <w:lang w:val="de-DE"/>
        </w:rPr>
        <w:t xml:space="preserve"> darauf aufbauend</w:t>
      </w:r>
      <w:r w:rsidR="000D271C">
        <w:rPr>
          <w:lang w:val="de-DE"/>
        </w:rPr>
        <w:t xml:space="preserve"> auch die Um</w:t>
      </w:r>
      <w:r>
        <w:rPr>
          <w:lang w:val="de-DE"/>
        </w:rPr>
        <w:t>setzung einer Container-basierten Architektur, beispielsweise unter Verwendung von Docker.</w:t>
      </w:r>
      <w:r w:rsidR="000D271C">
        <w:rPr>
          <w:lang w:val="de-DE"/>
        </w:rPr>
        <w:t xml:space="preserve"> Damit könnte ein positiver Einfluss auf die Resilienz, Skalierbarkeit und Verfügbarkeit erzielt werden. </w:t>
      </w:r>
    </w:p>
    <w:p w14:paraId="17512C66" w14:textId="56EC3737" w:rsidR="00EF48E1" w:rsidRPr="00A73F7D" w:rsidRDefault="002021DB" w:rsidP="0055142A">
      <w:pPr>
        <w:pStyle w:val="berschrift1"/>
        <w:rPr>
          <w:lang w:val="de-DE"/>
        </w:rPr>
      </w:pPr>
      <w:r w:rsidRPr="00A73F7D">
        <w:rPr>
          <w:lang w:val="de-DE"/>
        </w:rPr>
        <w:t>Abkürzungsverzeichnis</w:t>
      </w:r>
    </w:p>
    <w:p w14:paraId="20211169" w14:textId="77777777" w:rsidR="002021DB" w:rsidRPr="00A73F7D" w:rsidRDefault="002021DB" w:rsidP="00332E98">
      <w:pPr>
        <w:pStyle w:val="ReferenceHead"/>
        <w:ind w:left="202"/>
        <w:jc w:val="both"/>
        <w:rPr>
          <w:smallCaps w:val="0"/>
          <w:kern w:val="0"/>
          <w:lang w:val="de-DE"/>
        </w:rPr>
      </w:pPr>
      <w:r w:rsidRPr="00A73F7D">
        <w:rPr>
          <w:smallCaps w:val="0"/>
          <w:kern w:val="0"/>
          <w:lang w:val="de-DE"/>
        </w:rPr>
        <w:t>CMT</w:t>
      </w:r>
      <w:r w:rsidRPr="00A73F7D">
        <w:rPr>
          <w:smallCaps w:val="0"/>
          <w:kern w:val="0"/>
          <w:lang w:val="de-DE"/>
        </w:rPr>
        <w:tab/>
      </w:r>
      <w:r w:rsidRPr="00A73F7D">
        <w:rPr>
          <w:smallCaps w:val="0"/>
          <w:kern w:val="0"/>
          <w:lang w:val="de-DE"/>
        </w:rPr>
        <w:tab/>
        <w:t>-</w:t>
      </w:r>
      <w:r w:rsidRPr="00A73F7D">
        <w:rPr>
          <w:smallCaps w:val="0"/>
          <w:kern w:val="0"/>
          <w:lang w:val="de-DE"/>
        </w:rPr>
        <w:tab/>
      </w:r>
      <w:r w:rsidRPr="00A73F7D">
        <w:rPr>
          <w:smallCaps w:val="0"/>
          <w:kern w:val="0"/>
          <w:lang w:val="de-DE"/>
        </w:rPr>
        <w:tab/>
        <w:t>Container Managed Transaction</w:t>
      </w:r>
      <w:r w:rsidRPr="00A73F7D">
        <w:rPr>
          <w:smallCaps w:val="0"/>
          <w:kern w:val="0"/>
          <w:lang w:val="de-DE"/>
        </w:rPr>
        <w:tab/>
      </w:r>
      <w:r w:rsidRPr="00A73F7D">
        <w:rPr>
          <w:smallCaps w:val="0"/>
          <w:kern w:val="0"/>
          <w:lang w:val="de-DE"/>
        </w:rPr>
        <w:tab/>
        <w:t>X</w:t>
      </w:r>
    </w:p>
    <w:p w14:paraId="2FA5A025" w14:textId="77777777" w:rsidR="002021DB" w:rsidRPr="007B33F8" w:rsidRDefault="002021DB" w:rsidP="00332E98">
      <w:pPr>
        <w:pStyle w:val="ReferenceHead"/>
        <w:ind w:left="202"/>
        <w:jc w:val="both"/>
        <w:rPr>
          <w:smallCaps w:val="0"/>
          <w:kern w:val="0"/>
        </w:rPr>
      </w:pPr>
      <w:r w:rsidRPr="007B33F8">
        <w:rPr>
          <w:smallCaps w:val="0"/>
          <w:kern w:val="0"/>
        </w:rPr>
        <w:t>EJB</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Enterprise Java Beans</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7FFD6B5A" w14:textId="77777777" w:rsidR="002021DB" w:rsidRPr="007B33F8" w:rsidRDefault="002021DB" w:rsidP="00332E98">
      <w:pPr>
        <w:pStyle w:val="ReferenceHead"/>
        <w:ind w:left="202"/>
        <w:jc w:val="both"/>
        <w:rPr>
          <w:smallCaps w:val="0"/>
          <w:kern w:val="0"/>
        </w:rPr>
      </w:pPr>
      <w:r w:rsidRPr="007B33F8">
        <w:rPr>
          <w:smallCaps w:val="0"/>
          <w:kern w:val="0"/>
        </w:rPr>
        <w:t>JMS</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Message Service</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80C5993" w14:textId="77777777" w:rsidR="002021DB" w:rsidRPr="007B33F8" w:rsidRDefault="002021DB" w:rsidP="00332E98">
      <w:pPr>
        <w:pStyle w:val="ReferenceHead"/>
        <w:ind w:left="202"/>
        <w:jc w:val="both"/>
        <w:rPr>
          <w:smallCaps w:val="0"/>
          <w:kern w:val="0"/>
        </w:rPr>
      </w:pPr>
      <w:r w:rsidRPr="007B33F8">
        <w:rPr>
          <w:smallCaps w:val="0"/>
          <w:kern w:val="0"/>
        </w:rPr>
        <w:t>JPA</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Persistence API</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4CD53C3C" w14:textId="77777777" w:rsidR="002021DB" w:rsidRPr="007B33F8" w:rsidRDefault="002021DB" w:rsidP="00332E98">
      <w:pPr>
        <w:pStyle w:val="ReferenceHead"/>
        <w:ind w:left="202"/>
        <w:jc w:val="both"/>
        <w:rPr>
          <w:smallCaps w:val="0"/>
          <w:kern w:val="0"/>
        </w:rPr>
      </w:pPr>
      <w:r w:rsidRPr="007B33F8">
        <w:rPr>
          <w:smallCaps w:val="0"/>
          <w:kern w:val="0"/>
        </w:rPr>
        <w:t>JSON</w:t>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JavaScript Object Notation</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2B74AFDA" w14:textId="77777777" w:rsidR="00E76658" w:rsidRPr="007B33F8" w:rsidRDefault="00E76658" w:rsidP="00332E98">
      <w:pPr>
        <w:pStyle w:val="ReferenceHead"/>
        <w:ind w:left="202"/>
        <w:jc w:val="both"/>
        <w:rPr>
          <w:smallCaps w:val="0"/>
          <w:kern w:val="0"/>
        </w:rPr>
      </w:pPr>
      <w:r w:rsidRPr="007B33F8">
        <w:rPr>
          <w:smallCaps w:val="0"/>
          <w:kern w:val="0"/>
        </w:rPr>
        <w:t>JSR</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Specification Request</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68B00CF" w14:textId="77777777" w:rsidR="002021DB" w:rsidRPr="007B33F8" w:rsidRDefault="002021DB" w:rsidP="00332E98">
      <w:pPr>
        <w:pStyle w:val="ReferenceHead"/>
        <w:ind w:left="202"/>
        <w:jc w:val="both"/>
        <w:rPr>
          <w:smallCaps w:val="0"/>
          <w:kern w:val="0"/>
        </w:rPr>
      </w:pPr>
      <w:r w:rsidRPr="007B33F8">
        <w:rPr>
          <w:smallCaps w:val="0"/>
          <w:kern w:val="0"/>
        </w:rPr>
        <w:t>MDB</w:t>
      </w:r>
      <w:r w:rsidRPr="007B33F8">
        <w:rPr>
          <w:smallCaps w:val="0"/>
          <w:kern w:val="0"/>
        </w:rPr>
        <w:tab/>
      </w:r>
      <w:r w:rsidRPr="007B33F8">
        <w:rPr>
          <w:smallCaps w:val="0"/>
          <w:kern w:val="0"/>
        </w:rPr>
        <w:tab/>
        <w:t>-</w:t>
      </w:r>
      <w:r w:rsidRPr="007B33F8">
        <w:rPr>
          <w:smallCaps w:val="0"/>
          <w:kern w:val="0"/>
        </w:rPr>
        <w:tab/>
      </w:r>
      <w:r w:rsidRPr="007B33F8">
        <w:rPr>
          <w:smallCaps w:val="0"/>
          <w:kern w:val="0"/>
        </w:rPr>
        <w:tab/>
        <w:t>Message Driven Bean</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0DAACB09" w14:textId="77777777" w:rsidR="00EF48E1" w:rsidRPr="007B33F8" w:rsidRDefault="002021DB" w:rsidP="00332E98">
      <w:pPr>
        <w:pStyle w:val="ReferenceHead"/>
        <w:ind w:left="202"/>
        <w:jc w:val="both"/>
        <w:rPr>
          <w:smallCaps w:val="0"/>
          <w:kern w:val="0"/>
        </w:rPr>
      </w:pPr>
      <w:r w:rsidRPr="007B33F8">
        <w:rPr>
          <w:smallCaps w:val="0"/>
          <w:kern w:val="0"/>
        </w:rPr>
        <w:t>ORM</w:t>
      </w:r>
      <w:r w:rsidRPr="007B33F8">
        <w:rPr>
          <w:smallCaps w:val="0"/>
          <w:kern w:val="0"/>
        </w:rPr>
        <w:tab/>
      </w:r>
      <w:r w:rsidRPr="007B33F8">
        <w:rPr>
          <w:smallCaps w:val="0"/>
          <w:kern w:val="0"/>
        </w:rPr>
        <w:tab/>
        <w:t>-</w:t>
      </w:r>
      <w:r w:rsidRPr="007B33F8">
        <w:rPr>
          <w:smallCaps w:val="0"/>
          <w:kern w:val="0"/>
        </w:rPr>
        <w:tab/>
      </w:r>
      <w:r w:rsidRPr="007B33F8">
        <w:rPr>
          <w:smallCaps w:val="0"/>
          <w:kern w:val="0"/>
        </w:rPr>
        <w:tab/>
        <w:t>Object Relational Mapper</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6C3BD6D5" w14:textId="77777777" w:rsidR="00EF48E1" w:rsidRPr="007B33F8" w:rsidRDefault="00EF48E1" w:rsidP="00332E98">
      <w:pPr>
        <w:pStyle w:val="ReferenceHead"/>
        <w:ind w:left="202"/>
        <w:jc w:val="both"/>
        <w:rPr>
          <w:smallCaps w:val="0"/>
          <w:kern w:val="0"/>
        </w:rPr>
      </w:pPr>
    </w:p>
    <w:p w14:paraId="4EAD9CEB" w14:textId="56C50008" w:rsidR="00D51C3B" w:rsidRPr="007B33F8" w:rsidRDefault="00D51C3B" w:rsidP="0055142A">
      <w:pPr>
        <w:pStyle w:val="berschrift1"/>
      </w:pPr>
      <w:r w:rsidRPr="007B33F8">
        <w:t>References</w:t>
      </w:r>
    </w:p>
    <w:p w14:paraId="7399E4B7" w14:textId="77777777" w:rsidR="008428C8" w:rsidRPr="008428C8" w:rsidRDefault="00F93C74" w:rsidP="008428C8">
      <w:pPr>
        <w:pStyle w:val="Literaturverzeichnis"/>
      </w:pPr>
      <w:r w:rsidRPr="000A5242">
        <w:rPr>
          <w:lang w:val="de-DE"/>
        </w:rPr>
        <w:fldChar w:fldCharType="begin"/>
      </w:r>
      <w:r w:rsidR="008428C8">
        <w:rPr>
          <w:lang w:val="de-DE"/>
        </w:rPr>
        <w:instrText xml:space="preserve"> ADDIN ZOTERO_BIBL {"custom":[]} CSL_BIBLIOGRAPHY </w:instrText>
      </w:r>
      <w:r w:rsidRPr="000A5242">
        <w:rPr>
          <w:lang w:val="de-DE"/>
        </w:rPr>
        <w:fldChar w:fldCharType="separate"/>
      </w:r>
      <w:r w:rsidR="008428C8" w:rsidRPr="008428C8">
        <w:t>[1]</w:t>
      </w:r>
      <w:r w:rsidR="008428C8" w:rsidRPr="008428C8">
        <w:tab/>
        <w:t xml:space="preserve">A. Schill und T. Springer, </w:t>
      </w:r>
      <w:r w:rsidR="008428C8" w:rsidRPr="008428C8">
        <w:rPr>
          <w:i/>
          <w:iCs/>
        </w:rPr>
        <w:t>Verteilte Systeme</w:t>
      </w:r>
      <w:r w:rsidR="008428C8" w:rsidRPr="008428C8">
        <w:t>. Berlin, Heidelberg: Springer Berlin Heidelberg, 2012.</w:t>
      </w:r>
    </w:p>
    <w:p w14:paraId="71E833F1" w14:textId="77777777" w:rsidR="008428C8" w:rsidRPr="008428C8" w:rsidRDefault="008428C8" w:rsidP="008428C8">
      <w:pPr>
        <w:pStyle w:val="Literaturverzeichnis"/>
      </w:pPr>
      <w:r w:rsidRPr="008428C8">
        <w:t>[2]</w:t>
      </w:r>
      <w:r w:rsidRPr="008428C8">
        <w:tab/>
        <w:t xml:space="preserve">G. Starke, </w:t>
      </w:r>
      <w:r w:rsidRPr="008428C8">
        <w:rPr>
          <w:i/>
          <w:iCs/>
        </w:rPr>
        <w:t>Effektive Softwarearchitekturen: Ein praktischer Leitfaden</w:t>
      </w:r>
      <w:r w:rsidRPr="008428C8">
        <w:t>. Carl Hanser Verlag GmbH \&amp; Company KG, 2015.</w:t>
      </w:r>
    </w:p>
    <w:p w14:paraId="741DA14E" w14:textId="77777777" w:rsidR="008428C8" w:rsidRPr="008428C8" w:rsidRDefault="008428C8" w:rsidP="008428C8">
      <w:pPr>
        <w:pStyle w:val="Literaturverzeichnis"/>
      </w:pPr>
      <w:r w:rsidRPr="008428C8">
        <w:t>[3]</w:t>
      </w:r>
      <w:r w:rsidRPr="008428C8">
        <w:tab/>
        <w:t xml:space="preserve">M. Hapner, R. Burridge, R. Sharma, J. Fialli, K. Stout, und N. Deakin, </w:t>
      </w:r>
      <w:r w:rsidRPr="008428C8">
        <w:rPr>
          <w:i/>
          <w:iCs/>
        </w:rPr>
        <w:t>The Java Message Service Specification</w:t>
      </w:r>
      <w:r w:rsidRPr="008428C8">
        <w:t>. Java Specification Request, 2013.</w:t>
      </w:r>
    </w:p>
    <w:p w14:paraId="2FC217CF" w14:textId="77777777" w:rsidR="008428C8" w:rsidRPr="008428C8" w:rsidRDefault="008428C8" w:rsidP="008428C8">
      <w:pPr>
        <w:pStyle w:val="Literaturverzeichnis"/>
      </w:pPr>
      <w:r w:rsidRPr="008428C8">
        <w:t>[4]</w:t>
      </w:r>
      <w:r w:rsidRPr="008428C8">
        <w:tab/>
        <w:t xml:space="preserve">P. Mandl, </w:t>
      </w:r>
      <w:r w:rsidRPr="008428C8">
        <w:rPr>
          <w:i/>
          <w:iCs/>
        </w:rPr>
        <w:t>Masterkurs Verteilte betriebliche Informationssysteme - Prinzipien, Architekturen und Technologien</w:t>
      </w:r>
      <w:r w:rsidRPr="008428C8">
        <w:t>, 1. Aufl. VIEWEG+ TEUBNER, 2009.</w:t>
      </w:r>
    </w:p>
    <w:p w14:paraId="44183E62" w14:textId="77777777" w:rsidR="008428C8" w:rsidRPr="008428C8" w:rsidRDefault="008428C8" w:rsidP="008428C8">
      <w:pPr>
        <w:pStyle w:val="Literaturverzeichnis"/>
      </w:pPr>
      <w:r w:rsidRPr="008428C8">
        <w:t>[5]</w:t>
      </w:r>
      <w:r w:rsidRPr="008428C8">
        <w:tab/>
        <w:t xml:space="preserve">U. Hammerschall, </w:t>
      </w:r>
      <w:r w:rsidRPr="008428C8">
        <w:rPr>
          <w:i/>
          <w:iCs/>
        </w:rPr>
        <w:t>Verteilte Systeme und Anwendungen</w:t>
      </w:r>
      <w:r w:rsidRPr="008428C8">
        <w:t>. Pearson Education.</w:t>
      </w:r>
    </w:p>
    <w:p w14:paraId="711E1BCD" w14:textId="77777777" w:rsidR="008428C8" w:rsidRPr="008428C8" w:rsidRDefault="008428C8" w:rsidP="008428C8">
      <w:pPr>
        <w:pStyle w:val="Literaturverzeichnis"/>
      </w:pPr>
      <w:r w:rsidRPr="008428C8">
        <w:t>[6]</w:t>
      </w:r>
      <w:r w:rsidRPr="008428C8">
        <w:tab/>
        <w:t>„Two-Phase Commit Mechanism“. [Online]. Verfügbar unter: https://docs.oracle.com/cd/B28359_01/server.111/b28310/ds_txns003.htm#ADMIN12222. [Zugegriffen: 17-Dez-2016].</w:t>
      </w:r>
    </w:p>
    <w:p w14:paraId="2B1D7E63" w14:textId="77777777" w:rsidR="008428C8" w:rsidRPr="008428C8" w:rsidRDefault="008428C8" w:rsidP="008428C8">
      <w:pPr>
        <w:pStyle w:val="Literaturverzeichnis"/>
      </w:pPr>
      <w:r w:rsidRPr="008428C8">
        <w:t>[7]</w:t>
      </w:r>
      <w:r w:rsidRPr="008428C8">
        <w:tab/>
        <w:t>„Distributed Logging for Transaction Processing“. [Online]. Verfügbar unter: http://www.cs.tufts.edu/~nr/cs257/archive/alfred-spector/spector85sigmod.pdf. [Zugegriffen: 17-Dez-2016].</w:t>
      </w:r>
    </w:p>
    <w:p w14:paraId="258659A2" w14:textId="77777777" w:rsidR="008428C8" w:rsidRPr="008428C8" w:rsidRDefault="008428C8" w:rsidP="008428C8">
      <w:pPr>
        <w:pStyle w:val="Literaturverzeichnis"/>
      </w:pPr>
      <w:r w:rsidRPr="008428C8">
        <w:t>[8]</w:t>
      </w:r>
      <w:r w:rsidRPr="008428C8">
        <w:tab/>
        <w:t>„WildFly 9 Final is released! · WildFly“. [Online]. Verfügbar unter: http://wildfly.org/news/2015/07/02/WildFly9-Final-Released/. [Zugegriffen: 20-Dez-2016].</w:t>
      </w:r>
    </w:p>
    <w:p w14:paraId="2E296223" w14:textId="77777777" w:rsidR="008428C8" w:rsidRPr="008428C8" w:rsidRDefault="008428C8" w:rsidP="008428C8">
      <w:pPr>
        <w:pStyle w:val="Literaturverzeichnis"/>
      </w:pPr>
      <w:r w:rsidRPr="008428C8">
        <w:t>[9]</w:t>
      </w:r>
      <w:r w:rsidRPr="008428C8">
        <w:tab/>
        <w:t>„WildFly 10 Final is now available! · WildFly“. [Online]. Verfügbar unter: http://wildfly.org/staging/news/2016/01/29/WildFly10-Released/. [Zugegriffen: 20-Dez-2016].</w:t>
      </w:r>
    </w:p>
    <w:p w14:paraId="04A69ABB" w14:textId="77777777" w:rsidR="008428C8" w:rsidRPr="008428C8" w:rsidRDefault="008428C8" w:rsidP="008428C8">
      <w:pPr>
        <w:pStyle w:val="Literaturverzeichnis"/>
      </w:pPr>
      <w:r w:rsidRPr="008428C8">
        <w:t>[10]</w:t>
      </w:r>
      <w:r w:rsidRPr="008428C8">
        <w:tab/>
        <w:t>M. Belshe, M. Thomson, und R. Peon, „Hypertext Transfer Protocol Version 2 (HTTP/2)“. [Online]. Verfügbar unter: https://tools.ietf.org/html/rfc7540. [Zugegriffen: 05-Dez-2016].</w:t>
      </w:r>
    </w:p>
    <w:p w14:paraId="068AAC63" w14:textId="77777777" w:rsidR="008428C8" w:rsidRPr="008428C8" w:rsidRDefault="008428C8" w:rsidP="008428C8">
      <w:pPr>
        <w:pStyle w:val="Literaturverzeichnis"/>
      </w:pPr>
      <w:r w:rsidRPr="008428C8">
        <w:t>[11]</w:t>
      </w:r>
      <w:r w:rsidRPr="008428C8">
        <w:tab/>
        <w:t>„Hibernate ORM 5.0 User Guide“. [Online]. Verfügbar unter: https://docs.jboss.org/hibernate/orm/5.0/userguide/html_single/Hibernate_User_Guide.html. [Zugegriffen: 05-Dez-2016].</w:t>
      </w:r>
    </w:p>
    <w:p w14:paraId="11040B23" w14:textId="77777777" w:rsidR="008428C8" w:rsidRPr="008428C8" w:rsidRDefault="008428C8" w:rsidP="008428C8">
      <w:pPr>
        <w:pStyle w:val="Literaturverzeichnis"/>
      </w:pPr>
      <w:r w:rsidRPr="008428C8">
        <w:t>[12]</w:t>
      </w:r>
      <w:r w:rsidRPr="008428C8">
        <w:tab/>
        <w:t>„The Java Community Process(SM) Program - communityprocess - final“. [Online]. Verfügbar unter: https://jcp.org/aboutJava/communityprocess/final/jsr220/index.html. [Zugegriffen: 17-Dez-2016].</w:t>
      </w:r>
    </w:p>
    <w:p w14:paraId="632C07E4" w14:textId="77777777" w:rsidR="008428C8" w:rsidRPr="008428C8" w:rsidRDefault="008428C8" w:rsidP="008428C8">
      <w:pPr>
        <w:pStyle w:val="Literaturverzeichnis"/>
      </w:pPr>
      <w:r w:rsidRPr="008428C8">
        <w:t>[13]</w:t>
      </w:r>
      <w:r w:rsidRPr="008428C8">
        <w:tab/>
        <w:t>„The Java Community Process(SM) Program - JSRs: Java Specification Requests - detail JSR# 338“. [Online]. Verfügbar unter: https://jcp.org/en/jsr/detail?id=338. [Zugegriffen: 17-Dez-2016].</w:t>
      </w:r>
    </w:p>
    <w:p w14:paraId="2B37AF4A" w14:textId="77777777" w:rsidR="008428C8" w:rsidRPr="008428C8" w:rsidRDefault="008428C8" w:rsidP="008428C8">
      <w:pPr>
        <w:pStyle w:val="Literaturverzeichnis"/>
      </w:pPr>
      <w:r w:rsidRPr="008428C8">
        <w:t>[14]</w:t>
      </w:r>
      <w:r w:rsidRPr="008428C8">
        <w:tab/>
        <w:t>„What is a Message-Driven Bean?“ [Online]. Verfügbar unter: https://docs.oracle.com/cd/E16439_01/doc.1013/e13981/undejbs005.htm#CIHBIHAA. [Zugegriffen: 22-Dez-2016].</w:t>
      </w:r>
    </w:p>
    <w:p w14:paraId="124C6E38" w14:textId="77777777" w:rsidR="008428C8" w:rsidRPr="008428C8" w:rsidRDefault="008428C8" w:rsidP="008428C8">
      <w:pPr>
        <w:pStyle w:val="Literaturverzeichnis"/>
      </w:pPr>
      <w:r w:rsidRPr="008428C8">
        <w:t>[15]</w:t>
      </w:r>
      <w:r w:rsidRPr="008428C8">
        <w:tab/>
        <w:t>„EJB3 subsystem configuration guide - WildFly 10 - Project Documentation Editor“. [Online]. Verfügbar unter: https://docs.jboss.org/author/display/WFLY10/EJB3+subsystem+configuration+guide. [Zugegriffen: 21-Dez-2016].</w:t>
      </w:r>
    </w:p>
    <w:p w14:paraId="192D2700" w14:textId="77777777" w:rsidR="008428C8" w:rsidRPr="008428C8" w:rsidRDefault="008428C8" w:rsidP="008428C8">
      <w:pPr>
        <w:pStyle w:val="Literaturverzeichnis"/>
      </w:pPr>
      <w:r w:rsidRPr="008428C8">
        <w:t>[16]</w:t>
      </w:r>
      <w:r w:rsidRPr="008428C8">
        <w:tab/>
        <w:t>Oracle Corporation, „JSR 339 - Java Community Process“. [Online]. Verfügbar unter: https://jcp.org/en/jsr/detail?id=339. [Zugegriffen: 16-Dez-2016].</w:t>
      </w:r>
    </w:p>
    <w:p w14:paraId="743DD781" w14:textId="77777777" w:rsidR="008428C8" w:rsidRPr="008428C8" w:rsidRDefault="008428C8" w:rsidP="008428C8">
      <w:pPr>
        <w:pStyle w:val="Literaturverzeichnis"/>
      </w:pPr>
      <w:r w:rsidRPr="008428C8">
        <w:t>[17]</w:t>
      </w:r>
      <w:r w:rsidRPr="008428C8">
        <w:tab/>
        <w:t xml:space="preserve">S. Gulabani, </w:t>
      </w:r>
      <w:r w:rsidRPr="008428C8">
        <w:rPr>
          <w:i/>
          <w:iCs/>
        </w:rPr>
        <w:t>Developing RESTful Web Services with Jersey 2.0</w:t>
      </w:r>
      <w:r w:rsidRPr="008428C8">
        <w:t>. Packt Publishing Ltd, 2014.</w:t>
      </w:r>
    </w:p>
    <w:p w14:paraId="03816C06" w14:textId="77777777" w:rsidR="008428C8" w:rsidRPr="008428C8" w:rsidRDefault="008428C8" w:rsidP="008428C8">
      <w:pPr>
        <w:pStyle w:val="Literaturverzeichnis"/>
      </w:pPr>
      <w:r w:rsidRPr="008428C8">
        <w:t>[18]</w:t>
      </w:r>
      <w:r w:rsidRPr="008428C8">
        <w:tab/>
        <w:t xml:space="preserve">„Distributed Transaction Processing: The XA Specification“. [Online]. Verfügbar unter: </w:t>
      </w:r>
      <w:r w:rsidRPr="008428C8">
        <w:lastRenderedPageBreak/>
        <w:t>http://pubs.opengroup.org/onlinepubs/009680699/toc.pdf. [Zugegriffen: 17-Dez-2016].</w:t>
      </w:r>
    </w:p>
    <w:p w14:paraId="1719D4E9" w14:textId="77777777" w:rsidR="008428C8" w:rsidRPr="008428C8" w:rsidRDefault="008428C8" w:rsidP="008428C8">
      <w:pPr>
        <w:pStyle w:val="Literaturverzeichnis"/>
      </w:pPr>
      <w:r w:rsidRPr="008428C8">
        <w:t>[19]</w:t>
      </w:r>
      <w:r w:rsidRPr="008428C8">
        <w:tab/>
        <w:t>„Configuring EJB 3.0 Transaction Management“. [Online]. Verfügbar unter: https://docs.oracle.com/cd/E14101_01/doc.1013/e13981/servtran001.htm. [Zugegriffen: 22-Dez-2016].</w:t>
      </w:r>
    </w:p>
    <w:p w14:paraId="5509A0FF" w14:textId="77777777" w:rsidR="008428C8" w:rsidRPr="008428C8" w:rsidRDefault="008428C8" w:rsidP="008428C8">
      <w:pPr>
        <w:pStyle w:val="Literaturverzeichnis"/>
      </w:pPr>
      <w:r w:rsidRPr="008428C8">
        <w:t>[20]</w:t>
      </w:r>
      <w:r w:rsidRPr="008428C8">
        <w:tab/>
        <w:t>„The Java Community Process(SM) Program - JSRs: Java Specification Requests - detail JSR# 907“. [Online]. Verfügbar unter: https://jcp.org/en/jsr/detail?id=907. [Zugegriffen: 17-Dez-2016].</w:t>
      </w:r>
    </w:p>
    <w:p w14:paraId="6D7232DF" w14:textId="77777777" w:rsidR="008428C8" w:rsidRPr="008428C8" w:rsidRDefault="008428C8" w:rsidP="008428C8">
      <w:pPr>
        <w:pStyle w:val="Literaturverzeichnis"/>
      </w:pPr>
      <w:r w:rsidRPr="008428C8">
        <w:t>[21]</w:t>
      </w:r>
      <w:r w:rsidRPr="008428C8">
        <w:tab/>
        <w:t xml:space="preserve">„XA Transactions“, </w:t>
      </w:r>
      <w:r w:rsidRPr="008428C8">
        <w:rPr>
          <w:i/>
          <w:iCs/>
        </w:rPr>
        <w:t>MariaDB KnowledgeBase</w:t>
      </w:r>
      <w:r w:rsidRPr="008428C8">
        <w:t>. [Online]. Verfügbar unter: http://mariadb.com/kb/en/mariadb/xa-transactions/. [Zugegriffen: 21-Dez-2016].</w:t>
      </w:r>
    </w:p>
    <w:p w14:paraId="511685DA" w14:textId="77777777" w:rsidR="008428C8" w:rsidRPr="008428C8" w:rsidRDefault="008428C8" w:rsidP="008428C8">
      <w:pPr>
        <w:pStyle w:val="Literaturverzeichnis"/>
      </w:pPr>
      <w:r w:rsidRPr="008428C8">
        <w:t>[22]</w:t>
      </w:r>
      <w:r w:rsidRPr="008428C8">
        <w:tab/>
        <w:t xml:space="preserve">R. Steyer, „Behind the scene – der Aufbau von FXML“, in </w:t>
      </w:r>
      <w:r w:rsidRPr="008428C8">
        <w:rPr>
          <w:i/>
          <w:iCs/>
        </w:rPr>
        <w:t>Einführung in JavaFX</w:t>
      </w:r>
      <w:r w:rsidRPr="008428C8">
        <w:t>, Springer Fachmedien Wiesbaden, 2014, S. 123–142.</w:t>
      </w:r>
    </w:p>
    <w:p w14:paraId="6819EB50" w14:textId="77777777" w:rsidR="008428C8" w:rsidRPr="008428C8" w:rsidRDefault="008428C8" w:rsidP="008428C8">
      <w:pPr>
        <w:pStyle w:val="Literaturverzeichnis"/>
      </w:pPr>
      <w:r w:rsidRPr="008428C8">
        <w:t>[23]</w:t>
      </w:r>
      <w:r w:rsidRPr="008428C8">
        <w:tab/>
        <w:t>J. Kremer, „Angular, version 2: proprioception-reinforcement“. [Online]. Verfügbar unter: http://angularjs.blogspot.com/2016/09/angular2-final.html. [Zugegriffen: 13-Dez-2016].</w:t>
      </w:r>
    </w:p>
    <w:p w14:paraId="45654436" w14:textId="77777777" w:rsidR="008428C8" w:rsidRPr="008428C8" w:rsidRDefault="008428C8" w:rsidP="008428C8">
      <w:pPr>
        <w:pStyle w:val="Literaturverzeichnis"/>
      </w:pPr>
      <w:r w:rsidRPr="008428C8">
        <w:t>[24]</w:t>
      </w:r>
      <w:r w:rsidRPr="008428C8">
        <w:tab/>
        <w:t>Rangle.io, „Why Angular 2? · Rangle.io : Angular 2 Training“. [Online]. Verfügbar unter: https://angular-2-training-book.rangle.io/handout/why_angular_2.html. [Zugegriffen: 13-Dez-2016].</w:t>
      </w:r>
    </w:p>
    <w:p w14:paraId="58F6B7E3" w14:textId="77777777" w:rsidR="008428C8" w:rsidRPr="008428C8" w:rsidRDefault="008428C8" w:rsidP="008428C8">
      <w:pPr>
        <w:pStyle w:val="Literaturverzeichnis"/>
      </w:pPr>
      <w:r w:rsidRPr="008428C8">
        <w:t>[25]</w:t>
      </w:r>
      <w:r w:rsidRPr="008428C8">
        <w:tab/>
        <w:t xml:space="preserve">Google Inc., „angular/material2“, </w:t>
      </w:r>
      <w:r w:rsidRPr="008428C8">
        <w:rPr>
          <w:i/>
          <w:iCs/>
        </w:rPr>
        <w:t>GitHub</w:t>
      </w:r>
      <w:r w:rsidRPr="008428C8">
        <w:t>. [Online]. Verfügbar unter: https://github.com/angular/material2. [Zugegriffen: 13-Dez-2016].</w:t>
      </w:r>
    </w:p>
    <w:p w14:paraId="0BF96B5D" w14:textId="77777777" w:rsidR="008428C8" w:rsidRPr="008428C8" w:rsidRDefault="008428C8" w:rsidP="008428C8">
      <w:pPr>
        <w:pStyle w:val="Literaturverzeichnis"/>
      </w:pPr>
      <w:r w:rsidRPr="008428C8">
        <w:t>[26]</w:t>
      </w:r>
      <w:r w:rsidRPr="008428C8">
        <w:tab/>
        <w:t>„Code Simplicity » What Is Overengineering?“ [Online]. Verfügbar unter: http://www.codesimplicity.com/post/what-is-overengineering/. [Zugegriffen: 20-Dez-2016].</w:t>
      </w:r>
    </w:p>
    <w:p w14:paraId="7A9897D6" w14:textId="77777777" w:rsidR="008428C8" w:rsidRPr="008428C8" w:rsidRDefault="008428C8" w:rsidP="008428C8">
      <w:pPr>
        <w:pStyle w:val="Literaturverzeichnis"/>
      </w:pPr>
      <w:r w:rsidRPr="008428C8">
        <w:t>[27]</w:t>
      </w:r>
      <w:r w:rsidRPr="008428C8">
        <w:tab/>
        <w:t>Google Inc., „Angular Services“. [Online]. Verfügbar unter: https://angular.io/docs/ts/latest/guide/architecture.html#!#services. [Zugegriffen: 16-Dez-2016].</w:t>
      </w:r>
    </w:p>
    <w:p w14:paraId="4B05F0C4" w14:textId="77777777" w:rsidR="008428C8" w:rsidRPr="008428C8" w:rsidRDefault="008428C8" w:rsidP="008428C8">
      <w:pPr>
        <w:pStyle w:val="Literaturverzeichnis"/>
      </w:pPr>
      <w:r w:rsidRPr="008428C8">
        <w:t>[28]</w:t>
      </w:r>
      <w:r w:rsidRPr="008428C8">
        <w:tab/>
        <w:t>„Latest CDI 2.0 news | Contexts and Dependency Injection“. [Online]. Verfügbar unter: http://www.cdi-spec.org/. [Zugegriffen: 17-Dez-2016].</w:t>
      </w:r>
    </w:p>
    <w:p w14:paraId="3DF26B24" w14:textId="77777777" w:rsidR="008428C8" w:rsidRPr="008428C8" w:rsidRDefault="008428C8" w:rsidP="008428C8">
      <w:pPr>
        <w:pStyle w:val="Literaturverzeichnis"/>
      </w:pPr>
      <w:r w:rsidRPr="008428C8">
        <w:t>[29]</w:t>
      </w:r>
      <w:r w:rsidRPr="008428C8">
        <w:tab/>
        <w:t>Mastertheboss.com, „Configuring message redelivery on JBoss - WildFly“. [Online]. Verfügbar unter: http://www.mastertheboss.com/jboss-server/jboss-jms/configuring-message-redelivery-on-jboss-wildfly. [Zugegriffen: 18-Dez-2016].</w:t>
      </w:r>
    </w:p>
    <w:p w14:paraId="1805190D" w14:textId="77777777" w:rsidR="008428C8" w:rsidRPr="008428C8" w:rsidRDefault="008428C8" w:rsidP="008428C8">
      <w:pPr>
        <w:pStyle w:val="Literaturverzeichnis"/>
      </w:pPr>
      <w:r w:rsidRPr="008428C8">
        <w:t>[30]</w:t>
      </w:r>
      <w:r w:rsidRPr="008428C8">
        <w:tab/>
        <w:t>Oracle Corporation, „Controlling Message Acknowledgment (The Java EE 6 Tutorial)“. [Online]. Verfügbar unter: https://docs.oracle.com/cd/E19798-01/821-1841/bncfw/index.html. [Zugegriffen: 18-Dez-2016].</w:t>
      </w:r>
    </w:p>
    <w:p w14:paraId="38481112" w14:textId="77777777" w:rsidR="008428C8" w:rsidRDefault="00F93C74" w:rsidP="001436BA">
      <w:r w:rsidRPr="000A5242">
        <w:rPr>
          <w:lang w:val="de-DE"/>
        </w:rPr>
        <w:fldChar w:fldCharType="end"/>
      </w:r>
      <w:r w:rsidR="001436BA">
        <w:rPr>
          <w:lang w:val="de-DE"/>
        </w:rPr>
        <w:tab/>
      </w:r>
      <w:r w:rsidR="001436BA">
        <w:rPr>
          <w:lang w:val="de-DE"/>
        </w:rPr>
        <w:tab/>
      </w:r>
      <w:r w:rsidR="001436BA">
        <w:rPr>
          <w:lang w:val="de-DE"/>
        </w:rPr>
        <w:tab/>
      </w:r>
      <w:r w:rsidR="001436BA">
        <w:rPr>
          <w:lang w:val="de-DE"/>
        </w:rPr>
        <w:tab/>
      </w:r>
      <w:r w:rsidR="001436BA">
        <w:rPr>
          <w:lang w:val="de-DE"/>
        </w:rPr>
        <w:tab/>
      </w:r>
      <w:r w:rsidR="001436BA" w:rsidRPr="001436BA">
        <w:tab/>
      </w:r>
    </w:p>
    <w:p w14:paraId="75A277D2" w14:textId="77777777" w:rsidR="008428C8" w:rsidRDefault="008428C8" w:rsidP="001436BA"/>
    <w:p w14:paraId="128871FF" w14:textId="77777777" w:rsidR="008428C8" w:rsidRDefault="008428C8" w:rsidP="001436BA"/>
    <w:p w14:paraId="32675554" w14:textId="77777777" w:rsidR="008428C8" w:rsidRDefault="008428C8" w:rsidP="001436BA"/>
    <w:p w14:paraId="2011029C" w14:textId="77777777" w:rsidR="008428C8" w:rsidRDefault="008428C8" w:rsidP="001436BA"/>
    <w:p w14:paraId="111A5974" w14:textId="77777777" w:rsidR="008428C8" w:rsidRDefault="008428C8" w:rsidP="001436BA"/>
    <w:p w14:paraId="0E172212" w14:textId="77777777" w:rsidR="008428C8" w:rsidRDefault="008428C8" w:rsidP="001436BA"/>
    <w:p w14:paraId="4E46BD79" w14:textId="77777777" w:rsidR="008428C8" w:rsidRDefault="008428C8" w:rsidP="001436BA"/>
    <w:p w14:paraId="1F3C2346" w14:textId="77777777" w:rsidR="008428C8" w:rsidRDefault="008428C8" w:rsidP="001436BA"/>
    <w:p w14:paraId="69335059" w14:textId="77777777" w:rsidR="008428C8" w:rsidRDefault="008428C8" w:rsidP="001436BA"/>
    <w:p w14:paraId="3EDF6388" w14:textId="77777777" w:rsidR="008428C8" w:rsidRDefault="008428C8" w:rsidP="001436BA"/>
    <w:p w14:paraId="0217D217" w14:textId="77777777" w:rsidR="008428C8" w:rsidRDefault="008428C8" w:rsidP="001436BA"/>
    <w:p w14:paraId="2E99FB57" w14:textId="77777777" w:rsidR="008428C8" w:rsidRDefault="008428C8" w:rsidP="001436BA"/>
    <w:p w14:paraId="2CFF3063" w14:textId="17632159" w:rsidR="008428C8" w:rsidRDefault="008428C8" w:rsidP="008428C8">
      <w:r>
        <w:t>Erkl</w:t>
      </w:r>
      <w:r>
        <w:t>ä</w:t>
      </w:r>
      <w:r>
        <w:t>rung gem</w:t>
      </w:r>
      <w:r>
        <w:t>ä</w:t>
      </w:r>
      <w:r>
        <w:t>ß § 15 Abs. 10 APO i. V. m. § 35 Abs. 7 RaPO.</w:t>
      </w:r>
      <w:r>
        <w:t xml:space="preserve"> </w:t>
      </w:r>
      <w:r>
        <w:t>Hiermit erkl</w:t>
      </w:r>
      <w:r>
        <w:t>ä</w:t>
      </w:r>
      <w:r>
        <w:t>re ich, dass ich die vorliegende Abschlussarbeit selbstst</w:t>
      </w:r>
      <w:r>
        <w:t>ä</w:t>
      </w:r>
      <w:r>
        <w:t>ndig verfasst, noch</w:t>
      </w:r>
      <w:r>
        <w:t xml:space="preserve"> </w:t>
      </w:r>
      <w:r>
        <w:t>nicht anderweitig f</w:t>
      </w:r>
      <w:r>
        <w:t>ü</w:t>
      </w:r>
      <w:r>
        <w:t>r Pr</w:t>
      </w:r>
      <w:r>
        <w:t>ü</w:t>
      </w:r>
      <w:r>
        <w:t>fungszwecke vorgel</w:t>
      </w:r>
      <w:r>
        <w:t>egt, keine anderen als die angeg</w:t>
      </w:r>
      <w:r>
        <w:t>ebenen Quellen oder Hilfsmittel benutzt sowie w</w:t>
      </w:r>
      <w:r>
        <w:t>örtliche und sin</w:t>
      </w:r>
      <w:r>
        <w:t>ngem</w:t>
      </w:r>
      <w:r>
        <w:t>äße Zitate als solche gekenn</w:t>
      </w:r>
      <w:r>
        <w:t>zeichnet habe.</w:t>
      </w:r>
    </w:p>
    <w:p w14:paraId="2B1B251F" w14:textId="01F39A53" w:rsidR="008428C8" w:rsidRDefault="008428C8" w:rsidP="001436BA"/>
    <w:p w14:paraId="5ACB8453" w14:textId="5EBFDA57" w:rsidR="006564BD" w:rsidRDefault="006564BD" w:rsidP="001436BA"/>
    <w:p w14:paraId="21AE9EC1" w14:textId="794D71FE" w:rsidR="001436BA" w:rsidRDefault="001436BA" w:rsidP="008428C8">
      <w:pPr>
        <w:ind w:left="1010" w:firstLine="202"/>
        <w:rPr>
          <w:lang w:val="de-DE"/>
        </w:rPr>
      </w:pPr>
      <w:r w:rsidRPr="001436BA">
        <w:t>Christina</w:t>
      </w:r>
      <w:r>
        <w:rPr>
          <w:lang w:val="de-DE"/>
        </w:rPr>
        <w:t xml:space="preserve"> Eidelloth</w:t>
      </w:r>
      <w:r>
        <w:rPr>
          <w:lang w:val="de-DE"/>
        </w:rPr>
        <w:tab/>
        <w:t>______________________</w:t>
      </w:r>
    </w:p>
    <w:p w14:paraId="4D8D0E27" w14:textId="5AA68FEB" w:rsidR="001436BA" w:rsidRDefault="001436BA" w:rsidP="001436BA">
      <w:pPr>
        <w:rPr>
          <w:lang w:val="de-DE"/>
        </w:rPr>
      </w:pPr>
    </w:p>
    <w:p w14:paraId="42EC0DCD" w14:textId="3A6E405F" w:rsidR="001436BA" w:rsidRDefault="001436BA" w:rsidP="001436BA">
      <w:pPr>
        <w:rPr>
          <w:lang w:val="de-DE"/>
        </w:rPr>
      </w:pPr>
    </w:p>
    <w:p w14:paraId="32A84B43" w14:textId="7C1E3D84"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David Sautter</w:t>
      </w:r>
      <w:r>
        <w:rPr>
          <w:lang w:val="de-DE"/>
        </w:rPr>
        <w:tab/>
      </w:r>
      <w:r>
        <w:rPr>
          <w:lang w:val="de-DE"/>
        </w:rPr>
        <w:tab/>
      </w:r>
      <w:r>
        <w:rPr>
          <w:lang w:val="de-DE"/>
        </w:rPr>
        <w:tab/>
        <w:t>______________________</w:t>
      </w:r>
    </w:p>
    <w:p w14:paraId="2F2AF55A" w14:textId="325CEEDB" w:rsidR="001436BA" w:rsidRDefault="001436BA" w:rsidP="001436BA">
      <w:pPr>
        <w:rPr>
          <w:lang w:val="de-DE"/>
        </w:rPr>
      </w:pPr>
    </w:p>
    <w:p w14:paraId="32440D8B" w14:textId="0AB9CF41" w:rsidR="001436BA" w:rsidRDefault="001436BA" w:rsidP="001436BA">
      <w:pPr>
        <w:rPr>
          <w:lang w:val="de-DE"/>
        </w:rPr>
      </w:pPr>
    </w:p>
    <w:p w14:paraId="155094F5" w14:textId="55AB3CC7"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Felix Stützinger</w:t>
      </w:r>
      <w:r>
        <w:rPr>
          <w:lang w:val="de-DE"/>
        </w:rPr>
        <w:tab/>
      </w:r>
      <w:r>
        <w:rPr>
          <w:lang w:val="de-DE"/>
        </w:rPr>
        <w:tab/>
        <w:t>______________________</w:t>
      </w:r>
    </w:p>
    <w:p w14:paraId="49F7C6E4" w14:textId="36701B89" w:rsidR="006564BD" w:rsidRDefault="006564BD" w:rsidP="006564BD">
      <w:pPr>
        <w:rPr>
          <w:lang w:val="de-DE"/>
        </w:rPr>
      </w:pPr>
      <w:bookmarkStart w:id="21" w:name="_GoBack"/>
      <w:bookmarkEnd w:id="21"/>
    </w:p>
    <w:p w14:paraId="35F39DD8" w14:textId="1BBCCF7C" w:rsidR="001436BA" w:rsidRDefault="001436BA" w:rsidP="001436BA">
      <w:pPr>
        <w:rPr>
          <w:lang w:val="de-DE"/>
        </w:rPr>
      </w:pPr>
    </w:p>
    <w:p w14:paraId="357099CB" w14:textId="5CF86A90"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Maximilian Auch</w:t>
      </w:r>
      <w:r>
        <w:rPr>
          <w:lang w:val="de-DE"/>
        </w:rPr>
        <w:tab/>
        <w:t>______________________</w:t>
      </w:r>
    </w:p>
    <w:p w14:paraId="1405236D" w14:textId="633B9279" w:rsidR="00D87672" w:rsidRDefault="00D87672" w:rsidP="0055142A">
      <w:pPr>
        <w:pStyle w:val="berschrift1"/>
        <w:numPr>
          <w:ilvl w:val="0"/>
          <w:numId w:val="0"/>
        </w:numPr>
        <w:jc w:val="left"/>
        <w:rPr>
          <w:lang w:val="de-DE"/>
        </w:rPr>
      </w:pP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t xml:space="preserve">         München, 23.12.2016</w:t>
      </w:r>
    </w:p>
    <w:p w14:paraId="3B00037D" w14:textId="7491AF75" w:rsidR="0055142A" w:rsidRPr="007B33F8" w:rsidRDefault="00D62CD2" w:rsidP="0055142A">
      <w:pPr>
        <w:pStyle w:val="berschrift1"/>
        <w:numPr>
          <w:ilvl w:val="0"/>
          <w:numId w:val="0"/>
        </w:numPr>
        <w:jc w:val="left"/>
      </w:pPr>
      <w:r>
        <w:rPr>
          <w:lang w:val="de-DE"/>
        </w:rPr>
        <w:br w:type="page"/>
      </w:r>
    </w:p>
    <w:p w14:paraId="40562218" w14:textId="0229BF12" w:rsidR="00EF48E1" w:rsidRPr="00060A97" w:rsidRDefault="00EF48E1" w:rsidP="00332E98">
      <w:pPr>
        <w:pStyle w:val="Literaturverzeichnis"/>
        <w:ind w:left="0" w:firstLine="0"/>
        <w:jc w:val="both"/>
        <w:rPr>
          <w:lang w:val="de-DE"/>
        </w:rPr>
      </w:pP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22" w:name="_Ref469407729"/>
      <w:r w:rsidRPr="00565C3F">
        <w:rPr>
          <w:lang w:val="de-DE"/>
        </w:rPr>
        <w:t>Gesamtarchitekturen im Vergleich</w:t>
      </w:r>
      <w:bookmarkEnd w:id="22"/>
    </w:p>
    <w:p w14:paraId="4448BACD" w14:textId="77777777"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61312"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1436BA" w:rsidRPr="00A6598C" w:rsidRDefault="001436BA" w:rsidP="003703C0">
                            <w:pPr>
                              <w:pStyle w:val="Beschriftung"/>
                              <w:rPr>
                                <w:noProof/>
                                <w:sz w:val="20"/>
                                <w:szCs w:val="20"/>
                                <w:lang w:val="de-DE"/>
                              </w:rPr>
                            </w:pPr>
                            <w:bookmarkStart w:id="23"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23"/>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1436BA" w:rsidRPr="00A6598C" w:rsidRDefault="001436BA" w:rsidP="003703C0">
                      <w:pPr>
                        <w:pStyle w:val="Beschriftung"/>
                        <w:rPr>
                          <w:noProof/>
                          <w:sz w:val="20"/>
                          <w:szCs w:val="20"/>
                          <w:lang w:val="de-DE"/>
                        </w:rPr>
                      </w:pPr>
                      <w:bookmarkStart w:id="24"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24"/>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5168"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6">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9264"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1436BA" w:rsidRPr="00786A23" w:rsidRDefault="001436BA"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1436BA" w:rsidRPr="00786A23" w:rsidRDefault="001436BA"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7216"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7">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Alle Maven-Projekte der einzelnen Komponenten</w:t>
      </w:r>
    </w:p>
    <w:p w14:paraId="30F525C8" w14:textId="77777777" w:rsidR="00556C0A" w:rsidRDefault="00D069A4" w:rsidP="00332E98">
      <w:pPr>
        <w:pStyle w:val="Listenabsatz"/>
        <w:numPr>
          <w:ilvl w:val="0"/>
          <w:numId w:val="23"/>
        </w:numPr>
        <w:jc w:val="both"/>
        <w:rPr>
          <w:lang w:val="de-DE"/>
        </w:rPr>
      </w:pPr>
      <w:r>
        <w:rPr>
          <w:lang w:val="de-DE"/>
        </w:rPr>
        <w:t>Alle Konfigurationsdateien des Wildfly 10</w:t>
      </w:r>
    </w:p>
    <w:p w14:paraId="47B73DA7" w14:textId="77777777" w:rsidR="00D069A4" w:rsidRPr="00D069A4" w:rsidRDefault="00D069A4" w:rsidP="00332E98">
      <w:pPr>
        <w:pStyle w:val="Listenabsatz"/>
        <w:numPr>
          <w:ilvl w:val="0"/>
          <w:numId w:val="23"/>
        </w:numPr>
        <w:jc w:val="both"/>
        <w:rPr>
          <w:lang w:val="de-DE"/>
        </w:rPr>
      </w:pPr>
      <w:r>
        <w:rPr>
          <w:lang w:val="de-DE"/>
        </w:rPr>
        <w:t>Alle Konfigurationsdateien der MariaDB</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25" w:name="_Ref469992098"/>
      <w:r w:rsidRPr="00565C3F">
        <w:rPr>
          <w:lang w:val="de-DE"/>
        </w:rPr>
        <w:t>Chatclient Masken</w:t>
      </w:r>
      <w:bookmarkEnd w:id="25"/>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77777777" w:rsidR="00BC72ED" w:rsidRDefault="001436BA" w:rsidP="00332E98">
      <w:pPr>
        <w:jc w:val="both"/>
        <w:rPr>
          <w:highlight w:val="yellow"/>
          <w:lang w:val="de-DE"/>
        </w:rPr>
      </w:pPr>
      <w:r>
        <w:rPr>
          <w:noProof/>
        </w:rPr>
        <w:pict w14:anchorId="05B84F00">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8" o:title="clientMaske1"/>
            <w10:wrap type="through"/>
          </v:shape>
        </w:pict>
      </w:r>
      <w:r w:rsidR="009E43B0">
        <w:rPr>
          <w:highlight w:val="yellow"/>
          <w:lang w:val="de-DE"/>
        </w:rPr>
        <w:pict w14:anchorId="0ABB5E2A">
          <v:shape id="_x0000_i1026" type="#_x0000_t75" style="width:311.05pt;height:361.15pt">
            <v:imagedata r:id="rId29"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26" w:name="_Ref469992103"/>
      <w:r w:rsidRPr="00565C3F">
        <w:rPr>
          <w:lang w:val="de-DE"/>
        </w:rPr>
        <w:lastRenderedPageBreak/>
        <w:t>Benchmarkingclient Masken</w:t>
      </w:r>
      <w:bookmarkEnd w:id="26"/>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77777777" w:rsidR="00AE0C16" w:rsidRDefault="001436BA" w:rsidP="00332E98">
      <w:pPr>
        <w:jc w:val="both"/>
        <w:rPr>
          <w:lang w:val="de-DE"/>
        </w:rPr>
      </w:pPr>
      <w:r>
        <w:rPr>
          <w:noProof/>
        </w:rPr>
        <w:pict w14:anchorId="51181659">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30" o:title="benchmarkingMaske2"/>
            <w10:wrap type="tight"/>
          </v:shape>
        </w:pict>
      </w:r>
    </w:p>
    <w:p w14:paraId="203F18F3" w14:textId="77777777" w:rsidR="00E82E24" w:rsidRDefault="009E43B0" w:rsidP="00332E98">
      <w:pPr>
        <w:jc w:val="both"/>
        <w:rPr>
          <w:lang w:val="de-DE"/>
        </w:rPr>
      </w:pPr>
      <w:r>
        <w:rPr>
          <w:lang w:val="de-DE"/>
        </w:rPr>
        <w:pict w14:anchorId="241E2ACD">
          <v:shape id="_x0000_i1027" type="#_x0000_t75" style="width:250.55pt;height:178.55pt">
            <v:imagedata r:id="rId31" o:title="benchmarkingMaske1"/>
          </v:shape>
        </w:pict>
      </w:r>
    </w:p>
    <w:p w14:paraId="2FACE497" w14:textId="77777777" w:rsidR="00C45B2B" w:rsidRDefault="00C45B2B" w:rsidP="00332E98">
      <w:pPr>
        <w:jc w:val="both"/>
        <w:rPr>
          <w:lang w:val="de-DE"/>
        </w:rPr>
      </w:pPr>
    </w:p>
    <w:p w14:paraId="16CA452E" w14:textId="77777777" w:rsidR="00C45B2B" w:rsidRDefault="001436BA" w:rsidP="00332E98">
      <w:pPr>
        <w:jc w:val="both"/>
        <w:rPr>
          <w:lang w:val="de-DE"/>
        </w:rPr>
      </w:pPr>
      <w:r>
        <w:rPr>
          <w:noProof/>
        </w:rPr>
        <w:pict w14:anchorId="345CC57A">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32" o:title="benchmarkingMaske4"/>
            <w10:wrap type="tight"/>
          </v:shape>
        </w:pict>
      </w:r>
    </w:p>
    <w:p w14:paraId="68CCC4C2" w14:textId="77777777" w:rsidR="00C45B2B" w:rsidRDefault="009E43B0" w:rsidP="00332E98">
      <w:pPr>
        <w:jc w:val="both"/>
        <w:rPr>
          <w:lang w:val="de-DE"/>
        </w:rPr>
      </w:pPr>
      <w:r>
        <w:rPr>
          <w:lang w:val="de-DE"/>
        </w:rPr>
        <w:pict w14:anchorId="6610AC57">
          <v:shape id="_x0000_i1028" type="#_x0000_t75" style="width:247.7pt;height:177.4pt">
            <v:imagedata r:id="rId33" o:title="benchmarkingMaske3"/>
          </v:shape>
        </w:pict>
      </w:r>
    </w:p>
    <w:p w14:paraId="12A53885" w14:textId="77777777" w:rsidR="00C45B2B" w:rsidRDefault="00C45B2B" w:rsidP="00332E98">
      <w:pPr>
        <w:jc w:val="both"/>
        <w:rPr>
          <w:lang w:val="de-DE"/>
        </w:rPr>
      </w:pPr>
    </w:p>
    <w:p w14:paraId="67760B53" w14:textId="77777777" w:rsidR="00C45B2B" w:rsidRDefault="001436BA" w:rsidP="00332E98">
      <w:pPr>
        <w:jc w:val="both"/>
        <w:rPr>
          <w:lang w:val="de-DE"/>
        </w:rPr>
      </w:pPr>
      <w:r>
        <w:rPr>
          <w:noProof/>
        </w:rPr>
        <w:pict w14:anchorId="28B06956">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34" o:title="benchmarkingMaske6"/>
            <w10:wrap type="tight"/>
          </v:shape>
        </w:pict>
      </w:r>
    </w:p>
    <w:p w14:paraId="369D5428" w14:textId="77777777" w:rsidR="00C45B2B" w:rsidRDefault="009E43B0" w:rsidP="00332E98">
      <w:pPr>
        <w:jc w:val="both"/>
        <w:rPr>
          <w:lang w:val="de-DE"/>
        </w:rPr>
      </w:pPr>
      <w:r>
        <w:rPr>
          <w:lang w:val="de-DE"/>
        </w:rPr>
        <w:pict w14:anchorId="12C5D905">
          <v:shape id="_x0000_i1029" type="#_x0000_t75" style="width:248.25pt;height:174.55pt">
            <v:imagedata r:id="rId35"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r>
        <w:rPr>
          <w:lang w:val="de-DE"/>
        </w:rPr>
        <w:t>Adminc</w:t>
      </w:r>
      <w:r w:rsidRPr="00565C3F">
        <w:rPr>
          <w:lang w:val="de-DE"/>
        </w:rPr>
        <w:t>lient Masken</w:t>
      </w:r>
    </w:p>
    <w:p w14:paraId="31CDC9F5" w14:textId="77777777" w:rsidR="006976D0" w:rsidRDefault="00EE4865" w:rsidP="00EE4865">
      <w:pPr>
        <w:jc w:val="both"/>
        <w:rPr>
          <w:lang w:val="de-DE"/>
        </w:rPr>
      </w:pPr>
      <w:r w:rsidRPr="00E84262">
        <w:rPr>
          <w:noProof/>
          <w:lang w:val="de-DE" w:eastAsia="de-DE"/>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lang w:val="de-DE" w:eastAsia="de-DE"/>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27" w:name="_Ref470099851"/>
      <w:r>
        <w:rPr>
          <w:lang w:val="de-DE"/>
        </w:rPr>
        <w:lastRenderedPageBreak/>
        <w:t>Benchmarking-Tests</w:t>
      </w:r>
      <w:bookmarkEnd w:id="27"/>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3680" cy="2136775"/>
                    </a:xfrm>
                    <a:prstGeom prst="rect">
                      <a:avLst/>
                    </a:prstGeom>
                  </pic:spPr>
                </pic:pic>
              </a:graphicData>
            </a:graphic>
          </wp:inline>
        </w:drawing>
      </w:r>
    </w:p>
    <w:p w14:paraId="27FF4169" w14:textId="17A91638" w:rsidR="006976D0" w:rsidRPr="00027C22" w:rsidRDefault="00027C22" w:rsidP="00027C22">
      <w:pPr>
        <w:pStyle w:val="Beschriftung"/>
        <w:rPr>
          <w:lang w:val="de-DE"/>
        </w:rPr>
      </w:pPr>
      <w:bookmarkStart w:id="28"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8F0426">
        <w:rPr>
          <w:noProof/>
          <w:lang w:val="de-DE"/>
        </w:rPr>
        <w:t>18</w:t>
      </w:r>
      <w:r>
        <w:fldChar w:fldCharType="end"/>
      </w:r>
      <w:bookmarkEnd w:id="28"/>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06DE43E" w:rsid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Default="00EE0BD3" w:rsidP="00027C22">
      <w:pPr>
        <w:jc w:val="both"/>
        <w:rPr>
          <w:lang w:val="de-DE"/>
        </w:rPr>
      </w:pPr>
    </w:p>
    <w:p w14:paraId="6EAAF1D4" w14:textId="256CF5FC" w:rsidR="00EE0BD3" w:rsidRDefault="00EE0BD3" w:rsidP="00EE0BD3">
      <w:pPr>
        <w:pStyle w:val="Listenabsatz"/>
        <w:numPr>
          <w:ilvl w:val="0"/>
          <w:numId w:val="44"/>
        </w:numPr>
        <w:jc w:val="both"/>
        <w:rPr>
          <w:lang w:val="de-DE"/>
        </w:rPr>
      </w:pPr>
      <w:r>
        <w:rPr>
          <w:lang w:val="de-DE"/>
        </w:rPr>
        <w:t>Testdaten in Excel</w:t>
      </w:r>
    </w:p>
    <w:p w14:paraId="60258775" w14:textId="77777777" w:rsidR="00EE0BD3"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E0BD3"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E0BD3" w:rsidRDefault="00EE0BD3" w:rsidP="00EE0BD3">
            <w:pPr>
              <w:jc w:val="both"/>
            </w:pPr>
            <w:r w:rsidRPr="00EE0BD3">
              <w:t>Anzahl Clients</w:t>
            </w:r>
          </w:p>
        </w:tc>
        <w:tc>
          <w:tcPr>
            <w:tcW w:w="1360" w:type="dxa"/>
            <w:noWrap/>
            <w:hideMark/>
          </w:tcPr>
          <w:p w14:paraId="34C16B9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gesamt</w:t>
            </w:r>
          </w:p>
        </w:tc>
        <w:tc>
          <w:tcPr>
            <w:tcW w:w="1360" w:type="dxa"/>
            <w:noWrap/>
            <w:hideMark/>
          </w:tcPr>
          <w:p w14:paraId="7B48995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max</w:t>
            </w:r>
          </w:p>
        </w:tc>
        <w:tc>
          <w:tcPr>
            <w:tcW w:w="1360" w:type="dxa"/>
            <w:noWrap/>
            <w:hideMark/>
          </w:tcPr>
          <w:p w14:paraId="2B2FFF51"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min</w:t>
            </w:r>
          </w:p>
        </w:tc>
        <w:tc>
          <w:tcPr>
            <w:tcW w:w="1360" w:type="dxa"/>
            <w:noWrap/>
            <w:hideMark/>
          </w:tcPr>
          <w:p w14:paraId="6B62965F"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Server</w:t>
            </w:r>
          </w:p>
        </w:tc>
        <w:tc>
          <w:tcPr>
            <w:tcW w:w="1360" w:type="dxa"/>
            <w:noWrap/>
            <w:hideMark/>
          </w:tcPr>
          <w:p w14:paraId="402FB37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SD</w:t>
            </w:r>
          </w:p>
        </w:tc>
        <w:tc>
          <w:tcPr>
            <w:tcW w:w="940" w:type="dxa"/>
            <w:noWrap/>
            <w:hideMark/>
          </w:tcPr>
          <w:p w14:paraId="0103FCD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ØCPU</w:t>
            </w:r>
          </w:p>
        </w:tc>
        <w:tc>
          <w:tcPr>
            <w:tcW w:w="1400" w:type="dxa"/>
            <w:noWrap/>
            <w:hideMark/>
          </w:tcPr>
          <w:p w14:paraId="5121299F" w14:textId="77777777" w:rsid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Freier Speicher</w:t>
            </w:r>
          </w:p>
          <w:p w14:paraId="1107E1E8" w14:textId="7D7A1FC1"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p>
        </w:tc>
      </w:tr>
      <w:tr w:rsidR="00EE0BD3" w:rsidRPr="00EE0BD3"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E0BD3" w:rsidRDefault="00EE0BD3" w:rsidP="00EE0BD3">
            <w:pPr>
              <w:jc w:val="both"/>
            </w:pPr>
            <w:r w:rsidRPr="00EE0BD3">
              <w:t>10</w:t>
            </w:r>
          </w:p>
        </w:tc>
        <w:tc>
          <w:tcPr>
            <w:tcW w:w="1360" w:type="dxa"/>
            <w:noWrap/>
            <w:hideMark/>
          </w:tcPr>
          <w:p w14:paraId="5647C56C"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47.44 s</w:t>
            </w:r>
          </w:p>
        </w:tc>
        <w:tc>
          <w:tcPr>
            <w:tcW w:w="1360" w:type="dxa"/>
            <w:noWrap/>
            <w:hideMark/>
          </w:tcPr>
          <w:p w14:paraId="1A6D99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87.80 s</w:t>
            </w:r>
          </w:p>
        </w:tc>
        <w:tc>
          <w:tcPr>
            <w:tcW w:w="1360" w:type="dxa"/>
            <w:noWrap/>
            <w:hideMark/>
          </w:tcPr>
          <w:p w14:paraId="79973E4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1.83 s</w:t>
            </w:r>
          </w:p>
        </w:tc>
        <w:tc>
          <w:tcPr>
            <w:tcW w:w="1360" w:type="dxa"/>
            <w:noWrap/>
            <w:hideMark/>
          </w:tcPr>
          <w:p w14:paraId="3A3C2C37"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0.01 s</w:t>
            </w:r>
          </w:p>
        </w:tc>
        <w:tc>
          <w:tcPr>
            <w:tcW w:w="1360" w:type="dxa"/>
            <w:noWrap/>
            <w:hideMark/>
          </w:tcPr>
          <w:p w14:paraId="31790356"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24.19 s</w:t>
            </w:r>
          </w:p>
        </w:tc>
        <w:tc>
          <w:tcPr>
            <w:tcW w:w="940" w:type="dxa"/>
            <w:noWrap/>
            <w:hideMark/>
          </w:tcPr>
          <w:p w14:paraId="0A81CD6B"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32.93%</w:t>
            </w:r>
          </w:p>
        </w:tc>
        <w:tc>
          <w:tcPr>
            <w:tcW w:w="1400" w:type="dxa"/>
            <w:noWrap/>
            <w:hideMark/>
          </w:tcPr>
          <w:p w14:paraId="30B226D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1016 MB</w:t>
            </w:r>
          </w:p>
        </w:tc>
      </w:tr>
      <w:tr w:rsidR="00EE0BD3" w:rsidRPr="00EE0BD3"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E0BD3" w:rsidRDefault="00EE0BD3" w:rsidP="00EE0BD3">
            <w:pPr>
              <w:jc w:val="both"/>
            </w:pPr>
            <w:r w:rsidRPr="00EE0BD3">
              <w:t>30</w:t>
            </w:r>
          </w:p>
        </w:tc>
        <w:tc>
          <w:tcPr>
            <w:tcW w:w="1360" w:type="dxa"/>
            <w:noWrap/>
            <w:hideMark/>
          </w:tcPr>
          <w:p w14:paraId="27DC070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103.97 s</w:t>
            </w:r>
          </w:p>
        </w:tc>
        <w:tc>
          <w:tcPr>
            <w:tcW w:w="1360" w:type="dxa"/>
            <w:noWrap/>
            <w:hideMark/>
          </w:tcPr>
          <w:p w14:paraId="3F0575C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198.82 s</w:t>
            </w:r>
          </w:p>
        </w:tc>
        <w:tc>
          <w:tcPr>
            <w:tcW w:w="1360" w:type="dxa"/>
            <w:noWrap/>
            <w:hideMark/>
          </w:tcPr>
          <w:p w14:paraId="4F84008D"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1.79 s</w:t>
            </w:r>
          </w:p>
        </w:tc>
        <w:tc>
          <w:tcPr>
            <w:tcW w:w="1360" w:type="dxa"/>
            <w:noWrap/>
            <w:hideMark/>
          </w:tcPr>
          <w:p w14:paraId="1615EFF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62A3F99F"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54.93 s</w:t>
            </w:r>
          </w:p>
        </w:tc>
        <w:tc>
          <w:tcPr>
            <w:tcW w:w="940" w:type="dxa"/>
            <w:noWrap/>
            <w:hideMark/>
          </w:tcPr>
          <w:p w14:paraId="47AC449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31.36%</w:t>
            </w:r>
          </w:p>
        </w:tc>
        <w:tc>
          <w:tcPr>
            <w:tcW w:w="1400" w:type="dxa"/>
            <w:noWrap/>
            <w:hideMark/>
          </w:tcPr>
          <w:p w14:paraId="36D144E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969 MB</w:t>
            </w:r>
          </w:p>
        </w:tc>
      </w:tr>
      <w:tr w:rsidR="00EE0BD3" w:rsidRPr="00EE0BD3"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E0BD3" w:rsidRDefault="00EE0BD3" w:rsidP="00EE0BD3">
            <w:pPr>
              <w:jc w:val="both"/>
            </w:pPr>
            <w:r w:rsidRPr="00EE0BD3">
              <w:t>50</w:t>
            </w:r>
          </w:p>
        </w:tc>
        <w:tc>
          <w:tcPr>
            <w:tcW w:w="1360" w:type="dxa"/>
            <w:noWrap/>
            <w:hideMark/>
          </w:tcPr>
          <w:p w14:paraId="374675F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184.08 s</w:t>
            </w:r>
          </w:p>
        </w:tc>
        <w:tc>
          <w:tcPr>
            <w:tcW w:w="1360" w:type="dxa"/>
            <w:noWrap/>
            <w:hideMark/>
          </w:tcPr>
          <w:p w14:paraId="2527BD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351.98 s</w:t>
            </w:r>
          </w:p>
        </w:tc>
        <w:tc>
          <w:tcPr>
            <w:tcW w:w="1360" w:type="dxa"/>
            <w:noWrap/>
            <w:hideMark/>
          </w:tcPr>
          <w:p w14:paraId="008E4F6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2.23 s</w:t>
            </w:r>
          </w:p>
        </w:tc>
        <w:tc>
          <w:tcPr>
            <w:tcW w:w="1360" w:type="dxa"/>
            <w:noWrap/>
            <w:hideMark/>
          </w:tcPr>
          <w:p w14:paraId="6E89352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20C7FF7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93.62 s</w:t>
            </w:r>
          </w:p>
        </w:tc>
        <w:tc>
          <w:tcPr>
            <w:tcW w:w="940" w:type="dxa"/>
            <w:noWrap/>
            <w:hideMark/>
          </w:tcPr>
          <w:p w14:paraId="33A1555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34.39%</w:t>
            </w:r>
          </w:p>
        </w:tc>
        <w:tc>
          <w:tcPr>
            <w:tcW w:w="1400" w:type="dxa"/>
            <w:noWrap/>
            <w:hideMark/>
          </w:tcPr>
          <w:p w14:paraId="4F530EB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882 MB</w:t>
            </w:r>
          </w:p>
        </w:tc>
      </w:tr>
      <w:tr w:rsidR="00EE0BD3" w:rsidRPr="00EE0BD3"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E0BD3" w:rsidRDefault="00EE0BD3" w:rsidP="00EE0BD3">
            <w:pPr>
              <w:jc w:val="both"/>
            </w:pPr>
            <w:r w:rsidRPr="00EE0BD3">
              <w:t>75</w:t>
            </w:r>
          </w:p>
        </w:tc>
        <w:tc>
          <w:tcPr>
            <w:tcW w:w="1360" w:type="dxa"/>
            <w:noWrap/>
            <w:hideMark/>
          </w:tcPr>
          <w:p w14:paraId="585B661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231.74 s</w:t>
            </w:r>
          </w:p>
        </w:tc>
        <w:tc>
          <w:tcPr>
            <w:tcW w:w="1360" w:type="dxa"/>
            <w:noWrap/>
            <w:hideMark/>
          </w:tcPr>
          <w:p w14:paraId="45696FF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427.07 s</w:t>
            </w:r>
          </w:p>
        </w:tc>
        <w:tc>
          <w:tcPr>
            <w:tcW w:w="1360" w:type="dxa"/>
            <w:noWrap/>
            <w:hideMark/>
          </w:tcPr>
          <w:p w14:paraId="78F8C26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2.38 s</w:t>
            </w:r>
          </w:p>
        </w:tc>
        <w:tc>
          <w:tcPr>
            <w:tcW w:w="1360" w:type="dxa"/>
            <w:noWrap/>
            <w:hideMark/>
          </w:tcPr>
          <w:p w14:paraId="7A47A0D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28F16E3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115.93 s</w:t>
            </w:r>
          </w:p>
        </w:tc>
        <w:tc>
          <w:tcPr>
            <w:tcW w:w="940" w:type="dxa"/>
            <w:noWrap/>
            <w:hideMark/>
          </w:tcPr>
          <w:p w14:paraId="511EB47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36.52%</w:t>
            </w:r>
          </w:p>
        </w:tc>
        <w:tc>
          <w:tcPr>
            <w:tcW w:w="1400" w:type="dxa"/>
            <w:noWrap/>
            <w:hideMark/>
          </w:tcPr>
          <w:p w14:paraId="21FDE358"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820 MB</w:t>
            </w:r>
          </w:p>
        </w:tc>
      </w:tr>
      <w:tr w:rsidR="00EE0BD3" w:rsidRPr="00EE0BD3"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E0BD3" w:rsidRDefault="00EE0BD3" w:rsidP="00EE0BD3">
            <w:pPr>
              <w:jc w:val="both"/>
            </w:pPr>
            <w:r w:rsidRPr="00EE0BD3">
              <w:t>100</w:t>
            </w:r>
          </w:p>
        </w:tc>
        <w:tc>
          <w:tcPr>
            <w:tcW w:w="1360" w:type="dxa"/>
            <w:noWrap/>
            <w:hideMark/>
          </w:tcPr>
          <w:p w14:paraId="59FC19C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345.74 s</w:t>
            </w:r>
          </w:p>
        </w:tc>
        <w:tc>
          <w:tcPr>
            <w:tcW w:w="1360" w:type="dxa"/>
            <w:noWrap/>
            <w:hideMark/>
          </w:tcPr>
          <w:p w14:paraId="37763858"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640.59 s</w:t>
            </w:r>
          </w:p>
        </w:tc>
        <w:tc>
          <w:tcPr>
            <w:tcW w:w="1360" w:type="dxa"/>
            <w:noWrap/>
            <w:hideMark/>
          </w:tcPr>
          <w:p w14:paraId="4D5C5944"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3.63 s</w:t>
            </w:r>
          </w:p>
        </w:tc>
        <w:tc>
          <w:tcPr>
            <w:tcW w:w="1360" w:type="dxa"/>
            <w:noWrap/>
            <w:hideMark/>
          </w:tcPr>
          <w:p w14:paraId="6AD9629D"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30A903D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172.89 s</w:t>
            </w:r>
          </w:p>
        </w:tc>
        <w:tc>
          <w:tcPr>
            <w:tcW w:w="940" w:type="dxa"/>
            <w:noWrap/>
            <w:hideMark/>
          </w:tcPr>
          <w:p w14:paraId="5F06259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44.83%</w:t>
            </w:r>
          </w:p>
        </w:tc>
        <w:tc>
          <w:tcPr>
            <w:tcW w:w="1400" w:type="dxa"/>
            <w:noWrap/>
            <w:hideMark/>
          </w:tcPr>
          <w:p w14:paraId="09DD698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727 MB</w:t>
            </w:r>
          </w:p>
        </w:tc>
      </w:tr>
      <w:tr w:rsidR="00EE0BD3" w:rsidRPr="00EE0BD3"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E0BD3" w:rsidRDefault="00EE0BD3" w:rsidP="00EE0BD3">
            <w:pPr>
              <w:jc w:val="both"/>
            </w:pPr>
          </w:p>
        </w:tc>
        <w:tc>
          <w:tcPr>
            <w:tcW w:w="1360" w:type="dxa"/>
            <w:noWrap/>
          </w:tcPr>
          <w:p w14:paraId="1A60D630"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1005A32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43505C4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7CF17645"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56532AC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940" w:type="dxa"/>
            <w:noWrap/>
          </w:tcPr>
          <w:p w14:paraId="4F9CFBE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400" w:type="dxa"/>
            <w:noWrap/>
          </w:tcPr>
          <w:p w14:paraId="5479483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r>
    </w:tbl>
    <w:p w14:paraId="06EA31FB" w14:textId="62AA49F5" w:rsidR="00EE0BD3" w:rsidRDefault="00EE0BD3" w:rsidP="00EE0BD3">
      <w:pPr>
        <w:pStyle w:val="Beschriftung"/>
      </w:pPr>
      <w:r>
        <w:rPr>
          <w:lang w:val="de-DE"/>
        </w:rPr>
        <w:tab/>
      </w:r>
      <w:r>
        <w:t xml:space="preserve">Tabelle </w:t>
      </w:r>
      <w:r>
        <w:fldChar w:fldCharType="begin"/>
      </w:r>
      <w:r>
        <w:instrText xml:space="preserve"> SEQ Tabelle \* ARABIC </w:instrText>
      </w:r>
      <w:r>
        <w:fldChar w:fldCharType="separate"/>
      </w:r>
      <w:r w:rsidR="007B614A">
        <w:rPr>
          <w:noProof/>
        </w:rPr>
        <w:t>2</w:t>
      </w:r>
      <w:r>
        <w:fldChar w:fldCharType="end"/>
      </w:r>
      <w:r>
        <w:t>: In Excel ausgewertete Testdaten</w:t>
      </w:r>
    </w:p>
    <w:p w14:paraId="39E423DB" w14:textId="0B3994A7" w:rsidR="009E43B0" w:rsidRDefault="009E43B0" w:rsidP="009E43B0"/>
    <w:p w14:paraId="697B115F" w14:textId="3A069358" w:rsidR="009E43B0" w:rsidRDefault="009E43B0">
      <w:pPr>
        <w:autoSpaceDE/>
        <w:autoSpaceDN/>
      </w:pPr>
      <w:r>
        <w:br w:type="page"/>
      </w:r>
    </w:p>
    <w:p w14:paraId="40E84769" w14:textId="77777777" w:rsidR="009E43B0" w:rsidRPr="009E43B0" w:rsidRDefault="009E43B0" w:rsidP="009E43B0">
      <w:pPr>
        <w:pStyle w:val="berschrift2"/>
        <w:rPr>
          <w:lang w:val="de-DE"/>
        </w:rPr>
      </w:pPr>
      <w:r w:rsidRPr="009E43B0">
        <w:rPr>
          <w:lang w:val="de-DE"/>
        </w:rPr>
        <w:lastRenderedPageBreak/>
        <w:t>Deployment Description</w:t>
      </w:r>
    </w:p>
    <w:p w14:paraId="2A0868B4" w14:textId="106183CF" w:rsidR="009E43B0" w:rsidRPr="00E308C1" w:rsidRDefault="0091688D" w:rsidP="009E43B0">
      <w:pPr>
        <w:jc w:val="both"/>
        <w:rPr>
          <w:lang w:val="de-DE"/>
        </w:rPr>
      </w:pPr>
      <w:r w:rsidRPr="0091688D">
        <w:rPr>
          <w:lang w:val="de-DE"/>
        </w:rPr>
        <w:t>Für das Testen und Weiterentwickeln de</w:t>
      </w:r>
      <w:r>
        <w:rPr>
          <w:lang w:val="de-DE"/>
        </w:rPr>
        <w:t>r</w:t>
      </w:r>
      <w:r w:rsidRPr="0091688D">
        <w:rPr>
          <w:lang w:val="de-DE"/>
        </w:rPr>
        <w:t xml:space="preserve"> beschriebenen </w:t>
      </w:r>
      <w:r>
        <w:rPr>
          <w:lang w:val="de-DE"/>
        </w:rPr>
        <w:t>Chatanwendung</w:t>
      </w:r>
      <w:r w:rsidRPr="0091688D">
        <w:rPr>
          <w:lang w:val="de-DE"/>
        </w:rPr>
        <w:t>, soll die nachfolgende Anleitung als Unterstützung dienen.</w:t>
      </w:r>
    </w:p>
    <w:p w14:paraId="1FA587E7" w14:textId="77777777" w:rsidR="009E43B0" w:rsidRPr="00027C22" w:rsidRDefault="009E43B0" w:rsidP="009E43B0">
      <w:pPr>
        <w:jc w:val="both"/>
        <w:rPr>
          <w:lang w:val="de-DE"/>
        </w:rPr>
      </w:pPr>
    </w:p>
    <w:p w14:paraId="294F668B" w14:textId="60166EA2" w:rsidR="009E43B0" w:rsidRDefault="00694439" w:rsidP="00694439">
      <w:pPr>
        <w:pStyle w:val="Listenabsatz"/>
        <w:numPr>
          <w:ilvl w:val="0"/>
          <w:numId w:val="46"/>
        </w:numPr>
      </w:pPr>
      <w:r w:rsidRPr="00694439">
        <w:t xml:space="preserve">Das Aufsetzen und Deployment der </w:t>
      </w:r>
      <w:r>
        <w:t>Chatanwendung</w:t>
      </w:r>
    </w:p>
    <w:p w14:paraId="4531DB49" w14:textId="38B81BA0" w:rsidR="00694439" w:rsidRDefault="00694439" w:rsidP="00694439"/>
    <w:p w14:paraId="7C9E2FA1" w14:textId="62599D4D" w:rsidR="00EF28C7" w:rsidRDefault="00EF28C7" w:rsidP="00694439">
      <w:pPr>
        <w:pStyle w:val="Listenabsatz"/>
        <w:numPr>
          <w:ilvl w:val="1"/>
          <w:numId w:val="46"/>
        </w:numPr>
      </w:pPr>
      <w:r>
        <w:t>Die MariaDB-Instanzen starten und die Datenbanken tracedb und countdb anlegen.</w:t>
      </w:r>
    </w:p>
    <w:p w14:paraId="0C8D9DB2" w14:textId="0E08A492" w:rsidR="00EF28C7" w:rsidRDefault="00EF28C7" w:rsidP="00694439">
      <w:pPr>
        <w:pStyle w:val="Listenabsatz"/>
        <w:numPr>
          <w:ilvl w:val="1"/>
          <w:numId w:val="46"/>
        </w:numPr>
      </w:pPr>
      <w:r>
        <w:t>Den Wildfly mit der bereitgestellten standalone.xml starten.</w:t>
      </w:r>
    </w:p>
    <w:p w14:paraId="0A08A404" w14:textId="38F7BE91" w:rsidR="00694439" w:rsidRDefault="00694439" w:rsidP="00694439">
      <w:pPr>
        <w:pStyle w:val="Listenabsatz"/>
        <w:numPr>
          <w:ilvl w:val="1"/>
          <w:numId w:val="46"/>
        </w:numPr>
      </w:pPr>
      <w:r w:rsidRPr="00694439">
        <w:t>Das Projekt entpacken un</w:t>
      </w:r>
      <w:r w:rsidR="00FB62AD">
        <w:t>d mittels Apache Maven und dem JDK</w:t>
      </w:r>
      <w:r w:rsidRPr="00694439">
        <w:t xml:space="preserve"> in der Version 8 bauen. Hie</w:t>
      </w:r>
      <w:r>
        <w:t xml:space="preserve">rfür kann der Mavenbefehl </w:t>
      </w:r>
      <w:r w:rsidRPr="00694439">
        <w:rPr>
          <w:b/>
        </w:rPr>
        <w:t>mvn clean install</w:t>
      </w:r>
      <w:r w:rsidRPr="00694439">
        <w:t xml:space="preserve"> verwendet werden.</w:t>
      </w:r>
    </w:p>
    <w:p w14:paraId="0AF4D213" w14:textId="28D5FF56" w:rsidR="00FB62AD" w:rsidRDefault="00BA089E" w:rsidP="00BA089E">
      <w:pPr>
        <w:pStyle w:val="Listenabsatz"/>
        <w:numPr>
          <w:ilvl w:val="2"/>
          <w:numId w:val="46"/>
        </w:numPr>
      </w:pPr>
      <w:r>
        <w:t xml:space="preserve">Die Serverkomponente wird automatisiert in Form einer WAR-Datei auf den Wildfly deployed. </w:t>
      </w:r>
      <w:r w:rsidR="00131E6B" w:rsidRPr="00131E6B">
        <w:t>Das Projekt e</w:t>
      </w:r>
      <w:r>
        <w:t>nt</w:t>
      </w:r>
      <w:r w:rsidR="00131E6B" w:rsidRPr="00131E6B">
        <w:t>hält bei einer erfolgreichen Maven-Ope</w:t>
      </w:r>
      <w:r w:rsidR="00131E6B">
        <w:t xml:space="preserve">ration einen neuen Ordner </w:t>
      </w:r>
      <w:r w:rsidR="00131E6B" w:rsidRPr="00131E6B">
        <w:t>./tar</w:t>
      </w:r>
      <w:r w:rsidR="00131E6B">
        <w:t xml:space="preserve">get, in welchem </w:t>
      </w:r>
      <w:r>
        <w:t>die gleiche</w:t>
      </w:r>
      <w:r w:rsidR="00131E6B">
        <w:t xml:space="preserve"> WAR</w:t>
      </w:r>
      <w:r w:rsidR="00131E6B" w:rsidRPr="00131E6B">
        <w:t xml:space="preserve">-Datei liegt. Diese enthält </w:t>
      </w:r>
      <w:r>
        <w:t xml:space="preserve">neben der Backendkomponente selbst auch alle </w:t>
      </w:r>
      <w:r w:rsidR="00131E6B" w:rsidRPr="00131E6B">
        <w:t>notwendigen Abhängigkeiten.</w:t>
      </w:r>
    </w:p>
    <w:p w14:paraId="34B14E19" w14:textId="6EAB0CBC" w:rsidR="00BA089E" w:rsidRDefault="00BA089E" w:rsidP="00BA089E">
      <w:pPr>
        <w:pStyle w:val="Listenabsatz"/>
        <w:numPr>
          <w:ilvl w:val="2"/>
          <w:numId w:val="46"/>
        </w:numPr>
      </w:pPr>
      <w:r>
        <w:t>Die Client- und Benchmarkkomponenten werden als Fat-Jars und als native Exe-Dateien in den ./target-Ordnern des jeweiligen Maven-Projekts abgelegt.</w:t>
      </w:r>
    </w:p>
    <w:p w14:paraId="5E6D4E29" w14:textId="05B3A0EB" w:rsidR="00694439" w:rsidRDefault="00694439" w:rsidP="00694439"/>
    <w:p w14:paraId="42284003" w14:textId="2EA453FE" w:rsidR="00694439" w:rsidRDefault="00694439" w:rsidP="00694439">
      <w:pPr>
        <w:pStyle w:val="Listenabsatz"/>
        <w:numPr>
          <w:ilvl w:val="0"/>
          <w:numId w:val="46"/>
        </w:numPr>
      </w:pPr>
      <w:r w:rsidRPr="00694439">
        <w:t>Das Aufsetzen und Deployment der Frontendkomponente</w:t>
      </w:r>
    </w:p>
    <w:p w14:paraId="71370665" w14:textId="262E778F" w:rsidR="00694439" w:rsidRDefault="00694439" w:rsidP="00694439"/>
    <w:p w14:paraId="52E75DB8" w14:textId="6B10AACC" w:rsidR="001D5724" w:rsidRDefault="001D5724" w:rsidP="001D5724">
      <w:pPr>
        <w:pStyle w:val="Listenabsatz"/>
        <w:numPr>
          <w:ilvl w:val="1"/>
          <w:numId w:val="46"/>
        </w:numPr>
      </w:pPr>
      <w:r>
        <w:t>Voraussetzungen sind Node.js in der Version 4 oder höher und NPM in der Version 3 oder höher.</w:t>
      </w:r>
    </w:p>
    <w:p w14:paraId="110340C6" w14:textId="14E6FB84" w:rsidR="001D5724" w:rsidRDefault="001D5724" w:rsidP="001D5724">
      <w:pPr>
        <w:pStyle w:val="Listenabsatz"/>
        <w:numPr>
          <w:ilvl w:val="1"/>
          <w:numId w:val="46"/>
        </w:numPr>
      </w:pPr>
      <w:r>
        <w:t xml:space="preserve">Installation </w:t>
      </w:r>
      <w:r>
        <w:t xml:space="preserve">der Angular-CLI mittels </w:t>
      </w:r>
      <w:r w:rsidRPr="001D5724">
        <w:rPr>
          <w:b/>
        </w:rPr>
        <w:t>npm install -g angular-cli</w:t>
      </w:r>
    </w:p>
    <w:p w14:paraId="62A526EA" w14:textId="4B059D84" w:rsidR="00131E6B" w:rsidRDefault="001D5724" w:rsidP="001D5724">
      <w:pPr>
        <w:pStyle w:val="Listenabsatz"/>
        <w:numPr>
          <w:ilvl w:val="1"/>
          <w:numId w:val="46"/>
        </w:numPr>
      </w:pPr>
      <w:r>
        <w:t>Im Verzeichni</w:t>
      </w:r>
      <w:r>
        <w:t xml:space="preserve">s des Frontend-Projekts </w:t>
      </w:r>
      <w:r w:rsidRPr="001D5724">
        <w:rPr>
          <w:b/>
        </w:rPr>
        <w:t>ng serve</w:t>
      </w:r>
      <w:r>
        <w:t xml:space="preserve"> ausführen und mit Browser auf angezeigte Adresse</w:t>
      </w:r>
      <w:r>
        <w:t xml:space="preserve"> (http://localhost:3000</w:t>
      </w:r>
      <w:r>
        <w:t xml:space="preserve">) navigieren. Im Browser mittels der Taste </w:t>
      </w:r>
      <w:r w:rsidRPr="001D5724">
        <w:rPr>
          <w:b/>
        </w:rPr>
        <w:t>F12</w:t>
      </w:r>
      <w:r>
        <w:t xml:space="preserve"> die Entwicklertools öffnen und die Emulation einer mobilen Ansicht aktiv</w:t>
      </w:r>
      <w:r>
        <w:t>ieren (</w:t>
      </w:r>
      <w:r w:rsidRPr="001D5724">
        <w:rPr>
          <w:b/>
        </w:rPr>
        <w:t>Strg + Shift + M</w:t>
      </w:r>
      <w:r>
        <w:t>).</w:t>
      </w:r>
    </w:p>
    <w:p w14:paraId="5FAD6EEE" w14:textId="723F5864" w:rsidR="00694439" w:rsidRDefault="00694439" w:rsidP="00694439"/>
    <w:p w14:paraId="032EE540" w14:textId="77777777" w:rsidR="00694439" w:rsidRPr="009E43B0" w:rsidRDefault="00694439" w:rsidP="00694439"/>
    <w:sectPr w:rsidR="00694439" w:rsidRPr="009E43B0"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avid" w:date="2016-12-21T23:02:00Z" w:initials="D">
    <w:p w14:paraId="5DC29765" w14:textId="4CBA9D2F" w:rsidR="001436BA" w:rsidRPr="00F30867" w:rsidRDefault="001436BA">
      <w:pPr>
        <w:pStyle w:val="Kommentartext"/>
        <w:rPr>
          <w:lang w:val="de-DE"/>
        </w:rPr>
      </w:pPr>
      <w:r>
        <w:rPr>
          <w:rStyle w:val="Kommentarzeichen"/>
        </w:rPr>
        <w:annotationRef/>
      </w:r>
      <w:r w:rsidRPr="00F30867">
        <w:rPr>
          <w:lang w:val="de-DE"/>
        </w:rPr>
        <w:t>Begriff einführen</w:t>
      </w:r>
    </w:p>
  </w:comment>
  <w:comment w:id="9" w:author="David" w:date="2016-12-22T15:31:00Z" w:initials="D">
    <w:p w14:paraId="20B11F8B" w14:textId="52A6E32D" w:rsidR="001436BA" w:rsidRDefault="001436BA">
      <w:pPr>
        <w:pStyle w:val="Kommentartext"/>
      </w:pPr>
      <w:r>
        <w:rPr>
          <w:rStyle w:val="Kommentarzeichen"/>
        </w:rPr>
        <w:annotationRef/>
      </w:r>
      <w:r>
        <w:t>Entfernen?</w:t>
      </w:r>
    </w:p>
  </w:comment>
  <w:comment w:id="10" w:author="Max Auch" w:date="2016-12-22T20:22:00Z" w:initials="MA">
    <w:p w14:paraId="655555EB" w14:textId="5F2CD5F8" w:rsidR="00EC51A6" w:rsidRDefault="00EC51A6">
      <w:pPr>
        <w:pStyle w:val="Kommentartext"/>
      </w:pPr>
      <w:r>
        <w:rPr>
          <w:rStyle w:val="Kommentarzeichen"/>
        </w:rPr>
        <w:annotationRef/>
      </w:r>
      <w:r>
        <w:t>Du referenzierst kein einziges Mal aus dem Text diese Abbildung.. Vllt kannst das noch irgendwo verwurschteln</w:t>
      </w:r>
      <w:r w:rsidR="001D5724">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C29765" w15:done="0"/>
  <w15:commentEx w15:paraId="20B11F8B" w15:done="0"/>
  <w15:commentEx w15:paraId="655555EB" w15:paraIdParent="20B11F8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1DF7A1" w14:textId="77777777" w:rsidR="00B00F88" w:rsidRDefault="00B00F88">
      <w:r>
        <w:separator/>
      </w:r>
    </w:p>
  </w:endnote>
  <w:endnote w:type="continuationSeparator" w:id="0">
    <w:p w14:paraId="23E48264" w14:textId="77777777" w:rsidR="00B00F88" w:rsidRDefault="00B00F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9BA2AB" w14:textId="77777777" w:rsidR="00B00F88" w:rsidRDefault="00B00F88"/>
  </w:footnote>
  <w:footnote w:type="continuationSeparator" w:id="0">
    <w:p w14:paraId="6FF05F09" w14:textId="77777777" w:rsidR="00B00F88" w:rsidRDefault="00B00F88">
      <w:r>
        <w:continuationSeparator/>
      </w:r>
    </w:p>
  </w:footnote>
  <w:footnote w:id="1">
    <w:p w14:paraId="028197A5" w14:textId="7D316C69" w:rsidR="001436BA" w:rsidRPr="00EC601F" w:rsidRDefault="001436BA">
      <w:pPr>
        <w:pStyle w:val="Funotentext"/>
      </w:pPr>
      <w:r w:rsidRPr="00C8550B">
        <w:rPr>
          <w:rStyle w:val="Funotenzeichen"/>
        </w:rPr>
        <w:footnoteRef/>
      </w:r>
      <w:r w:rsidRPr="00636A6D">
        <w:t xml:space="preserve"> Das Akronym SOLID umfasst die, im Allgemeinen für die Umsetzung einer sauberen Anwendungssoftware, häufig verwendeten Prinzipien „Single responsibility principle“, „Open/closed principle“, „Liskov substitution principle“, „Interface segregation principle“ und „Dependency inversion principle”</w:t>
      </w:r>
      <w:r>
        <w:t xml:space="preserve"> </w:t>
      </w:r>
      <w:r>
        <w:fldChar w:fldCharType="begin"/>
      </w:r>
      <w:r w:rsidR="007E151D">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2">
    <w:p w14:paraId="40A34A5E" w14:textId="77777777" w:rsidR="001436BA" w:rsidRPr="008A0017" w:rsidRDefault="001436BA">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3">
    <w:p w14:paraId="5368BF2F" w14:textId="5AE1A162" w:rsidR="001436BA" w:rsidRPr="00EC4695" w:rsidRDefault="001436BA" w:rsidP="00CD41B9">
      <w:pPr>
        <w:ind w:firstLine="202"/>
        <w:rPr>
          <w:lang w:val="de-DE"/>
        </w:rPr>
      </w:pPr>
      <w:r w:rsidRPr="00C8550B">
        <w:rPr>
          <w:rStyle w:val="Funotenzeichen"/>
        </w:rPr>
        <w:footnoteRef/>
      </w:r>
      <w:r w:rsidRPr="00CD1AD7">
        <w:rPr>
          <w:rStyle w:val="Funotenzeichen"/>
          <w:sz w:val="16"/>
          <w:szCs w:val="16"/>
          <w:lang w:val="de-DE"/>
        </w:rPr>
        <w:t xml:space="preserve"> </w:t>
      </w:r>
      <w:r w:rsidRPr="004B5266">
        <w:rPr>
          <w:sz w:val="16"/>
          <w:szCs w:val="16"/>
          <w:lang w:val="de-DE"/>
        </w:rPr>
        <w:t>Das Prinzip „Seperation of concern“ beschreibt die Trennung zwischen Verantwortlichkeiten, Zuständigkeiten oder Aufgaben</w:t>
      </w:r>
      <w:r>
        <w:rPr>
          <w:sz w:val="16"/>
          <w:szCs w:val="16"/>
          <w:lang w:val="de-DE"/>
        </w:rPr>
        <w:t xml:space="preserve"> </w:t>
      </w:r>
      <w:r>
        <w:rPr>
          <w:sz w:val="16"/>
          <w:szCs w:val="16"/>
          <w:lang w:val="de-DE"/>
        </w:rPr>
        <w:fldChar w:fldCharType="begin"/>
      </w:r>
      <w:r w:rsidR="007E151D">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4">
    <w:p w14:paraId="747B400B" w14:textId="77777777" w:rsidR="001436BA" w:rsidRPr="006940C0" w:rsidRDefault="001436BA">
      <w:pPr>
        <w:pStyle w:val="Funotentext"/>
        <w:rPr>
          <w:lang w:val="de-DE"/>
        </w:rPr>
      </w:pPr>
      <w:r w:rsidRPr="00C8550B">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5">
    <w:p w14:paraId="3754DB42" w14:textId="35F0A8E3" w:rsidR="001436BA" w:rsidRPr="00573D63" w:rsidRDefault="001436BA">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sidR="007E151D">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6">
    <w:p w14:paraId="4D6C5728" w14:textId="2437923D" w:rsidR="001436BA" w:rsidRPr="00C8402F" w:rsidRDefault="001436BA">
      <w:pPr>
        <w:pStyle w:val="Funotentext"/>
        <w:rPr>
          <w:lang w:val="de-DE"/>
        </w:rPr>
      </w:pPr>
      <w:r w:rsidRPr="00C8550B">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sidR="007E151D">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7">
    <w:p w14:paraId="50586DC0" w14:textId="77777777" w:rsidR="001436BA" w:rsidRPr="000159B7" w:rsidRDefault="001436BA" w:rsidP="00310DA8">
      <w:pPr>
        <w:pStyle w:val="Funotentext"/>
        <w:rPr>
          <w:lang w:val="de-DE"/>
        </w:rPr>
      </w:pPr>
      <w:r w:rsidRPr="00C8550B">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8">
    <w:p w14:paraId="6B773EE1" w14:textId="21859110" w:rsidR="001436BA" w:rsidRPr="00D211A7" w:rsidRDefault="001436BA" w:rsidP="00314C7D">
      <w:pPr>
        <w:pStyle w:val="Funotentext"/>
        <w:rPr>
          <w:lang w:val="de-DE"/>
        </w:rPr>
      </w:pPr>
      <w:r w:rsidRPr="00C8550B">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sidR="00403BFC">
        <w:rPr>
          <w:lang w:val="de-DE"/>
        </w:rPr>
        <w:instrText xml:space="preserve"> ADDIN ZOTERO_ITEM CSL_CITATION {"citationID":"239tuqa19e","properties":{"formattedCitation":"[22]","plainCitation":"[22]"},"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00403BFC" w:rsidRPr="00403BFC">
        <w:t>[22]</w:t>
      </w:r>
      <w:r w:rsidRPr="00BA4C32">
        <w:rPr>
          <w:lang w:val="de-DE"/>
        </w:rPr>
        <w:fldChar w:fldCharType="end"/>
      </w:r>
      <w:r w:rsidRPr="00BA4C32">
        <w:rPr>
          <w:lang w:val="de-DE"/>
        </w:rPr>
        <w:t>.</w:t>
      </w:r>
    </w:p>
  </w:footnote>
  <w:footnote w:id="9">
    <w:p w14:paraId="58B43FAA" w14:textId="77777777" w:rsidR="001436BA" w:rsidRPr="00DE0578" w:rsidRDefault="001436BA"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0">
    <w:p w14:paraId="15FB3567" w14:textId="77777777" w:rsidR="001436BA" w:rsidRPr="00BA4C32" w:rsidRDefault="001436BA">
      <w:pPr>
        <w:pStyle w:val="Funotentext"/>
        <w:rPr>
          <w:lang w:val="de-DE"/>
        </w:rPr>
      </w:pPr>
      <w:r w:rsidRPr="00C8550B">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1">
    <w:p w14:paraId="613C5F52" w14:textId="77777777" w:rsidR="001436BA" w:rsidRPr="008972A8" w:rsidRDefault="001436BA" w:rsidP="00313F2F">
      <w:pPr>
        <w:pStyle w:val="Funotentext"/>
        <w:rPr>
          <w:lang w:val="de-DE"/>
        </w:rPr>
      </w:pPr>
      <w:r w:rsidRPr="00C8550B">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1A600509" w:rsidR="001436BA" w:rsidRDefault="001436BA">
    <w:pPr>
      <w:framePr w:wrap="auto" w:vAnchor="text" w:hAnchor="margin" w:xAlign="right" w:y="1"/>
    </w:pPr>
    <w:r>
      <w:fldChar w:fldCharType="begin"/>
    </w:r>
    <w:r>
      <w:instrText xml:space="preserve">PAGE  </w:instrText>
    </w:r>
    <w:r>
      <w:fldChar w:fldCharType="separate"/>
    </w:r>
    <w:r w:rsidR="006564BD">
      <w:rPr>
        <w:noProof/>
      </w:rPr>
      <w:t>20</w:t>
    </w:r>
    <w:r>
      <w:fldChar w:fldCharType="end"/>
    </w:r>
  </w:p>
  <w:p w14:paraId="598C0730" w14:textId="77777777" w:rsidR="001436BA" w:rsidRDefault="001436BA">
    <w:pPr>
      <w:ind w:right="360"/>
    </w:pPr>
    <w:r>
      <w:t>Studienarbeit – Verteilte Systeme</w:t>
    </w:r>
  </w:p>
  <w:p w14:paraId="6BFC936D" w14:textId="77777777" w:rsidR="001436BA" w:rsidRDefault="001436B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125140C"/>
    <w:multiLevelType w:val="hybridMultilevel"/>
    <w:tmpl w:val="E2D6CEE4"/>
    <w:lvl w:ilvl="0" w:tplc="04070019">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7"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0"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3"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5"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6"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0"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2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2"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0"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2"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2"/>
  </w:num>
  <w:num w:numId="3">
    <w:abstractNumId w:val="12"/>
    <w:lvlOverride w:ilvl="0">
      <w:lvl w:ilvl="0">
        <w:start w:val="1"/>
        <w:numFmt w:val="decimal"/>
        <w:lvlText w:val="%1."/>
        <w:legacy w:legacy="1" w:legacySpace="0" w:legacyIndent="360"/>
        <w:lvlJc w:val="left"/>
        <w:pPr>
          <w:ind w:left="360" w:hanging="360"/>
        </w:pPr>
      </w:lvl>
    </w:lvlOverride>
  </w:num>
  <w:num w:numId="4">
    <w:abstractNumId w:val="12"/>
    <w:lvlOverride w:ilvl="0">
      <w:lvl w:ilvl="0">
        <w:start w:val="1"/>
        <w:numFmt w:val="decimal"/>
        <w:lvlText w:val="%1."/>
        <w:legacy w:legacy="1" w:legacySpace="0" w:legacyIndent="360"/>
        <w:lvlJc w:val="left"/>
        <w:pPr>
          <w:ind w:left="360" w:hanging="360"/>
        </w:pPr>
      </w:lvl>
    </w:lvlOverride>
  </w:num>
  <w:num w:numId="5">
    <w:abstractNumId w:val="12"/>
    <w:lvlOverride w:ilvl="0">
      <w:lvl w:ilvl="0">
        <w:start w:val="1"/>
        <w:numFmt w:val="decimal"/>
        <w:lvlText w:val="%1."/>
        <w:legacy w:legacy="1" w:legacySpace="0" w:legacyIndent="360"/>
        <w:lvlJc w:val="left"/>
        <w:pPr>
          <w:ind w:left="360" w:hanging="360"/>
        </w:pPr>
      </w:lvl>
    </w:lvlOverride>
  </w:num>
  <w:num w:numId="6">
    <w:abstractNumId w:val="18"/>
  </w:num>
  <w:num w:numId="7">
    <w:abstractNumId w:val="18"/>
    <w:lvlOverride w:ilvl="0">
      <w:lvl w:ilvl="0">
        <w:start w:val="1"/>
        <w:numFmt w:val="decimal"/>
        <w:lvlText w:val="%1."/>
        <w:legacy w:legacy="1" w:legacySpace="0" w:legacyIndent="360"/>
        <w:lvlJc w:val="left"/>
        <w:pPr>
          <w:ind w:left="360" w:hanging="360"/>
        </w:pPr>
      </w:lvl>
    </w:lvlOverride>
  </w:num>
  <w:num w:numId="8">
    <w:abstractNumId w:val="18"/>
    <w:lvlOverride w:ilvl="0">
      <w:lvl w:ilvl="0">
        <w:start w:val="1"/>
        <w:numFmt w:val="decimal"/>
        <w:lvlText w:val="%1."/>
        <w:legacy w:legacy="1" w:legacySpace="0" w:legacyIndent="360"/>
        <w:lvlJc w:val="left"/>
        <w:pPr>
          <w:ind w:left="360" w:hanging="360"/>
        </w:pPr>
      </w:lvl>
    </w:lvlOverride>
  </w:num>
  <w:num w:numId="9">
    <w:abstractNumId w:val="18"/>
    <w:lvlOverride w:ilvl="0">
      <w:lvl w:ilvl="0">
        <w:start w:val="1"/>
        <w:numFmt w:val="decimal"/>
        <w:lvlText w:val="%1."/>
        <w:legacy w:legacy="1" w:legacySpace="0" w:legacyIndent="360"/>
        <w:lvlJc w:val="left"/>
        <w:pPr>
          <w:ind w:left="360" w:hanging="360"/>
        </w:pPr>
      </w:lvl>
    </w:lvlOverride>
  </w:num>
  <w:num w:numId="10">
    <w:abstractNumId w:val="18"/>
    <w:lvlOverride w:ilvl="0">
      <w:lvl w:ilvl="0">
        <w:start w:val="1"/>
        <w:numFmt w:val="decimal"/>
        <w:lvlText w:val="%1."/>
        <w:legacy w:legacy="1" w:legacySpace="0" w:legacyIndent="360"/>
        <w:lvlJc w:val="left"/>
        <w:pPr>
          <w:ind w:left="360" w:hanging="360"/>
        </w:pPr>
      </w:lvl>
    </w:lvlOverride>
  </w:num>
  <w:num w:numId="11">
    <w:abstractNumId w:val="18"/>
    <w:lvlOverride w:ilvl="0">
      <w:lvl w:ilvl="0">
        <w:start w:val="1"/>
        <w:numFmt w:val="decimal"/>
        <w:lvlText w:val="%1."/>
        <w:legacy w:legacy="1" w:legacySpace="0" w:legacyIndent="360"/>
        <w:lvlJc w:val="left"/>
        <w:pPr>
          <w:ind w:left="360" w:hanging="360"/>
        </w:pPr>
      </w:lvl>
    </w:lvlOverride>
  </w:num>
  <w:num w:numId="12">
    <w:abstractNumId w:val="14"/>
  </w:num>
  <w:num w:numId="13">
    <w:abstractNumId w:val="6"/>
  </w:num>
  <w:num w:numId="14">
    <w:abstractNumId w:val="21"/>
  </w:num>
  <w:num w:numId="15">
    <w:abstractNumId w:val="19"/>
  </w:num>
  <w:num w:numId="16">
    <w:abstractNumId w:val="31"/>
  </w:num>
  <w:num w:numId="17">
    <w:abstractNumId w:val="11"/>
  </w:num>
  <w:num w:numId="18">
    <w:abstractNumId w:val="9"/>
  </w:num>
  <w:num w:numId="19">
    <w:abstractNumId w:val="29"/>
  </w:num>
  <w:num w:numId="20">
    <w:abstractNumId w:val="15"/>
  </w:num>
  <w:num w:numId="21">
    <w:abstractNumId w:val="20"/>
  </w:num>
  <w:num w:numId="22">
    <w:abstractNumId w:val="2"/>
  </w:num>
  <w:num w:numId="23">
    <w:abstractNumId w:val="3"/>
  </w:num>
  <w:num w:numId="24">
    <w:abstractNumId w:val="7"/>
  </w:num>
  <w:num w:numId="25">
    <w:abstractNumId w:val="17"/>
  </w:num>
  <w:num w:numId="26">
    <w:abstractNumId w:val="23"/>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5"/>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num>
  <w:num w:numId="32">
    <w:abstractNumId w:val="13"/>
  </w:num>
  <w:num w:numId="33">
    <w:abstractNumId w:val="28"/>
  </w:num>
  <w:num w:numId="34">
    <w:abstractNumId w:val="26"/>
  </w:num>
  <w:num w:numId="35">
    <w:abstractNumId w:val="24"/>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 w:numId="38">
    <w:abstractNumId w:val="30"/>
  </w:num>
  <w:num w:numId="39">
    <w:abstractNumId w:val="4"/>
  </w:num>
  <w:num w:numId="40">
    <w:abstractNumId w:val="27"/>
  </w:num>
  <w:num w:numId="41">
    <w:abstractNumId w:val="8"/>
  </w:num>
  <w:num w:numId="42">
    <w:abstractNumId w:val="0"/>
  </w:num>
  <w:num w:numId="43">
    <w:abstractNumId w:val="10"/>
  </w:num>
  <w:num w:numId="44">
    <w:abstractNumId w:val="16"/>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w15:presenceInfo w15:providerId="None" w15:userId="David"/>
  </w15:person>
  <w15:person w15:author="Max Auch">
    <w15:presenceInfo w15:providerId="Windows Live" w15:userId="1241af4c6759e9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1674C"/>
    <w:rsid w:val="00023732"/>
    <w:rsid w:val="00027C22"/>
    <w:rsid w:val="00037BE0"/>
    <w:rsid w:val="00041CCD"/>
    <w:rsid w:val="000465C7"/>
    <w:rsid w:val="0004733E"/>
    <w:rsid w:val="00053C00"/>
    <w:rsid w:val="00053FBA"/>
    <w:rsid w:val="00054216"/>
    <w:rsid w:val="00055D07"/>
    <w:rsid w:val="00060A97"/>
    <w:rsid w:val="00061C8E"/>
    <w:rsid w:val="00062078"/>
    <w:rsid w:val="00072C14"/>
    <w:rsid w:val="000734ED"/>
    <w:rsid w:val="00083451"/>
    <w:rsid w:val="000839B5"/>
    <w:rsid w:val="000867D7"/>
    <w:rsid w:val="00092ED0"/>
    <w:rsid w:val="00095D97"/>
    <w:rsid w:val="000A5242"/>
    <w:rsid w:val="000A5AE3"/>
    <w:rsid w:val="000A5BA9"/>
    <w:rsid w:val="000B5128"/>
    <w:rsid w:val="000D271C"/>
    <w:rsid w:val="000D6FD3"/>
    <w:rsid w:val="000F0B12"/>
    <w:rsid w:val="0010035F"/>
    <w:rsid w:val="00101EE6"/>
    <w:rsid w:val="0010219E"/>
    <w:rsid w:val="00104DE5"/>
    <w:rsid w:val="00116552"/>
    <w:rsid w:val="00121365"/>
    <w:rsid w:val="00127737"/>
    <w:rsid w:val="0013016A"/>
    <w:rsid w:val="00131E6B"/>
    <w:rsid w:val="001425DC"/>
    <w:rsid w:val="001432F2"/>
    <w:rsid w:val="001436BA"/>
    <w:rsid w:val="00144120"/>
    <w:rsid w:val="00145C64"/>
    <w:rsid w:val="00147075"/>
    <w:rsid w:val="001501AC"/>
    <w:rsid w:val="00153262"/>
    <w:rsid w:val="00153B71"/>
    <w:rsid w:val="00156DCE"/>
    <w:rsid w:val="00160D45"/>
    <w:rsid w:val="00171712"/>
    <w:rsid w:val="00176537"/>
    <w:rsid w:val="001765BA"/>
    <w:rsid w:val="001765D8"/>
    <w:rsid w:val="00182591"/>
    <w:rsid w:val="00183559"/>
    <w:rsid w:val="00193278"/>
    <w:rsid w:val="001A6CCB"/>
    <w:rsid w:val="001B50E6"/>
    <w:rsid w:val="001D4BD0"/>
    <w:rsid w:val="001D53EB"/>
    <w:rsid w:val="001D5724"/>
    <w:rsid w:val="001F1501"/>
    <w:rsid w:val="001F7AE2"/>
    <w:rsid w:val="002021DB"/>
    <w:rsid w:val="0020468A"/>
    <w:rsid w:val="0021059E"/>
    <w:rsid w:val="002176F0"/>
    <w:rsid w:val="002205F7"/>
    <w:rsid w:val="00220960"/>
    <w:rsid w:val="00222DB9"/>
    <w:rsid w:val="002233CA"/>
    <w:rsid w:val="0023126B"/>
    <w:rsid w:val="00240812"/>
    <w:rsid w:val="00245A67"/>
    <w:rsid w:val="00257340"/>
    <w:rsid w:val="00261D05"/>
    <w:rsid w:val="002620BB"/>
    <w:rsid w:val="00263241"/>
    <w:rsid w:val="0026359E"/>
    <w:rsid w:val="00270018"/>
    <w:rsid w:val="00291769"/>
    <w:rsid w:val="002A3A2A"/>
    <w:rsid w:val="002B1B6C"/>
    <w:rsid w:val="002B2111"/>
    <w:rsid w:val="002B39CD"/>
    <w:rsid w:val="002C1F32"/>
    <w:rsid w:val="002C4FD9"/>
    <w:rsid w:val="002C6248"/>
    <w:rsid w:val="002D2EDE"/>
    <w:rsid w:val="002D6EDE"/>
    <w:rsid w:val="002E03FB"/>
    <w:rsid w:val="002E4B98"/>
    <w:rsid w:val="002E5A67"/>
    <w:rsid w:val="002E6A9B"/>
    <w:rsid w:val="002F6DA6"/>
    <w:rsid w:val="0030313B"/>
    <w:rsid w:val="00305D64"/>
    <w:rsid w:val="00310DA8"/>
    <w:rsid w:val="00312283"/>
    <w:rsid w:val="00313F2F"/>
    <w:rsid w:val="00314C7D"/>
    <w:rsid w:val="003164F5"/>
    <w:rsid w:val="00332E98"/>
    <w:rsid w:val="00355199"/>
    <w:rsid w:val="00357378"/>
    <w:rsid w:val="00360C6D"/>
    <w:rsid w:val="003703C0"/>
    <w:rsid w:val="003744B5"/>
    <w:rsid w:val="003801C2"/>
    <w:rsid w:val="00396DE7"/>
    <w:rsid w:val="003B1C38"/>
    <w:rsid w:val="003B3148"/>
    <w:rsid w:val="003B77FA"/>
    <w:rsid w:val="003C399A"/>
    <w:rsid w:val="003C673B"/>
    <w:rsid w:val="003D103D"/>
    <w:rsid w:val="003D1A6A"/>
    <w:rsid w:val="003D5332"/>
    <w:rsid w:val="003D6361"/>
    <w:rsid w:val="003D6DE3"/>
    <w:rsid w:val="00403BFC"/>
    <w:rsid w:val="00406754"/>
    <w:rsid w:val="00411732"/>
    <w:rsid w:val="0041201A"/>
    <w:rsid w:val="004146C8"/>
    <w:rsid w:val="00423420"/>
    <w:rsid w:val="004271A1"/>
    <w:rsid w:val="004407C2"/>
    <w:rsid w:val="004409FA"/>
    <w:rsid w:val="0044189C"/>
    <w:rsid w:val="0045341A"/>
    <w:rsid w:val="00453A4F"/>
    <w:rsid w:val="004541F8"/>
    <w:rsid w:val="004560BF"/>
    <w:rsid w:val="00457E0B"/>
    <w:rsid w:val="00476326"/>
    <w:rsid w:val="004B3D2F"/>
    <w:rsid w:val="004B4DF1"/>
    <w:rsid w:val="004B5266"/>
    <w:rsid w:val="004C1675"/>
    <w:rsid w:val="004C3A5F"/>
    <w:rsid w:val="004D171C"/>
    <w:rsid w:val="004D6DFB"/>
    <w:rsid w:val="004F0950"/>
    <w:rsid w:val="004F34D3"/>
    <w:rsid w:val="004F5553"/>
    <w:rsid w:val="00506B6A"/>
    <w:rsid w:val="005129BA"/>
    <w:rsid w:val="00513E45"/>
    <w:rsid w:val="00521111"/>
    <w:rsid w:val="005304CF"/>
    <w:rsid w:val="0053622A"/>
    <w:rsid w:val="005376A9"/>
    <w:rsid w:val="0055142A"/>
    <w:rsid w:val="00553528"/>
    <w:rsid w:val="00553FF7"/>
    <w:rsid w:val="00556C0A"/>
    <w:rsid w:val="00556F1C"/>
    <w:rsid w:val="0056231A"/>
    <w:rsid w:val="00562722"/>
    <w:rsid w:val="00565C3F"/>
    <w:rsid w:val="00573D63"/>
    <w:rsid w:val="00574610"/>
    <w:rsid w:val="005749F2"/>
    <w:rsid w:val="00587DEE"/>
    <w:rsid w:val="00590209"/>
    <w:rsid w:val="005934BF"/>
    <w:rsid w:val="00597EE5"/>
    <w:rsid w:val="005A7ADE"/>
    <w:rsid w:val="005B0A45"/>
    <w:rsid w:val="005C0F7C"/>
    <w:rsid w:val="005C1789"/>
    <w:rsid w:val="005C7C66"/>
    <w:rsid w:val="005D1819"/>
    <w:rsid w:val="00606505"/>
    <w:rsid w:val="0061572C"/>
    <w:rsid w:val="006225CA"/>
    <w:rsid w:val="00627F18"/>
    <w:rsid w:val="006366C4"/>
    <w:rsid w:val="00636A6D"/>
    <w:rsid w:val="00640F0B"/>
    <w:rsid w:val="00641A4D"/>
    <w:rsid w:val="006425E3"/>
    <w:rsid w:val="0064330C"/>
    <w:rsid w:val="00644C3E"/>
    <w:rsid w:val="006526C6"/>
    <w:rsid w:val="00652D56"/>
    <w:rsid w:val="006564BD"/>
    <w:rsid w:val="00665576"/>
    <w:rsid w:val="006730F2"/>
    <w:rsid w:val="00673CE1"/>
    <w:rsid w:val="006740E1"/>
    <w:rsid w:val="00675A96"/>
    <w:rsid w:val="006860FB"/>
    <w:rsid w:val="006940C0"/>
    <w:rsid w:val="00694439"/>
    <w:rsid w:val="00695FC2"/>
    <w:rsid w:val="006976D0"/>
    <w:rsid w:val="006B5C60"/>
    <w:rsid w:val="006C0FE8"/>
    <w:rsid w:val="006C3494"/>
    <w:rsid w:val="006C4F8A"/>
    <w:rsid w:val="006C647C"/>
    <w:rsid w:val="006D7C6B"/>
    <w:rsid w:val="006E07E6"/>
    <w:rsid w:val="006F275F"/>
    <w:rsid w:val="006F4EBF"/>
    <w:rsid w:val="007035EB"/>
    <w:rsid w:val="00713127"/>
    <w:rsid w:val="00716D5D"/>
    <w:rsid w:val="00727C44"/>
    <w:rsid w:val="00731078"/>
    <w:rsid w:val="00731F04"/>
    <w:rsid w:val="007427CC"/>
    <w:rsid w:val="007460B1"/>
    <w:rsid w:val="0074640D"/>
    <w:rsid w:val="00752DE8"/>
    <w:rsid w:val="0075563B"/>
    <w:rsid w:val="00760126"/>
    <w:rsid w:val="007731CE"/>
    <w:rsid w:val="00775CCC"/>
    <w:rsid w:val="0077787B"/>
    <w:rsid w:val="00786A23"/>
    <w:rsid w:val="007873B2"/>
    <w:rsid w:val="00795719"/>
    <w:rsid w:val="007A1701"/>
    <w:rsid w:val="007A6C97"/>
    <w:rsid w:val="007B30B7"/>
    <w:rsid w:val="007B33F8"/>
    <w:rsid w:val="007B614A"/>
    <w:rsid w:val="007B65E1"/>
    <w:rsid w:val="007C213D"/>
    <w:rsid w:val="007E151D"/>
    <w:rsid w:val="007E3DF2"/>
    <w:rsid w:val="007E7255"/>
    <w:rsid w:val="007F46C3"/>
    <w:rsid w:val="007F60F4"/>
    <w:rsid w:val="0080571B"/>
    <w:rsid w:val="00805A3E"/>
    <w:rsid w:val="00807BC5"/>
    <w:rsid w:val="0081632D"/>
    <w:rsid w:val="00826C5A"/>
    <w:rsid w:val="00832EA6"/>
    <w:rsid w:val="00837284"/>
    <w:rsid w:val="008428C8"/>
    <w:rsid w:val="008443F3"/>
    <w:rsid w:val="00845C2E"/>
    <w:rsid w:val="0085194D"/>
    <w:rsid w:val="008668C9"/>
    <w:rsid w:val="00866BE2"/>
    <w:rsid w:val="00867D78"/>
    <w:rsid w:val="00870053"/>
    <w:rsid w:val="008746F6"/>
    <w:rsid w:val="00882031"/>
    <w:rsid w:val="008839BA"/>
    <w:rsid w:val="00884945"/>
    <w:rsid w:val="00884CB7"/>
    <w:rsid w:val="008972A8"/>
    <w:rsid w:val="0089788C"/>
    <w:rsid w:val="008A0017"/>
    <w:rsid w:val="008A7497"/>
    <w:rsid w:val="008B1CEB"/>
    <w:rsid w:val="008B4196"/>
    <w:rsid w:val="008C630A"/>
    <w:rsid w:val="008C66BA"/>
    <w:rsid w:val="008D0A2C"/>
    <w:rsid w:val="008D19BB"/>
    <w:rsid w:val="008E5F1A"/>
    <w:rsid w:val="008E6394"/>
    <w:rsid w:val="008F0426"/>
    <w:rsid w:val="008F79BE"/>
    <w:rsid w:val="00910FCB"/>
    <w:rsid w:val="00912675"/>
    <w:rsid w:val="0091688D"/>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D1E30"/>
    <w:rsid w:val="009E3448"/>
    <w:rsid w:val="009E43B0"/>
    <w:rsid w:val="009E4531"/>
    <w:rsid w:val="009E60E9"/>
    <w:rsid w:val="009F423C"/>
    <w:rsid w:val="009F4356"/>
    <w:rsid w:val="00A00EF4"/>
    <w:rsid w:val="00A04005"/>
    <w:rsid w:val="00A138DC"/>
    <w:rsid w:val="00A209B0"/>
    <w:rsid w:val="00A23089"/>
    <w:rsid w:val="00A25CFC"/>
    <w:rsid w:val="00A2652C"/>
    <w:rsid w:val="00A310CB"/>
    <w:rsid w:val="00A40554"/>
    <w:rsid w:val="00A41C50"/>
    <w:rsid w:val="00A454CE"/>
    <w:rsid w:val="00A467EE"/>
    <w:rsid w:val="00A569AE"/>
    <w:rsid w:val="00A6022C"/>
    <w:rsid w:val="00A640EA"/>
    <w:rsid w:val="00A64316"/>
    <w:rsid w:val="00A64FA4"/>
    <w:rsid w:val="00A6598C"/>
    <w:rsid w:val="00A66306"/>
    <w:rsid w:val="00A73F7D"/>
    <w:rsid w:val="00A75936"/>
    <w:rsid w:val="00A81E19"/>
    <w:rsid w:val="00A86F59"/>
    <w:rsid w:val="00A91D79"/>
    <w:rsid w:val="00AB0BFD"/>
    <w:rsid w:val="00AB3C37"/>
    <w:rsid w:val="00AC1473"/>
    <w:rsid w:val="00AC6901"/>
    <w:rsid w:val="00AD0F39"/>
    <w:rsid w:val="00AD4164"/>
    <w:rsid w:val="00AD63DD"/>
    <w:rsid w:val="00AD7CDC"/>
    <w:rsid w:val="00AE0C16"/>
    <w:rsid w:val="00AF0A96"/>
    <w:rsid w:val="00B00F88"/>
    <w:rsid w:val="00B216B2"/>
    <w:rsid w:val="00B2576A"/>
    <w:rsid w:val="00B364D9"/>
    <w:rsid w:val="00B37787"/>
    <w:rsid w:val="00B43E75"/>
    <w:rsid w:val="00B60A22"/>
    <w:rsid w:val="00B62D35"/>
    <w:rsid w:val="00B64FA2"/>
    <w:rsid w:val="00B704B6"/>
    <w:rsid w:val="00B7304C"/>
    <w:rsid w:val="00B81650"/>
    <w:rsid w:val="00B94129"/>
    <w:rsid w:val="00BA089E"/>
    <w:rsid w:val="00BA4C32"/>
    <w:rsid w:val="00BB14A6"/>
    <w:rsid w:val="00BB635C"/>
    <w:rsid w:val="00BC4168"/>
    <w:rsid w:val="00BC62C0"/>
    <w:rsid w:val="00BC72ED"/>
    <w:rsid w:val="00BD69A2"/>
    <w:rsid w:val="00BE4277"/>
    <w:rsid w:val="00BE4C93"/>
    <w:rsid w:val="00BF476B"/>
    <w:rsid w:val="00BF5926"/>
    <w:rsid w:val="00C016B4"/>
    <w:rsid w:val="00C03968"/>
    <w:rsid w:val="00C0494A"/>
    <w:rsid w:val="00C061E3"/>
    <w:rsid w:val="00C1158B"/>
    <w:rsid w:val="00C11846"/>
    <w:rsid w:val="00C1688B"/>
    <w:rsid w:val="00C16F07"/>
    <w:rsid w:val="00C2109C"/>
    <w:rsid w:val="00C2456D"/>
    <w:rsid w:val="00C25F6B"/>
    <w:rsid w:val="00C27EBB"/>
    <w:rsid w:val="00C40DC7"/>
    <w:rsid w:val="00C42A6B"/>
    <w:rsid w:val="00C45B2B"/>
    <w:rsid w:val="00C47188"/>
    <w:rsid w:val="00C50B00"/>
    <w:rsid w:val="00C56C67"/>
    <w:rsid w:val="00C61BC2"/>
    <w:rsid w:val="00C6289E"/>
    <w:rsid w:val="00C65209"/>
    <w:rsid w:val="00C71F17"/>
    <w:rsid w:val="00C73172"/>
    <w:rsid w:val="00C762F7"/>
    <w:rsid w:val="00C8402F"/>
    <w:rsid w:val="00C8550B"/>
    <w:rsid w:val="00C92EA8"/>
    <w:rsid w:val="00C94FA7"/>
    <w:rsid w:val="00CA3CDA"/>
    <w:rsid w:val="00CA6573"/>
    <w:rsid w:val="00CB314C"/>
    <w:rsid w:val="00CD14CD"/>
    <w:rsid w:val="00CD1AD7"/>
    <w:rsid w:val="00CD3CC4"/>
    <w:rsid w:val="00CD41B9"/>
    <w:rsid w:val="00CD7A64"/>
    <w:rsid w:val="00CD7FB7"/>
    <w:rsid w:val="00CF3D38"/>
    <w:rsid w:val="00D069A4"/>
    <w:rsid w:val="00D102B3"/>
    <w:rsid w:val="00D13DB2"/>
    <w:rsid w:val="00D211A7"/>
    <w:rsid w:val="00D32832"/>
    <w:rsid w:val="00D365D2"/>
    <w:rsid w:val="00D51C3B"/>
    <w:rsid w:val="00D6191E"/>
    <w:rsid w:val="00D62CD2"/>
    <w:rsid w:val="00D6468F"/>
    <w:rsid w:val="00D772EE"/>
    <w:rsid w:val="00D846DD"/>
    <w:rsid w:val="00D855D2"/>
    <w:rsid w:val="00D87672"/>
    <w:rsid w:val="00D90770"/>
    <w:rsid w:val="00D92807"/>
    <w:rsid w:val="00DB210B"/>
    <w:rsid w:val="00DB6B57"/>
    <w:rsid w:val="00DC20CF"/>
    <w:rsid w:val="00DC2510"/>
    <w:rsid w:val="00DC6E07"/>
    <w:rsid w:val="00DD045B"/>
    <w:rsid w:val="00DD43B3"/>
    <w:rsid w:val="00DE0578"/>
    <w:rsid w:val="00DF1529"/>
    <w:rsid w:val="00DF53CC"/>
    <w:rsid w:val="00E02D0B"/>
    <w:rsid w:val="00E061E4"/>
    <w:rsid w:val="00E0720E"/>
    <w:rsid w:val="00E07389"/>
    <w:rsid w:val="00E07EF2"/>
    <w:rsid w:val="00E13CC5"/>
    <w:rsid w:val="00E15F60"/>
    <w:rsid w:val="00E20A3F"/>
    <w:rsid w:val="00E20C7D"/>
    <w:rsid w:val="00E24722"/>
    <w:rsid w:val="00E251CC"/>
    <w:rsid w:val="00E25C48"/>
    <w:rsid w:val="00E308C1"/>
    <w:rsid w:val="00E37277"/>
    <w:rsid w:val="00E45FD3"/>
    <w:rsid w:val="00E4752B"/>
    <w:rsid w:val="00E47948"/>
    <w:rsid w:val="00E60806"/>
    <w:rsid w:val="00E631E7"/>
    <w:rsid w:val="00E76658"/>
    <w:rsid w:val="00E82E24"/>
    <w:rsid w:val="00EA04EB"/>
    <w:rsid w:val="00EA2F13"/>
    <w:rsid w:val="00EA46D5"/>
    <w:rsid w:val="00EB6390"/>
    <w:rsid w:val="00EC2D65"/>
    <w:rsid w:val="00EC3140"/>
    <w:rsid w:val="00EC4695"/>
    <w:rsid w:val="00EC4946"/>
    <w:rsid w:val="00EC51A6"/>
    <w:rsid w:val="00EC601F"/>
    <w:rsid w:val="00ED5334"/>
    <w:rsid w:val="00ED5A08"/>
    <w:rsid w:val="00EE0BD3"/>
    <w:rsid w:val="00EE1CEB"/>
    <w:rsid w:val="00EE251F"/>
    <w:rsid w:val="00EE3DE3"/>
    <w:rsid w:val="00EE4865"/>
    <w:rsid w:val="00EF11AC"/>
    <w:rsid w:val="00EF1337"/>
    <w:rsid w:val="00EF28C7"/>
    <w:rsid w:val="00EF48E1"/>
    <w:rsid w:val="00F15986"/>
    <w:rsid w:val="00F256CA"/>
    <w:rsid w:val="00F30867"/>
    <w:rsid w:val="00F54C40"/>
    <w:rsid w:val="00F56503"/>
    <w:rsid w:val="00F62D48"/>
    <w:rsid w:val="00F643C3"/>
    <w:rsid w:val="00F67334"/>
    <w:rsid w:val="00F67812"/>
    <w:rsid w:val="00F76409"/>
    <w:rsid w:val="00F76998"/>
    <w:rsid w:val="00F77303"/>
    <w:rsid w:val="00F84C54"/>
    <w:rsid w:val="00F85E9F"/>
    <w:rsid w:val="00F92C79"/>
    <w:rsid w:val="00F93C74"/>
    <w:rsid w:val="00F957DA"/>
    <w:rsid w:val="00F95B2A"/>
    <w:rsid w:val="00F9631F"/>
    <w:rsid w:val="00FB62AD"/>
    <w:rsid w:val="00FB6F76"/>
    <w:rsid w:val="00FB755E"/>
    <w:rsid w:val="00FC0CC3"/>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5D904-91A6-40BF-9CE9-D5782EE9E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11021</Words>
  <Characters>69438</Characters>
  <Application>Microsoft Office Word</Application>
  <DocSecurity>0</DocSecurity>
  <Lines>578</Lines>
  <Paragraphs>160</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80299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Max Auch</cp:lastModifiedBy>
  <cp:revision>22</cp:revision>
  <cp:lastPrinted>2004-03-23T09:00:00Z</cp:lastPrinted>
  <dcterms:created xsi:type="dcterms:W3CDTF">2016-12-22T18:35:00Z</dcterms:created>
  <dcterms:modified xsi:type="dcterms:W3CDTF">2016-12-22T19:38:00Z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id="qZvuWAex"/&gt;&lt;style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