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8B4196">
      <w:pPr>
        <w:pStyle w:val="Text"/>
        <w:ind w:firstLine="0"/>
        <w:jc w:val="center"/>
        <w:rPr>
          <w:sz w:val="18"/>
          <w:szCs w:val="18"/>
          <w:lang w:val="de-DE"/>
        </w:rPr>
      </w:pPr>
      <w:r w:rsidRPr="00FF5DF0">
        <w:rPr>
          <w:rStyle w:val="Funotenzeichen"/>
        </w:rPr>
        <w:footnoteReference w:customMarkFollows="1" w:id="1"/>
        <w:sym w:font="Symbol" w:char="F020"/>
      </w:r>
    </w:p>
    <w:p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w:t>
      </w:r>
      <w:proofErr w:type="spellStart"/>
      <w:r w:rsidR="002E6A9B" w:rsidRPr="00BC4168">
        <w:rPr>
          <w:highlight w:val="magenta"/>
        </w:rPr>
        <w:t>Chatapplication</w:t>
      </w:r>
      <w:proofErr w:type="spellEnd"/>
      <w:r w:rsidR="002E6A9B" w:rsidRPr="00BC4168">
        <w:rPr>
          <w:highlight w:val="magenta"/>
        </w:rPr>
        <w:t xml:space="preserve">, XA-Transaction, RESTful APIs, JavaFX, </w:t>
      </w:r>
      <w:proofErr w:type="spellStart"/>
      <w:r w:rsidR="002E6A9B" w:rsidRPr="00BC4168">
        <w:rPr>
          <w:highlight w:val="magenta"/>
        </w:rPr>
        <w:t>Wildfly</w:t>
      </w:r>
      <w:proofErr w:type="spellEnd"/>
      <w:r w:rsidR="002E6A9B" w:rsidRPr="00BC4168">
        <w:rPr>
          <w:highlight w:val="magenta"/>
        </w:rPr>
        <w:t>, Performance</w:t>
      </w:r>
      <w:r w:rsidRPr="00BC4168">
        <w:rPr>
          <w:highlight w:val="magenta"/>
        </w:rPr>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w:t>
      </w:r>
      <w:proofErr w:type="spellStart"/>
      <w:r w:rsidR="00E07389" w:rsidRPr="00E07389">
        <w:rPr>
          <w:i/>
          <w:lang w:val="de-DE"/>
        </w:rPr>
        <w:t>and</w:t>
      </w:r>
      <w:proofErr w:type="spellEnd"/>
      <w:r w:rsidR="00E07389" w:rsidRPr="00E07389">
        <w:rPr>
          <w:i/>
          <w:lang w:val="de-DE"/>
        </w:rPr>
        <w:t>-return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fire-and-forget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Hierbei sind</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MQ-Systeme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 xml:space="preserve">JMS ist eine API, die als Bestandteil von Java EE Interfaces definiert, welche die Interaktion von Java-Anwendungen mit einer Message </w:t>
      </w:r>
      <w:proofErr w:type="spellStart"/>
      <w:r w:rsidRPr="000A5242">
        <w:rPr>
          <w:lang w:val="de-DE"/>
        </w:rPr>
        <w:t>Oriented</w:t>
      </w:r>
      <w:proofErr w:type="spellEnd"/>
      <w:r w:rsidRPr="000A5242">
        <w:rPr>
          <w:lang w:val="de-DE"/>
        </w:rPr>
        <w:t xml:space="preserve">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 xml:space="preserve">Vom Grundsatz her stellt die Message </w:t>
      </w:r>
      <w:proofErr w:type="spellStart"/>
      <w:r>
        <w:rPr>
          <w:lang w:val="de-DE"/>
        </w:rPr>
        <w:t>Oriented</w:t>
      </w:r>
      <w:proofErr w:type="spellEnd"/>
      <w:r>
        <w:rPr>
          <w:lang w:val="de-DE"/>
        </w:rPr>
        <w:t xml:space="preserve"> Middleware eher ein prozessorientierter Client/Server-Modell dar und bietet damit nicht das gleiche Abstraktionsniveau wie bei objektorientierten Konzepten</w:t>
      </w:r>
      <w:r w:rsidR="003D6361">
        <w:rPr>
          <w:lang w:val="de-DE"/>
        </w:rPr>
        <w:t xml:space="preserve"> </w:t>
      </w:r>
      <w:r>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CD1AD7">
        <w:rPr>
          <w:lang w:val="de-DE"/>
        </w:rPr>
        <w:t>[1]</w:t>
      </w:r>
      <w:r>
        <w:rPr>
          <w:lang w:val="de-DE"/>
        </w:rPr>
        <w:fldChar w:fldCharType="end"/>
      </w:r>
      <w:r w:rsidR="003D6361">
        <w:rPr>
          <w:lang w:val="de-DE"/>
        </w:rPr>
        <w:t>.</w:t>
      </w:r>
    </w:p>
    <w:p w:rsidR="00590209" w:rsidRDefault="00590209" w:rsidP="00332E98">
      <w:pPr>
        <w:keepNext/>
        <w:jc w:val="both"/>
      </w:pPr>
      <w:r>
        <w:rPr>
          <w:noProof/>
        </w:rPr>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7C213D">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rsidR="00590209" w:rsidRPr="000A5242" w:rsidRDefault="00590209" w:rsidP="00332E98">
      <w:pPr>
        <w:jc w:val="both"/>
        <w:rPr>
          <w:lang w:val="de-DE"/>
        </w:rPr>
      </w:pPr>
      <w:r w:rsidRPr="000A5242">
        <w:rPr>
          <w:lang w:val="de-DE"/>
        </w:rPr>
        <w:t>JMS bietet zur Übermittlung von Nachrichten zwei JMS-</w:t>
      </w:r>
      <w:proofErr w:type="spellStart"/>
      <w:r w:rsidRPr="000A5242">
        <w:rPr>
          <w:lang w:val="de-DE"/>
        </w:rPr>
        <w:t>Destinations</w:t>
      </w:r>
      <w:proofErr w:type="spellEnd"/>
      <w:r w:rsidRPr="000A5242">
        <w:rPr>
          <w:lang w:val="de-DE"/>
        </w:rPr>
        <w:t xml:space="preserve"> an, Queue und Topic. Die Queue dient der asynchronen Point-</w:t>
      </w:r>
      <w:proofErr w:type="spellStart"/>
      <w:r w:rsidRPr="000A5242">
        <w:rPr>
          <w:lang w:val="de-DE"/>
        </w:rPr>
        <w:t>to</w:t>
      </w:r>
      <w:proofErr w:type="spellEnd"/>
      <w:r w:rsidRPr="000A5242">
        <w:rPr>
          <w:lang w:val="de-DE"/>
        </w:rPr>
        <w:t>-Point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w:t>
      </w:r>
      <w:proofErr w:type="spellStart"/>
      <w:r w:rsidRPr="000A5242">
        <w:rPr>
          <w:lang w:val="de-DE"/>
        </w:rPr>
        <w:t>Publish</w:t>
      </w:r>
      <w:proofErr w:type="spellEnd"/>
      <w:r w:rsidRPr="000A5242">
        <w:rPr>
          <w:lang w:val="de-DE"/>
        </w:rPr>
        <w:t>-</w:t>
      </w:r>
      <w:proofErr w:type="spellStart"/>
      <w:r w:rsidRPr="000A5242">
        <w:rPr>
          <w:lang w:val="de-DE"/>
        </w:rPr>
        <w:t>Subscribe</w:t>
      </w:r>
      <w:proofErr w:type="spellEnd"/>
      <w:r w:rsidRPr="000A5242">
        <w:rPr>
          <w:lang w:val="de-DE"/>
        </w:rPr>
        <w:t>-Verfahren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w:t>
      </w:r>
      <w:proofErr w:type="spellStart"/>
      <w:r w:rsidRPr="000A5242">
        <w:rPr>
          <w:lang w:val="de-DE"/>
        </w:rPr>
        <w:t>Destinations</w:t>
      </w:r>
      <w:proofErr w:type="spellEnd"/>
      <w:r w:rsidRPr="000A5242">
        <w:rPr>
          <w:lang w:val="de-DE"/>
        </w:rPr>
        <w:t xml:space="preserve"> verwaltet. Als Beispiel für</w:t>
      </w:r>
      <w:r>
        <w:rPr>
          <w:lang w:val="de-DE"/>
        </w:rPr>
        <w:t xml:space="preserve"> einen JMS-Provider kann </w:t>
      </w:r>
      <w:proofErr w:type="spellStart"/>
      <w:r>
        <w:rPr>
          <w:lang w:val="de-DE"/>
        </w:rPr>
        <w:t>ActiveMQ</w:t>
      </w:r>
      <w:proofErr w:type="spellEnd"/>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w:t>
      </w:r>
      <w:proofErr w:type="spellStart"/>
      <w:r>
        <w:rPr>
          <w:lang w:val="de-DE"/>
        </w:rPr>
        <w:t>nachricht</w:t>
      </w:r>
      <w:proofErr w:type="spellEnd"/>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2"/>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lastRenderedPageBreak/>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 xml:space="preserve">Die Server-Komponente beinhaltet alle Funktionen, die für die serverseitige Anwendung notwendig sind. Dabei ist diese auf den </w:t>
      </w:r>
      <w:proofErr w:type="spellStart"/>
      <w:r w:rsidRPr="004B5266">
        <w:rPr>
          <w:lang w:val="de-DE"/>
        </w:rPr>
        <w:t>JBoss</w:t>
      </w:r>
      <w:proofErr w:type="spellEnd"/>
      <w:r w:rsidRPr="004B5266">
        <w:rPr>
          <w:lang w:val="de-DE"/>
        </w:rPr>
        <w:t xml:space="preserve"> </w:t>
      </w:r>
      <w:proofErr w:type="spellStart"/>
      <w:r w:rsidRPr="004B5266">
        <w:rPr>
          <w:lang w:val="de-DE"/>
        </w:rPr>
        <w:t>Wildfly</w:t>
      </w:r>
      <w:proofErr w:type="spellEnd"/>
      <w:r w:rsidRPr="004B5266">
        <w:rPr>
          <w:lang w:val="de-DE"/>
        </w:rPr>
        <w:t xml:space="preserve">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der Queue und dem Topic des JMS-Service, sowie eine Datenbankanbindung zu mehreren </w:t>
      </w:r>
      <w:proofErr w:type="spellStart"/>
      <w:r w:rsidR="003D6DE3" w:rsidRPr="004B5266">
        <w:rPr>
          <w:lang w:val="de-DE"/>
        </w:rPr>
        <w:t>MariaDB</w:t>
      </w:r>
      <w:proofErr w:type="spellEnd"/>
      <w:r w:rsidR="003D6DE3" w:rsidRPr="004B5266">
        <w:rPr>
          <w:lang w:val="de-DE"/>
        </w:rPr>
        <w:t>-Instanzen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7C213D">
        <w:rPr>
          <w:noProof/>
          <w:lang w:val="de-DE"/>
        </w:rPr>
        <w:t>2</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FF5DF0">
        <w:rPr>
          <w:rStyle w:val="Funotenzeichen"/>
        </w:rPr>
        <w:footnoteReference w:id="4"/>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7C213D">
        <w:rPr>
          <w:noProof/>
          <w:lang w:val="de-DE"/>
        </w:rPr>
        <w:t>3</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7C213D">
        <w:rPr>
          <w:noProof/>
          <w:lang w:val="de-DE"/>
        </w:rPr>
        <w:t>4</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7C213D">
        <w:rPr>
          <w:noProof/>
          <w:lang w:val="de-DE"/>
        </w:rPr>
        <w:t>5</w:t>
      </w:r>
      <w:r>
        <w:fldChar w:fldCharType="end"/>
      </w:r>
      <w:r w:rsidRPr="006976D0">
        <w:rPr>
          <w:lang w:val="de-DE"/>
        </w:rPr>
        <w:t>: 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rsidR="00652D56" w:rsidRDefault="005749F2" w:rsidP="00332E98">
      <w:pPr>
        <w:pStyle w:val="Text"/>
        <w:keepNext/>
        <w:ind w:firstLine="0"/>
      </w:pPr>
      <w:r>
        <w:rPr>
          <w:noProof/>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7C213D">
        <w:rPr>
          <w:noProof/>
          <w:lang w:val="de-DE"/>
        </w:rPr>
        <w:t>6</w:t>
      </w:r>
      <w:r>
        <w:fldChar w:fldCharType="end"/>
      </w:r>
      <w:bookmarkEnd w:id="6"/>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t>
      </w:r>
      <w:proofErr w:type="spellStart"/>
      <w:r w:rsidRPr="00BB635C">
        <w:rPr>
          <w:lang w:val="de-DE"/>
        </w:rPr>
        <w:t>Wildfly</w:t>
      </w:r>
      <w:proofErr w:type="spellEnd"/>
      <w:r w:rsidRPr="00BB635C">
        <w:rPr>
          <w:lang w:val="de-DE"/>
        </w:rPr>
        <w:t xml:space="preserve"> 8.2 als Zielsystem. Unter Absprache wurde jedoch im Nachgang der Umstieg auf eine aktuellere </w:t>
      </w:r>
      <w:r w:rsidRPr="00BB635C">
        <w:rPr>
          <w:lang w:val="de-DE"/>
        </w:rPr>
        <w:lastRenderedPageBreak/>
        <w:t xml:space="preserve">Version 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t>
      </w:r>
      <w:proofErr w:type="spellStart"/>
      <w:r w:rsidRPr="00BB635C">
        <w:rPr>
          <w:lang w:val="de-DE"/>
        </w:rPr>
        <w:t>Wildfly</w:t>
      </w:r>
      <w:proofErr w:type="spellEnd"/>
      <w:r w:rsidRPr="00BB635C">
        <w:rPr>
          <w:lang w:val="de-DE"/>
        </w:rPr>
        <w:t>-Konfiguration,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 xml:space="preserve">Das in </w:t>
      </w:r>
      <w:proofErr w:type="spellStart"/>
      <w:r w:rsidRPr="00BB635C">
        <w:rPr>
          <w:lang w:val="de-DE"/>
        </w:rPr>
        <w:t>Wildfly</w:t>
      </w:r>
      <w:proofErr w:type="spellEnd"/>
      <w:r w:rsidRPr="00BB635C">
        <w:rPr>
          <w:lang w:val="de-DE"/>
        </w:rPr>
        <w:t xml:space="preserve">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rsidR="00183559" w:rsidRPr="00BB635C" w:rsidRDefault="00183559" w:rsidP="00332E98">
      <w:pPr>
        <w:pStyle w:val="Listenabsatz"/>
        <w:numPr>
          <w:ilvl w:val="0"/>
          <w:numId w:val="26"/>
        </w:numPr>
        <w:jc w:val="both"/>
        <w:rPr>
          <w:lang w:val="de-DE"/>
        </w:rPr>
      </w:pPr>
      <w:r w:rsidRPr="00BB635C">
        <w:rPr>
          <w:lang w:val="de-DE"/>
        </w:rPr>
        <w:t xml:space="preserve">Die Sicherheit ist in </w:t>
      </w:r>
      <w:proofErr w:type="spellStart"/>
      <w:r w:rsidRPr="00BB635C">
        <w:rPr>
          <w:lang w:val="de-DE"/>
        </w:rPr>
        <w:t>Wildfly</w:t>
      </w:r>
      <w:proofErr w:type="spellEnd"/>
      <w:r w:rsidRPr="00BB635C">
        <w:rPr>
          <w:lang w:val="de-DE"/>
        </w:rPr>
        <w:t xml:space="preserve"> 8.2 nicht mehr gewährleistet, da Sicherheitsupdates für </w:t>
      </w:r>
      <w:proofErr w:type="spellStart"/>
      <w:r w:rsidRPr="00BB635C">
        <w:rPr>
          <w:lang w:val="de-DE"/>
        </w:rPr>
        <w:t>Wildfly</w:t>
      </w:r>
      <w:proofErr w:type="spellEnd"/>
      <w:r w:rsidRPr="00BB635C">
        <w:rPr>
          <w:lang w:val="de-DE"/>
        </w:rPr>
        <w:t xml:space="preserve">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 xml:space="preserve">Der </w:t>
      </w:r>
      <w:proofErr w:type="spellStart"/>
      <w:r w:rsidRPr="00BB635C">
        <w:rPr>
          <w:lang w:val="de-DE"/>
        </w:rPr>
        <w:t>Wildfly</w:t>
      </w:r>
      <w:proofErr w:type="spellEnd"/>
      <w:r w:rsidRPr="00BB635C">
        <w:rPr>
          <w:lang w:val="de-DE"/>
        </w:rPr>
        <w:t xml:space="preserve">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w:t>
      </w:r>
      <w:r w:rsidR="00263241">
        <w:rPr>
          <w:lang w:val="de-DE"/>
        </w:rPr>
        <w:t>nfachem XML vorgenommen werden.</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t>
      </w:r>
      <w:proofErr w:type="spellStart"/>
      <w:r w:rsidRPr="00BB635C">
        <w:rPr>
          <w:lang w:val="de-DE"/>
        </w:rPr>
        <w:t>Wildfly</w:t>
      </w:r>
      <w:proofErr w:type="spellEnd"/>
      <w:r w:rsidRPr="00BB635C">
        <w:rPr>
          <w:lang w:val="de-DE"/>
        </w:rPr>
        <w:t xml:space="preserve">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rsidR="009651CB" w:rsidRDefault="00A40554" w:rsidP="005B0A45">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w:t>
      </w:r>
      <w:proofErr w:type="spellStart"/>
      <w:r>
        <w:rPr>
          <w:lang w:val="de-DE"/>
        </w:rPr>
        <w:t>Persistence</w:t>
      </w:r>
      <w:proofErr w:type="spellEnd"/>
      <w:r>
        <w:rPr>
          <w:lang w:val="de-DE"/>
        </w:rPr>
        <w:t xml:space="preserv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w:t>
      </w:r>
      <w:proofErr w:type="spellStart"/>
      <w:r>
        <w:rPr>
          <w:lang w:val="de-DE"/>
        </w:rPr>
        <w:t>Beans</w:t>
      </w:r>
      <w:proofErr w:type="spellEnd"/>
      <w:r>
        <w:rPr>
          <w:lang w:val="de-DE"/>
        </w:rPr>
        <w:t xml:space="preserve"> verwendet. </w:t>
      </w:r>
      <w:r w:rsidR="00884945">
        <w:rPr>
          <w:lang w:val="de-DE"/>
        </w:rPr>
        <w:t>Zur Realisierung der CMP kommt</w:t>
      </w:r>
      <w:r>
        <w:rPr>
          <w:lang w:val="de-DE"/>
        </w:rPr>
        <w:t xml:space="preserve"> der Transaction-</w:t>
      </w:r>
      <w:proofErr w:type="spellStart"/>
      <w:r w:rsidR="00930538">
        <w:rPr>
          <w:lang w:val="de-DE"/>
        </w:rPr>
        <w:t>scoped</w:t>
      </w:r>
      <w:proofErr w:type="spellEnd"/>
      <w:r w:rsidR="00930538">
        <w:rPr>
          <w:lang w:val="de-DE"/>
        </w:rPr>
        <w:t xml:space="preserve"> </w:t>
      </w:r>
      <w:proofErr w:type="spellStart"/>
      <w:r w:rsidR="00930538">
        <w:rPr>
          <w:lang w:val="de-DE"/>
        </w:rPr>
        <w:t>Persistence</w:t>
      </w:r>
      <w:proofErr w:type="spellEnd"/>
      <w:r w:rsidR="00930538">
        <w:rPr>
          <w:lang w:val="de-DE"/>
        </w:rPr>
        <w:t xml:space="preserve"> </w:t>
      </w:r>
      <w:proofErr w:type="spellStart"/>
      <w:r w:rsidR="00930538">
        <w:rPr>
          <w:lang w:val="de-DE"/>
        </w:rPr>
        <w:t>Context</w:t>
      </w:r>
      <w:proofErr w:type="spellEnd"/>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w:t>
      </w:r>
      <w:proofErr w:type="spellStart"/>
      <w:r>
        <w:rPr>
          <w:lang w:val="de-DE"/>
        </w:rPr>
        <w:t>RESTful</w:t>
      </w:r>
      <w:proofErr w:type="spellEnd"/>
      <w:r>
        <w:rPr>
          <w:lang w:val="de-DE"/>
        </w:rPr>
        <w:t xml:space="preserve"> Webservice </w:t>
      </w:r>
    </w:p>
    <w:p w:rsidR="004C3A5F" w:rsidRPr="004C3A5F" w:rsidRDefault="004C3A5F" w:rsidP="004C3A5F">
      <w:pPr>
        <w:jc w:val="both"/>
        <w:rPr>
          <w:lang w:val="de-DE"/>
        </w:rPr>
      </w:pPr>
      <w:r w:rsidRPr="004C3A5F">
        <w:rPr>
          <w:highlight w:val="magenta"/>
          <w:lang w:val="de-DE"/>
        </w:rPr>
        <w:t>FELIX!!!!!!</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 xml:space="preserve">EJB Session </w:t>
      </w:r>
      <w:proofErr w:type="spellStart"/>
      <w:r>
        <w:rPr>
          <w:lang w:val="de-DE"/>
        </w:rPr>
        <w:t>Beans</w:t>
      </w:r>
      <w:proofErr w:type="spellEnd"/>
      <w:r>
        <w:rPr>
          <w:lang w:val="de-DE"/>
        </w:rPr>
        <w:t xml:space="preserve"> -&gt; alle </w:t>
      </w:r>
      <w:proofErr w:type="spellStart"/>
      <w:r>
        <w:rPr>
          <w:lang w:val="de-DE"/>
        </w:rPr>
        <w:t>stateless</w:t>
      </w:r>
      <w:proofErr w:type="spellEnd"/>
    </w:p>
    <w:p w:rsidR="00314C7D" w:rsidRDefault="00314C7D" w:rsidP="00332E98">
      <w:pPr>
        <w:jc w:val="both"/>
        <w:rPr>
          <w:lang w:val="de-DE"/>
        </w:rPr>
      </w:pPr>
    </w:p>
    <w:p w:rsidR="00314C7D" w:rsidRDefault="00314C7D" w:rsidP="00332E98">
      <w:pPr>
        <w:jc w:val="both"/>
        <w:rPr>
          <w:lang w:val="de-DE"/>
        </w:rPr>
      </w:pPr>
      <w:r>
        <w:rPr>
          <w:lang w:val="de-DE"/>
        </w:rPr>
        <w:t>Die Enterprise-Java-</w:t>
      </w:r>
      <w:proofErr w:type="spellStart"/>
      <w:r>
        <w:rPr>
          <w:lang w:val="de-DE"/>
        </w:rPr>
        <w:t>Beans</w:t>
      </w:r>
      <w:proofErr w:type="spellEnd"/>
      <w:r>
        <w:rPr>
          <w:lang w:val="de-DE"/>
        </w:rPr>
        <w:t xml:space="preserve">-Spezifikation (EJB) ist Bestandteil von JEE und unterstützt die </w:t>
      </w:r>
      <w:proofErr w:type="spellStart"/>
      <w:r>
        <w:rPr>
          <w:lang w:val="de-DE"/>
        </w:rPr>
        <w:t>Umssetzung</w:t>
      </w:r>
      <w:proofErr w:type="spellEnd"/>
      <w:r>
        <w:rPr>
          <w:lang w:val="de-DE"/>
        </w:rPr>
        <w:t xml:space="preserve">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w:t>
      </w:r>
      <w:proofErr w:type="spellStart"/>
      <w:r w:rsidRPr="000A5242">
        <w:rPr>
          <w:color w:val="000000"/>
          <w:lang w:val="de-DE" w:eastAsia="de-DE"/>
        </w:rPr>
        <w:t>number</w:t>
      </w:r>
      <w:proofErr w:type="spellEnd"/>
      <w:r w:rsidRPr="000A5242">
        <w:rPr>
          <w:color w:val="000000"/>
          <w:lang w:val="de-DE" w:eastAsia="de-DE"/>
        </w:rPr>
        <w:t xml:space="preserve"> </w:t>
      </w:r>
      <w:proofErr w:type="spellStart"/>
      <w:r w:rsidRPr="000A5242">
        <w:rPr>
          <w:color w:val="000000"/>
          <w:lang w:val="de-DE" w:eastAsia="de-DE"/>
        </w:rPr>
        <w:t>of</w:t>
      </w:r>
      <w:proofErr w:type="spellEnd"/>
      <w:r w:rsidRPr="000A5242">
        <w:rPr>
          <w:color w:val="000000"/>
          <w:lang w:val="de-DE" w:eastAsia="de-DE"/>
        </w:rPr>
        <w:t xml:space="preserve"> MDB </w:t>
      </w:r>
      <w:proofErr w:type="spellStart"/>
      <w:r w:rsidRPr="000A5242">
        <w:rPr>
          <w:color w:val="000000"/>
          <w:lang w:val="de-DE" w:eastAsia="de-DE"/>
        </w:rPr>
        <w:t>threads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equal</w:t>
      </w:r>
      <w:proofErr w:type="spellEnd"/>
      <w:r w:rsidRPr="000A5242">
        <w:rPr>
          <w:color w:val="000000"/>
          <w:lang w:val="de-DE" w:eastAsia="de-DE"/>
        </w:rPr>
        <w:t xml:space="preserve"> </w:t>
      </w:r>
      <w:proofErr w:type="spellStart"/>
      <w:r w:rsidRPr="000A5242">
        <w:rPr>
          <w:color w:val="000000"/>
          <w:lang w:val="de-DE" w:eastAsia="de-DE"/>
        </w:rPr>
        <w:t>to</w:t>
      </w:r>
      <w:proofErr w:type="spellEnd"/>
      <w:r w:rsidRPr="000A5242">
        <w:rPr>
          <w:color w:val="000000"/>
          <w:lang w:val="de-DE" w:eastAsia="de-DE"/>
        </w:rPr>
        <w:t xml:space="preserve"> 16 (</w:t>
      </w:r>
      <w:proofErr w:type="spellStart"/>
      <w:r w:rsidRPr="000A5242">
        <w:rPr>
          <w:color w:val="000000"/>
          <w:lang w:val="de-DE" w:eastAsia="de-DE"/>
        </w:rPr>
        <w:t>this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the</w:t>
      </w:r>
      <w:proofErr w:type="spellEnd"/>
      <w:r w:rsidRPr="000A5242">
        <w:rPr>
          <w:color w:val="000000"/>
          <w:lang w:val="de-DE" w:eastAsia="de-DE"/>
        </w:rPr>
        <w:t xml:space="preserve"> </w:t>
      </w:r>
      <w:proofErr w:type="spellStart"/>
      <w:r w:rsidRPr="000A5242">
        <w:rPr>
          <w:color w:val="000000"/>
          <w:lang w:val="de-DE" w:eastAsia="de-DE"/>
        </w:rPr>
        <w:t>default</w:t>
      </w:r>
      <w:proofErr w:type="spellEnd"/>
      <w:r w:rsidRPr="000A5242">
        <w:rPr>
          <w:color w:val="000000"/>
          <w:lang w:val="de-DE" w:eastAsia="de-DE"/>
        </w:rPr>
        <w:t xml:space="preserve"> </w:t>
      </w:r>
      <w:proofErr w:type="spellStart"/>
      <w:r w:rsidRPr="000A5242">
        <w:rPr>
          <w:color w:val="000000"/>
          <w:lang w:val="de-DE" w:eastAsia="de-DE"/>
        </w:rPr>
        <w:t>value</w:t>
      </w:r>
      <w:proofErr w:type="spellEnd"/>
      <w:r w:rsidRPr="000A5242">
        <w:rPr>
          <w:color w:val="000000"/>
          <w:lang w:val="de-DE" w:eastAsia="de-DE"/>
        </w:rPr>
        <w:t xml:space="preserve">)) Es wird automatisch ein Threadpool mit 16 Threads erzeugt, die durch EJB bzw. den Message </w:t>
      </w:r>
      <w:proofErr w:type="spellStart"/>
      <w:r w:rsidRPr="000A5242">
        <w:rPr>
          <w:color w:val="000000"/>
          <w:lang w:val="de-DE" w:eastAsia="de-DE"/>
        </w:rPr>
        <w:t>Driven</w:t>
      </w:r>
      <w:proofErr w:type="spellEnd"/>
      <w:r w:rsidRPr="000A5242">
        <w:rPr>
          <w:color w:val="000000"/>
          <w:lang w:val="de-DE" w:eastAsia="de-DE"/>
        </w:rPr>
        <w:t xml:space="preserve"> </w:t>
      </w:r>
      <w:proofErr w:type="spellStart"/>
      <w:r w:rsidRPr="000A5242">
        <w:rPr>
          <w:color w:val="000000"/>
          <w:lang w:val="de-DE" w:eastAsia="de-DE"/>
        </w:rPr>
        <w:t>Beans</w:t>
      </w:r>
      <w:proofErr w:type="spellEnd"/>
      <w:r w:rsidRPr="000A5242">
        <w:rPr>
          <w:color w:val="000000"/>
          <w:lang w:val="de-DE" w:eastAsia="de-DE"/>
        </w:rPr>
        <w:t xml:space="preserve">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 xml:space="preserve">an entsprechende </w:t>
      </w:r>
      <w:proofErr w:type="spellStart"/>
      <w:r w:rsidR="00F67812">
        <w:rPr>
          <w:color w:val="000000"/>
          <w:lang w:val="de-DE" w:eastAsia="de-DE"/>
        </w:rPr>
        <w:t>UR</w:t>
      </w:r>
      <w:r w:rsidR="00A454CE">
        <w:rPr>
          <w:color w:val="000000"/>
          <w:lang w:val="de-DE" w:eastAsia="de-DE"/>
        </w:rPr>
        <w:t>I</w:t>
      </w:r>
      <w:r w:rsidR="00F67812">
        <w:rPr>
          <w:color w:val="000000"/>
          <w:lang w:val="de-DE" w:eastAsia="de-DE"/>
        </w:rPr>
        <w:t>’s</w:t>
      </w:r>
      <w:proofErr w:type="spellEnd"/>
      <w:r w:rsidR="00F67812">
        <w:rPr>
          <w:color w:val="000000"/>
          <w:lang w:val="de-DE" w:eastAsia="de-DE"/>
        </w:rPr>
        <w:t xml:space="preserve">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w:t>
      </w:r>
      <w:proofErr w:type="spellStart"/>
      <w:r w:rsidR="00A454CE">
        <w:rPr>
          <w:color w:val="000000"/>
          <w:lang w:val="de-DE" w:eastAsia="de-DE"/>
        </w:rPr>
        <w:t>RESTEasy</w:t>
      </w:r>
      <w:proofErr w:type="spellEnd"/>
      <w:r w:rsidR="00A454CE">
        <w:rPr>
          <w:color w:val="000000"/>
          <w:lang w:val="de-DE" w:eastAsia="de-DE"/>
        </w:rPr>
        <w:t xml:space="preserve">.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bookmarkStart w:id="7" w:name="_Ref470022666"/>
      <w:r>
        <w:rPr>
          <w:lang w:val="de-DE"/>
        </w:rPr>
        <w:t>U</w:t>
      </w:r>
      <w:r w:rsidR="009E4531" w:rsidRPr="000A5242">
        <w:rPr>
          <w:lang w:val="de-DE"/>
        </w:rPr>
        <w:t>msetzung einer gemäß XA verteilten Transaktion</w:t>
      </w:r>
      <w:bookmarkEnd w:id="7"/>
    </w:p>
    <w:p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t>
      </w:r>
      <w:proofErr w:type="spellStart"/>
      <w:r>
        <w:rPr>
          <w:lang w:val="de-DE"/>
        </w:rPr>
        <w:t>Wildfly</w:t>
      </w:r>
      <w:proofErr w:type="spellEnd"/>
      <w:r>
        <w:rPr>
          <w:lang w:val="de-DE"/>
        </w:rPr>
        <w:t xml:space="preserve"> bereitgestellt. Die Schnittstelle zu diesem Transaktionsmanager wird durch JTA (Java Transaction API) </w:t>
      </w:r>
      <w:r>
        <w:rPr>
          <w:lang w:val="de-DE"/>
        </w:rPr>
        <w:lastRenderedPageBreak/>
        <w:t>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w:t>
      </w:r>
      <w:proofErr w:type="spellStart"/>
      <w:r>
        <w:rPr>
          <w:lang w:val="de-DE"/>
        </w:rPr>
        <w:t>compliant</w:t>
      </w:r>
      <w:proofErr w:type="spellEnd"/>
      <w:r>
        <w:rPr>
          <w:lang w:val="de-DE"/>
        </w:rPr>
        <w:t xml:space="preserve">“ sind. Das ist für die </w:t>
      </w:r>
      <w:proofErr w:type="spellStart"/>
      <w:r>
        <w:rPr>
          <w:lang w:val="de-DE"/>
        </w:rPr>
        <w:t>MariaDB</w:t>
      </w:r>
      <w:proofErr w:type="spellEnd"/>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t>
      </w:r>
      <w:proofErr w:type="spellStart"/>
      <w:r>
        <w:rPr>
          <w:lang w:val="de-DE"/>
        </w:rPr>
        <w:t>Wildfly</w:t>
      </w:r>
      <w:proofErr w:type="spellEnd"/>
      <w:r>
        <w:rPr>
          <w:lang w:val="de-DE"/>
        </w:rPr>
        <w:t xml:space="preserve"> definiert werden. Aus Gründen der </w:t>
      </w:r>
      <w:proofErr w:type="spellStart"/>
      <w:r>
        <w:rPr>
          <w:lang w:val="de-DE"/>
        </w:rPr>
        <w:t>Flexiblität</w:t>
      </w:r>
      <w:proofErr w:type="spellEnd"/>
      <w:r>
        <w:rPr>
          <w:lang w:val="de-DE"/>
        </w:rPr>
        <w:t xml:space="preserve"> werden diese nicht statisch am </w:t>
      </w:r>
      <w:proofErr w:type="spellStart"/>
      <w:r>
        <w:rPr>
          <w:lang w:val="de-DE"/>
        </w:rPr>
        <w:t>Wildfly</w:t>
      </w:r>
      <w:proofErr w:type="spellEnd"/>
      <w:r>
        <w:rPr>
          <w:lang w:val="de-DE"/>
        </w:rPr>
        <w:t xml:space="preserve"> konfiguriert, sondern während des </w:t>
      </w:r>
      <w:proofErr w:type="spellStart"/>
      <w:r>
        <w:rPr>
          <w:lang w:val="de-DE"/>
        </w:rPr>
        <w:t>Deployments</w:t>
      </w:r>
      <w:proofErr w:type="spellEnd"/>
      <w:r>
        <w:rPr>
          <w:lang w:val="de-DE"/>
        </w:rPr>
        <w:t xml:space="preserve">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w:t>
      </w:r>
      <w:proofErr w:type="spellStart"/>
      <w:r>
        <w:rPr>
          <w:lang w:val="de-DE"/>
        </w:rPr>
        <w:t>Application</w:t>
      </w:r>
      <w:proofErr w:type="spellEnd"/>
      <w:r>
        <w:rPr>
          <w:lang w:val="de-DE"/>
        </w:rPr>
        <w:t>-Framework zu entwickeln.</w:t>
      </w:r>
    </w:p>
    <w:p w:rsidR="005934BF" w:rsidRPr="003E7E3F" w:rsidRDefault="005934BF" w:rsidP="00332E98">
      <w:pPr>
        <w:jc w:val="both"/>
        <w:rPr>
          <w:lang w:val="de-DE"/>
        </w:rPr>
      </w:pP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7C213D">
        <w:rPr>
          <w:noProof/>
          <w:lang w:val="de-DE"/>
        </w:rPr>
        <w:t>7</w:t>
      </w:r>
      <w:r>
        <w:fldChar w:fldCharType="end"/>
      </w:r>
      <w:r w:rsidRPr="00786A23">
        <w:rPr>
          <w:lang w:val="de-DE"/>
        </w:rPr>
        <w:t xml:space="preserve">: Architektur des Admin-Clients. Die obligatorische </w:t>
      </w:r>
      <w:proofErr w:type="spellStart"/>
      <w:r w:rsidRPr="00786A23">
        <w:rPr>
          <w:lang w:val="de-DE"/>
        </w:rPr>
        <w:t>AppComponent</w:t>
      </w:r>
      <w:proofErr w:type="spellEnd"/>
      <w:r w:rsidRPr="00786A23">
        <w:rPr>
          <w:lang w:val="de-DE"/>
        </w:rPr>
        <w:t xml:space="preserve"> greift für die Darstellung weiterer Daten auf die </w:t>
      </w:r>
      <w:proofErr w:type="spellStart"/>
      <w:r w:rsidRPr="00786A23">
        <w:rPr>
          <w:lang w:val="de-DE"/>
        </w:rPr>
        <w:t>ChatClientListComponent</w:t>
      </w:r>
      <w:proofErr w:type="spellEnd"/>
      <w:r w:rsidRPr="00786A23">
        <w:rPr>
          <w:lang w:val="de-DE"/>
        </w:rPr>
        <w:t xml:space="preserve"> und die </w:t>
      </w:r>
      <w:proofErr w:type="spellStart"/>
      <w:r w:rsidRPr="00786A23">
        <w:rPr>
          <w:lang w:val="de-DE"/>
        </w:rPr>
        <w:t>StatisticsComponent</w:t>
      </w:r>
      <w:proofErr w:type="spellEnd"/>
      <w:r w:rsidRPr="00786A23">
        <w:rPr>
          <w:lang w:val="de-DE"/>
        </w:rPr>
        <w:t xml:space="preserve">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5934BF">
      <w:pPr>
        <w:pStyle w:val="Listenabsatz"/>
        <w:numPr>
          <w:ilvl w:val="0"/>
          <w:numId w:val="35"/>
        </w:numPr>
        <w:rPr>
          <w:lang w:val="de-DE"/>
        </w:rPr>
      </w:pPr>
      <w:r>
        <w:rPr>
          <w:lang w:val="de-DE"/>
        </w:rPr>
        <w:t>Die gesamte Anzahl der Nachrichten</w:t>
      </w:r>
    </w:p>
    <w:p w:rsidR="006D7C6B" w:rsidRDefault="006D7C6B" w:rsidP="005934BF">
      <w:pPr>
        <w:pStyle w:val="Listenabsatz"/>
        <w:numPr>
          <w:ilvl w:val="0"/>
          <w:numId w:val="35"/>
        </w:numPr>
        <w:rPr>
          <w:lang w:val="de-DE"/>
        </w:rPr>
      </w:pPr>
      <w:r>
        <w:rPr>
          <w:lang w:val="de-DE"/>
        </w:rPr>
        <w:t>Die Anzahl der eingeloggten Benutzer</w:t>
      </w:r>
    </w:p>
    <w:p w:rsidR="006D7C6B" w:rsidRDefault="006D7C6B" w:rsidP="005934BF">
      <w:pPr>
        <w:pStyle w:val="Listenabsatz"/>
        <w:numPr>
          <w:ilvl w:val="0"/>
          <w:numId w:val="35"/>
        </w:numPr>
        <w:rPr>
          <w:lang w:val="de-DE"/>
        </w:rPr>
      </w:pPr>
      <w:r>
        <w:rPr>
          <w:lang w:val="de-DE"/>
        </w:rPr>
        <w:t>Die durchschnittliche Nachrichtenzahl pro eingeloggtem Benutzer</w:t>
      </w:r>
    </w:p>
    <w:p w:rsidR="006D7C6B" w:rsidRDefault="006D7C6B" w:rsidP="005934BF">
      <w:pPr>
        <w:pStyle w:val="Listenabsatz"/>
        <w:numPr>
          <w:ilvl w:val="0"/>
          <w:numId w:val="35"/>
        </w:numPr>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rsidR="003D103D" w:rsidRDefault="003D103D" w:rsidP="005934BF">
      <w:pPr>
        <w:pStyle w:val="Listenabsatz"/>
        <w:numPr>
          <w:ilvl w:val="0"/>
          <w:numId w:val="35"/>
        </w:numPr>
        <w:jc w:val="both"/>
        <w:rPr>
          <w:lang w:val="de-DE"/>
        </w:rPr>
      </w:pPr>
      <w:r>
        <w:rPr>
          <w:lang w:val="de-DE"/>
        </w:rPr>
        <w:t xml:space="preserve">Neben der EXE-Datei wird ein </w:t>
      </w:r>
      <w:proofErr w:type="spellStart"/>
      <w:r>
        <w:rPr>
          <w:lang w:val="de-DE"/>
        </w:rPr>
        <w:t>Fat-Jar</w:t>
      </w:r>
      <w:proofErr w:type="spellEnd"/>
      <w:r>
        <w:rPr>
          <w:lang w:val="de-DE"/>
        </w:rPr>
        <w:t xml:space="preserve"> generiert, das alle Abhängigkeiten und Komponenten der jeweiligen Clients enthält und plattform-unabhängig mittels Java gestartet werden kann.</w:t>
      </w:r>
    </w:p>
    <w:p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w:t>
      </w:r>
      <w:proofErr w:type="spellStart"/>
      <w:r w:rsidR="00457E0B" w:rsidRPr="007035EB">
        <w:rPr>
          <w:lang w:val="de-DE"/>
        </w:rPr>
        <w:t>and</w:t>
      </w:r>
      <w:proofErr w:type="spellEnd"/>
      <w:r w:rsidR="00457E0B" w:rsidRPr="007035EB">
        <w:rPr>
          <w:lang w:val="de-DE"/>
        </w:rPr>
        <w:t xml:space="preserve">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rsidR="0013016A" w:rsidRPr="00147075"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proofErr w:type="spellStart"/>
      <w:r>
        <w:rPr>
          <w:lang w:val="de-DE"/>
        </w:rPr>
        <w:t>upgedated</w:t>
      </w:r>
      <w:proofErr w:type="spellEnd"/>
      <w:r>
        <w:rPr>
          <w:lang w:val="de-DE"/>
        </w:rPr>
        <w:t>.</w:t>
      </w: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7C213D">
        <w:rPr>
          <w:noProof/>
          <w:lang w:val="de-DE"/>
        </w:rPr>
        <w:t>8</w:t>
      </w:r>
      <w:r>
        <w:fldChar w:fldCharType="end"/>
      </w:r>
      <w:bookmarkEnd w:id="8"/>
      <w:r w:rsidRPr="00CD1AD7">
        <w:rPr>
          <w:lang w:val="de-DE"/>
        </w:rPr>
        <w:t>: Verteilung der Testumgebung</w:t>
      </w:r>
    </w:p>
    <w:p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 xml:space="preserve">„Controlling Message </w:t>
      </w:r>
      <w:proofErr w:type="spellStart"/>
      <w:r w:rsidR="008D19BB" w:rsidRPr="005C0F7C">
        <w:rPr>
          <w:lang w:val="de-DE"/>
        </w:rPr>
        <w:t>Acknowledgment</w:t>
      </w:r>
      <w:proofErr w:type="spellEnd"/>
      <w:r w:rsidR="008D19BB" w:rsidRPr="005C0F7C">
        <w:rPr>
          <w:lang w:val="de-DE"/>
        </w:rPr>
        <w: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w:t>
      </w:r>
      <w:r w:rsidR="008D0A2C" w:rsidRPr="005C0F7C">
        <w:rPr>
          <w:lang w:val="de-DE"/>
        </w:rPr>
        <w:t>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 xml:space="preserve">mittels der </w:t>
      </w:r>
      <w:proofErr w:type="spellStart"/>
      <w:r w:rsidR="008972A8" w:rsidRPr="005C0F7C">
        <w:rPr>
          <w:lang w:val="de-DE"/>
        </w:rPr>
        <w:t>Serialisierung</w:t>
      </w:r>
      <w:proofErr w:type="spellEnd"/>
      <w:r w:rsidR="008972A8" w:rsidRPr="005C0F7C">
        <w:rPr>
          <w:lang w:val="de-DE"/>
        </w:rPr>
        <w:t xml:space="preserve">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 xml:space="preserve">Dem </w:t>
      </w:r>
      <w:proofErr w:type="spellStart"/>
      <w:r w:rsidRPr="005C0F7C">
        <w:rPr>
          <w:lang w:val="de-DE"/>
        </w:rPr>
        <w:t>Wildfly</w:t>
      </w:r>
      <w:proofErr w:type="spellEnd"/>
      <w:r w:rsidRPr="005C0F7C">
        <w:rPr>
          <w:lang w:val="de-DE"/>
        </w:rPr>
        <w:t xml:space="preserve">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proofErr w:type="spellStart"/>
      <w:r w:rsidR="009A66CF" w:rsidRPr="005C0F7C">
        <w:rPr>
          <w:lang w:val="de-DE"/>
        </w:rPr>
        <w:t>MariaDB</w:t>
      </w:r>
      <w:proofErr w:type="spellEnd"/>
      <w:r w:rsidR="009A66CF" w:rsidRPr="005C0F7C">
        <w:rPr>
          <w:lang w:val="de-DE"/>
        </w:rPr>
        <w:t xml:space="preserve">-Datenbanken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 xml:space="preserve">Mehr Threads im </w:t>
      </w:r>
      <w:proofErr w:type="spellStart"/>
      <w:r w:rsidRPr="002021DB">
        <w:rPr>
          <w:lang w:val="de-DE"/>
        </w:rPr>
        <w:t>Wildfly</w:t>
      </w:r>
      <w:proofErr w:type="spellEnd"/>
    </w:p>
    <w:p w:rsidR="002021DB" w:rsidRPr="002021DB" w:rsidRDefault="002021DB" w:rsidP="00332E98">
      <w:pPr>
        <w:pStyle w:val="Text"/>
        <w:numPr>
          <w:ilvl w:val="0"/>
          <w:numId w:val="31"/>
        </w:numPr>
        <w:rPr>
          <w:lang w:val="de-DE"/>
        </w:rPr>
      </w:pPr>
      <w:r w:rsidRPr="002021DB">
        <w:rPr>
          <w:lang w:val="de-DE"/>
        </w:rPr>
        <w:t xml:space="preserve">Der </w:t>
      </w:r>
      <w:proofErr w:type="spellStart"/>
      <w:r w:rsidRPr="002021DB">
        <w:rPr>
          <w:lang w:val="de-DE"/>
        </w:rPr>
        <w:t>JBoss</w:t>
      </w:r>
      <w:proofErr w:type="spellEnd"/>
      <w:r w:rsidRPr="002021DB">
        <w:rPr>
          <w:lang w:val="de-DE"/>
        </w:rPr>
        <w:t xml:space="preserve"> </w:t>
      </w:r>
      <w:proofErr w:type="spellStart"/>
      <w:r w:rsidRPr="002021DB">
        <w:rPr>
          <w:lang w:val="de-DE"/>
        </w:rPr>
        <w:t>Wildfly</w:t>
      </w:r>
      <w:proofErr w:type="spellEnd"/>
      <w:r w:rsidRPr="002021DB">
        <w:rPr>
          <w:lang w:val="de-DE"/>
        </w:rPr>
        <w:t xml:space="preserve">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rsidTr="007B30B7">
        <w:tc>
          <w:tcPr>
            <w:tcW w:w="1350" w:type="dxa"/>
          </w:tcPr>
          <w:p w:rsidR="00F95B2A" w:rsidRDefault="00F95B2A" w:rsidP="00F95B2A">
            <w:pPr>
              <w:rPr>
                <w:lang w:val="de-DE"/>
              </w:rPr>
            </w:pPr>
            <w:r>
              <w:rPr>
                <w:lang w:val="de-DE"/>
              </w:rPr>
              <w:t>Metrik</w:t>
            </w:r>
          </w:p>
        </w:tc>
        <w:tc>
          <w:tcPr>
            <w:tcW w:w="3600" w:type="dxa"/>
          </w:tcPr>
          <w:p w:rsidR="00F95B2A" w:rsidRDefault="00F95B2A" w:rsidP="00F95B2A">
            <w:pPr>
              <w:rPr>
                <w:lang w:val="de-DE"/>
              </w:rPr>
            </w:pPr>
            <w:r>
              <w:rPr>
                <w:lang w:val="de-DE"/>
              </w:rPr>
              <w:t>Beschreibung</w:t>
            </w:r>
          </w:p>
        </w:tc>
      </w:tr>
      <w:tr w:rsidR="00F95B2A" w:rsidTr="007B30B7">
        <w:tc>
          <w:tcPr>
            <w:tcW w:w="1350" w:type="dxa"/>
          </w:tcPr>
          <w:p w:rsidR="00F95B2A" w:rsidRDefault="00F95B2A" w:rsidP="00F95B2A">
            <w:pPr>
              <w:rPr>
                <w:lang w:val="de-DE"/>
              </w:rPr>
            </w:pPr>
            <w:r w:rsidRPr="00F95B2A">
              <w:rPr>
                <w:lang w:val="de-DE"/>
              </w:rPr>
              <w:t>ØRTT gesamt</w:t>
            </w:r>
          </w:p>
        </w:tc>
        <w:tc>
          <w:tcPr>
            <w:tcW w:w="3600" w:type="dxa"/>
          </w:tcPr>
          <w:p w:rsidR="00F95B2A" w:rsidRDefault="00F95B2A" w:rsidP="00F95B2A">
            <w:pPr>
              <w:pStyle w:val="Text"/>
              <w:ind w:firstLine="0"/>
              <w:rPr>
                <w:lang w:val="de-DE"/>
              </w:rPr>
            </w:pPr>
            <w:r>
              <w:rPr>
                <w:lang w:val="de-DE"/>
              </w:rPr>
              <w:t>Wie lange braucht eine Nachricht im Durchschnitt, bis sie wieder am Client ankommt?</w:t>
            </w:r>
          </w:p>
        </w:tc>
      </w:tr>
      <w:tr w:rsidR="00F95B2A" w:rsidTr="007B30B7">
        <w:tc>
          <w:tcPr>
            <w:tcW w:w="1350" w:type="dxa"/>
          </w:tcPr>
          <w:p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rsidR="00F95B2A" w:rsidRDefault="00F95B2A" w:rsidP="00F95B2A">
            <w:pPr>
              <w:pStyle w:val="Text"/>
              <w:ind w:firstLine="0"/>
              <w:rPr>
                <w:lang w:val="de-DE"/>
              </w:rPr>
            </w:pPr>
            <w:r w:rsidRPr="00F95B2A">
              <w:rPr>
                <w:lang w:val="de-DE"/>
              </w:rPr>
              <w:t>Wie lange braucht die Nachricht mit der größten Round Trip Time?</w:t>
            </w:r>
          </w:p>
        </w:tc>
      </w:tr>
      <w:tr w:rsidR="00F95B2A" w:rsidTr="007B30B7">
        <w:tc>
          <w:tcPr>
            <w:tcW w:w="1350" w:type="dxa"/>
          </w:tcPr>
          <w:p w:rsidR="00F95B2A" w:rsidRDefault="00F95B2A" w:rsidP="00F95B2A">
            <w:pPr>
              <w:rPr>
                <w:lang w:val="de-DE"/>
              </w:rPr>
            </w:pPr>
            <w:r>
              <w:rPr>
                <w:lang w:val="de-DE"/>
              </w:rPr>
              <w:t>RTT min</w:t>
            </w:r>
          </w:p>
        </w:tc>
        <w:tc>
          <w:tcPr>
            <w:tcW w:w="3600" w:type="dxa"/>
          </w:tcPr>
          <w:p w:rsidR="00F95B2A" w:rsidRDefault="00F95B2A" w:rsidP="00F95B2A">
            <w:pPr>
              <w:rPr>
                <w:lang w:val="de-DE"/>
              </w:rPr>
            </w:pPr>
            <w:r w:rsidRPr="00F95B2A">
              <w:rPr>
                <w:lang w:val="de-DE"/>
              </w:rPr>
              <w:t>Wie lange braucht die Nachricht mit der geringsten Round Trip Time?</w:t>
            </w:r>
          </w:p>
        </w:tc>
      </w:tr>
      <w:tr w:rsidR="00F95B2A" w:rsidTr="007B30B7">
        <w:tc>
          <w:tcPr>
            <w:tcW w:w="1350" w:type="dxa"/>
          </w:tcPr>
          <w:p w:rsidR="00F95B2A" w:rsidRDefault="00F95B2A" w:rsidP="00F95B2A">
            <w:pPr>
              <w:rPr>
                <w:lang w:val="de-DE"/>
              </w:rPr>
            </w:pPr>
            <w:r w:rsidRPr="00F95B2A">
              <w:rPr>
                <w:lang w:val="de-DE"/>
              </w:rPr>
              <w:t>ØRTT Server</w:t>
            </w:r>
          </w:p>
        </w:tc>
        <w:tc>
          <w:tcPr>
            <w:tcW w:w="3600" w:type="dxa"/>
          </w:tcPr>
          <w:p w:rsidR="00F95B2A" w:rsidRDefault="00F95B2A" w:rsidP="00F95B2A">
            <w:pPr>
              <w:rPr>
                <w:lang w:val="de-DE"/>
              </w:rPr>
            </w:pPr>
            <w:r w:rsidRPr="00F95B2A">
              <w:rPr>
                <w:lang w:val="de-DE"/>
              </w:rPr>
              <w:t>Wie lange braucht der Server im Durchschnitt für die Verarbeitung einer Nachricht?</w:t>
            </w:r>
          </w:p>
        </w:tc>
      </w:tr>
      <w:tr w:rsidR="00F95B2A" w:rsidTr="007B30B7">
        <w:tc>
          <w:tcPr>
            <w:tcW w:w="1350" w:type="dxa"/>
          </w:tcPr>
          <w:p w:rsidR="00F95B2A" w:rsidRDefault="00F95B2A" w:rsidP="00F95B2A">
            <w:pPr>
              <w:rPr>
                <w:lang w:val="de-DE"/>
              </w:rPr>
            </w:pPr>
            <w:r w:rsidRPr="00F95B2A">
              <w:rPr>
                <w:lang w:val="de-DE"/>
              </w:rPr>
              <w:t>RTT SD</w:t>
            </w:r>
          </w:p>
        </w:tc>
        <w:tc>
          <w:tcPr>
            <w:tcW w:w="3600" w:type="dxa"/>
          </w:tcPr>
          <w:p w:rsidR="00F95B2A" w:rsidRDefault="00F95B2A" w:rsidP="00F95B2A">
            <w:pPr>
              <w:rPr>
                <w:lang w:val="de-DE"/>
              </w:rPr>
            </w:pPr>
            <w:r w:rsidRPr="00F95B2A">
              <w:rPr>
                <w:lang w:val="de-DE"/>
              </w:rPr>
              <w:t>Wie groß ist die Standardabweichung der Round Trip Time?</w:t>
            </w:r>
          </w:p>
        </w:tc>
      </w:tr>
      <w:tr w:rsidR="00F95B2A" w:rsidTr="007B30B7">
        <w:tc>
          <w:tcPr>
            <w:tcW w:w="1350" w:type="dxa"/>
          </w:tcPr>
          <w:p w:rsidR="00F95B2A" w:rsidRDefault="00F95B2A" w:rsidP="00F95B2A">
            <w:pPr>
              <w:rPr>
                <w:lang w:val="de-DE"/>
              </w:rPr>
            </w:pPr>
            <w:r w:rsidRPr="00F95B2A">
              <w:rPr>
                <w:lang w:val="de-DE"/>
              </w:rPr>
              <w:t>ØCPU</w:t>
            </w:r>
          </w:p>
        </w:tc>
        <w:tc>
          <w:tcPr>
            <w:tcW w:w="3600" w:type="dxa"/>
          </w:tcPr>
          <w:p w:rsidR="00F95B2A" w:rsidRDefault="00F95B2A" w:rsidP="00F95B2A">
            <w:pPr>
              <w:rPr>
                <w:lang w:val="de-DE"/>
              </w:rPr>
            </w:pPr>
            <w:r w:rsidRPr="00F95B2A">
              <w:rPr>
                <w:lang w:val="de-DE"/>
              </w:rPr>
              <w:t>Wie hoch ist die durchschnittliche CPU-Auslastung?</w:t>
            </w:r>
          </w:p>
        </w:tc>
      </w:tr>
      <w:tr w:rsidR="00F95B2A" w:rsidTr="007B30B7">
        <w:tc>
          <w:tcPr>
            <w:tcW w:w="1350" w:type="dxa"/>
          </w:tcPr>
          <w:p w:rsidR="00F95B2A" w:rsidRDefault="00F95B2A" w:rsidP="00F95B2A">
            <w:pPr>
              <w:rPr>
                <w:lang w:val="de-DE"/>
              </w:rPr>
            </w:pPr>
            <w:r w:rsidRPr="00F95B2A">
              <w:rPr>
                <w:lang w:val="de-DE"/>
              </w:rPr>
              <w:t>Freier Speicher</w:t>
            </w:r>
          </w:p>
        </w:tc>
        <w:tc>
          <w:tcPr>
            <w:tcW w:w="3600" w:type="dxa"/>
          </w:tcPr>
          <w:p w:rsidR="00F95B2A" w:rsidRDefault="00F95B2A" w:rsidP="00F95B2A">
            <w:pPr>
              <w:rPr>
                <w:lang w:val="de-DE"/>
              </w:rPr>
            </w:pPr>
            <w:r w:rsidRPr="00F95B2A">
              <w:rPr>
                <w:lang w:val="de-DE"/>
              </w:rPr>
              <w:t>Wie viel Hauptspeicher ist während der Verarbeitung noch verfügbar?</w:t>
            </w:r>
          </w:p>
        </w:tc>
      </w:tr>
    </w:tbl>
    <w:p w:rsidR="00061C8E" w:rsidRPr="000A5242" w:rsidRDefault="00061C8E" w:rsidP="00055D07">
      <w:pPr>
        <w:pStyle w:val="Text"/>
        <w:ind w:firstLine="0"/>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w:t>
      </w:r>
      <w:r>
        <w:rPr>
          <w:lang w:val="de-DE"/>
        </w:rPr>
        <w:lastRenderedPageBreak/>
        <w:t>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sidRPr="006976D0">
        <w:rPr>
          <w:lang w:val="de-DE"/>
        </w:rPr>
      </w:r>
      <w:r w:rsidR="006976D0">
        <w:rPr>
          <w:lang w:val="de-DE"/>
        </w:rPr>
        <w:instrText xml:space="preserve"> \* MERGEFORMAT </w:instrText>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rsidR="006976D0" w:rsidRDefault="006976D0" w:rsidP="00E631E7">
      <w:pPr>
        <w:jc w:val="both"/>
        <w:rPr>
          <w:lang w:val="de-DE"/>
        </w:rPr>
      </w:pPr>
      <w:r>
        <w:rPr>
          <w:noProof/>
        </w:rPr>
        <w:drawing>
          <wp:inline distT="0" distB="0" distL="0" distR="0" wp14:anchorId="358FC23F" wp14:editId="7AA09CB9">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rsidR="006976D0" w:rsidRDefault="006976D0" w:rsidP="006976D0">
      <w:pPr>
        <w:pStyle w:val="Beschriftung"/>
        <w:rPr>
          <w:lang w:val="de-DE"/>
        </w:rPr>
      </w:pPr>
      <w:bookmarkStart w:id="9" w:name="_Ref470099574"/>
      <w:bookmarkStart w:id="10" w:name="_Ref470099584"/>
      <w:r w:rsidRPr="006976D0">
        <w:rPr>
          <w:lang w:val="de-DE"/>
        </w:rPr>
        <w:t xml:space="preserve">Abbildung </w:t>
      </w:r>
      <w:r>
        <w:fldChar w:fldCharType="begin"/>
      </w:r>
      <w:r w:rsidRPr="006976D0">
        <w:rPr>
          <w:lang w:val="de-DE"/>
        </w:rPr>
        <w:instrText xml:space="preserve"> SEQ Abbildung \* ARABIC </w:instrText>
      </w:r>
      <w:r>
        <w:fldChar w:fldCharType="separate"/>
      </w:r>
      <w:r w:rsidR="007C213D">
        <w:rPr>
          <w:noProof/>
          <w:lang w:val="de-DE"/>
        </w:rPr>
        <w:t>9</w:t>
      </w:r>
      <w:r>
        <w:fldChar w:fldCharType="end"/>
      </w:r>
      <w:bookmarkEnd w:id="10"/>
      <w:r w:rsidRPr="006976D0">
        <w:rPr>
          <w:lang w:val="de-DE"/>
        </w:rPr>
        <w:t xml:space="preserve"> Ablauf des ne</w:t>
      </w:r>
      <w:r>
        <w:rPr>
          <w:lang w:val="de-DE"/>
        </w:rPr>
        <w:t>uimplementierten Ben</w:t>
      </w:r>
      <w:r w:rsidRPr="006976D0">
        <w:rPr>
          <w:lang w:val="de-DE"/>
        </w:rPr>
        <w:t>chmarking-Tests</w:t>
      </w:r>
      <w:bookmarkEnd w:id="9"/>
    </w:p>
    <w:p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rsidR="007B30B7" w:rsidRDefault="007B30B7" w:rsidP="007B30B7">
      <w:pPr>
        <w:rPr>
          <w:lang w:val="de-DE"/>
        </w:rPr>
      </w:pPr>
      <w:r>
        <w:rPr>
          <w:lang w:val="de-DE"/>
        </w:rPr>
        <w:t xml:space="preserve">Neben den Messergebnissen die der Benchmarking-Client liefert wurden server-seitig auch Informationen aus </w:t>
      </w:r>
      <w:r w:rsidR="007C213D">
        <w:rPr>
          <w:lang w:val="de-DE"/>
        </w:rPr>
        <w:t xml:space="preserve">der Java Monitoring &amp; Management </w:t>
      </w:r>
      <w:proofErr w:type="spellStart"/>
      <w:r w:rsidR="007C213D">
        <w:rPr>
          <w:lang w:val="de-DE"/>
        </w:rPr>
        <w:t>Console</w:t>
      </w:r>
      <w:proofErr w:type="spellEnd"/>
      <w:r w:rsidR="007C213D">
        <w:rPr>
          <w:lang w:val="de-DE"/>
        </w:rPr>
        <w:t xml:space="preserve"> ermittelt</w:t>
      </w:r>
      <w:r>
        <w:rPr>
          <w:lang w:val="de-DE"/>
        </w:rPr>
        <w:t>.</w:t>
      </w:r>
    </w:p>
    <w:p w:rsidR="00FF155D" w:rsidRDefault="00FF155D" w:rsidP="007B30B7">
      <w:pPr>
        <w:rPr>
          <w:lang w:val="de-DE"/>
        </w:rPr>
      </w:pPr>
      <w:r>
        <w:rPr>
          <w:lang w:val="de-DE"/>
        </w:rPr>
        <w:t>Mithilfe von Excel wurden die mit dem Benchmarking-Client erhobenen Daten ausgewertet. In Abbildung 10 ist die durchschnittliche gesamte Round Trip Time in Zusammenhang mit der Standardabweichung dargestellt.</w:t>
      </w:r>
    </w:p>
    <w:p w:rsidR="007C213D" w:rsidRDefault="007C213D" w:rsidP="007B30B7">
      <w:pPr>
        <w:rPr>
          <w:lang w:val="de-DE"/>
        </w:rPr>
      </w:pPr>
    </w:p>
    <w:p w:rsidR="007C213D" w:rsidRDefault="007C213D" w:rsidP="007C213D">
      <w:pPr>
        <w:keepNext/>
      </w:pPr>
      <w:r w:rsidRPr="007C213D">
        <w:rPr>
          <w:lang w:val="de-DE"/>
        </w:rPr>
        <w:drawing>
          <wp:inline distT="0" distB="0" distL="0" distR="0" wp14:anchorId="70FDF219" wp14:editId="163AC00A">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Pr="00FF155D">
        <w:rPr>
          <w:noProof/>
          <w:lang w:val="de-DE"/>
        </w:rPr>
        <w:t>10</w:t>
      </w:r>
      <w:r>
        <w:fldChar w:fldCharType="end"/>
      </w:r>
      <w:r w:rsidRPr="00FF155D">
        <w:rPr>
          <w:lang w:val="de-DE"/>
        </w:rPr>
        <w:t xml:space="preserve"> Standardabweichung der durchschnittlichen RTT für alle Tests</w:t>
      </w:r>
    </w:p>
    <w:p w:rsidR="00FF155D" w:rsidRDefault="00641A4D" w:rsidP="00FF155D">
      <w:pPr>
        <w:rPr>
          <w:lang w:val="de-DE"/>
        </w:rPr>
      </w:pPr>
      <w:r>
        <w:rPr>
          <w:lang w:val="de-DE"/>
        </w:rPr>
        <w:t xml:space="preserve">Die Trendlinie wurde mithilfe einer linearen Regression ermittelt. </w:t>
      </w:r>
      <w:r w:rsidR="00FF155D">
        <w:rPr>
          <w:lang w:val="de-DE"/>
        </w:rPr>
        <w:t>Auffallend ist die relativ lineare Entwicklung der durchschnittlichen Round Trip Time und deren Standardabweichung über alle Tests.</w:t>
      </w:r>
      <w:r>
        <w:rPr>
          <w:lang w:val="de-DE"/>
        </w:rPr>
        <w:t xml:space="preserve"> Übertragen auf das gesamte Testszenario kann anhand dessen die Aussage getroffen werden, dass die Anwendung auch bei einer steigenden Anzahl an Clients und Nachrichten skaliert.</w:t>
      </w:r>
    </w:p>
    <w:p w:rsidR="0023126B" w:rsidRDefault="0023126B" w:rsidP="00FF155D">
      <w:pPr>
        <w:rPr>
          <w:lang w:val="de-DE"/>
        </w:rPr>
      </w:pPr>
    </w:p>
    <w:p w:rsidR="0023126B" w:rsidRDefault="0023126B" w:rsidP="0023126B">
      <w:pPr>
        <w:pStyle w:val="berschrift2"/>
        <w:rPr>
          <w:lang w:val="de-DE"/>
        </w:rPr>
      </w:pPr>
      <w:r>
        <w:rPr>
          <w:lang w:val="de-DE"/>
        </w:rPr>
        <w:t>Interpretation der Testergebnisse</w:t>
      </w:r>
    </w:p>
    <w:p w:rsidR="0023126B" w:rsidRPr="0023126B" w:rsidRDefault="0023126B" w:rsidP="0023126B">
      <w:pPr>
        <w:rPr>
          <w:lang w:val="de-DE"/>
        </w:rPr>
      </w:pPr>
      <w:r>
        <w:rPr>
          <w:lang w:val="de-DE"/>
        </w:rPr>
        <w:t>Basierend auf den dokumentierten Messergebnissen können verschiedene Aussagen getroffen werden.</w:t>
      </w:r>
    </w:p>
    <w:p w:rsidR="00641A4D" w:rsidRDefault="00641A4D" w:rsidP="00FF155D">
      <w:pPr>
        <w:rPr>
          <w:lang w:val="de-DE"/>
        </w:rPr>
      </w:pPr>
    </w:p>
    <w:p w:rsidR="00641A4D" w:rsidRDefault="0023126B" w:rsidP="00641A4D">
      <w:pPr>
        <w:pStyle w:val="berschrift3"/>
        <w:rPr>
          <w:lang w:val="de-DE"/>
        </w:rPr>
      </w:pPr>
      <w:r>
        <w:rPr>
          <w:lang w:val="de-DE"/>
        </w:rPr>
        <w:t>Verlauf der durchschnittlichen Round Trip Time</w:t>
      </w:r>
    </w:p>
    <w:p w:rsidR="00641A4D" w:rsidRPr="00641A4D" w:rsidRDefault="00641A4D" w:rsidP="00641A4D">
      <w:pPr>
        <w:rPr>
          <w:lang w:val="de-DE"/>
        </w:rPr>
      </w:pPr>
      <w:r>
        <w:rPr>
          <w:lang w:val="de-DE"/>
        </w:rPr>
        <w:t xml:space="preserve">Betrachtet man die Round Trip Time </w:t>
      </w:r>
      <w:r w:rsidR="007B65E1">
        <w:rPr>
          <w:lang w:val="de-DE"/>
        </w:rPr>
        <w:t xml:space="preserve">für einen einzelnen Test fällt auf, dass diese gleichmäßig steigt. </w:t>
      </w:r>
      <w:r w:rsidR="007B65E1" w:rsidRPr="007B65E1">
        <w:rPr>
          <w:highlight w:val="yellow"/>
          <w:lang w:val="de-DE"/>
        </w:rPr>
        <w:t>BLABLA</w:t>
      </w:r>
    </w:p>
    <w:p w:rsidR="00641A4D" w:rsidRDefault="00641A4D" w:rsidP="00641A4D">
      <w:pPr>
        <w:rPr>
          <w:lang w:val="de-DE"/>
        </w:rPr>
      </w:pPr>
    </w:p>
    <w:p w:rsidR="004407C2" w:rsidRDefault="00641A4D" w:rsidP="00332E98">
      <w:pPr>
        <w:pStyle w:val="Text"/>
        <w:ind w:firstLine="0"/>
        <w:rPr>
          <w:lang w:val="de-DE"/>
        </w:rPr>
      </w:pPr>
      <w:r>
        <w:rPr>
          <w:noProof/>
        </w:rPr>
        <w:drawing>
          <wp:inline distT="0" distB="0" distL="0" distR="0">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rsidR="00641A4D" w:rsidRDefault="00641A4D" w:rsidP="00332E98">
      <w:pPr>
        <w:pStyle w:val="Text"/>
        <w:ind w:firstLine="0"/>
        <w:rPr>
          <w:lang w:val="de-DE"/>
        </w:rPr>
      </w:pPr>
    </w:p>
    <w:p w:rsidR="00641A4D" w:rsidRDefault="00641A4D" w:rsidP="00332E98">
      <w:pPr>
        <w:pStyle w:val="Text"/>
        <w:ind w:firstLine="0"/>
        <w:rPr>
          <w:lang w:val="de-DE"/>
        </w:rPr>
      </w:pPr>
    </w:p>
    <w:p w:rsidR="0023126B" w:rsidRDefault="0023126B" w:rsidP="0023126B">
      <w:pPr>
        <w:pStyle w:val="berschrift3"/>
        <w:rPr>
          <w:lang w:val="de-DE"/>
        </w:rPr>
      </w:pPr>
      <w:r>
        <w:rPr>
          <w:lang w:val="de-DE"/>
        </w:rPr>
        <w:t>Verlauf der Round Trip Time gruppiert nach Clients</w:t>
      </w:r>
    </w:p>
    <w:p w:rsidR="0023126B" w:rsidRDefault="0023126B" w:rsidP="0023126B">
      <w:pPr>
        <w:rPr>
          <w:lang w:val="de-DE"/>
        </w:rPr>
      </w:pPr>
    </w:p>
    <w:p w:rsidR="0023126B" w:rsidRPr="0023126B" w:rsidRDefault="0023126B" w:rsidP="0023126B">
      <w:pPr>
        <w:pStyle w:val="berschrift3"/>
        <w:rPr>
          <w:lang w:val="de-DE"/>
        </w:rPr>
      </w:pPr>
      <w:r>
        <w:rPr>
          <w:lang w:val="de-DE"/>
        </w:rPr>
        <w:t xml:space="preserve">Serverseitige Round Trip Time </w:t>
      </w:r>
      <w:bookmarkStart w:id="11" w:name="_GoBack"/>
      <w:bookmarkEnd w:id="11"/>
    </w:p>
    <w:p w:rsidR="00641A4D" w:rsidRDefault="00641A4D" w:rsidP="00332E98">
      <w:pPr>
        <w:pStyle w:val="Text"/>
        <w:ind w:firstLine="0"/>
        <w:rPr>
          <w:lang w:val="de-DE"/>
        </w:rPr>
      </w:pPr>
    </w:p>
    <w:p w:rsidR="00641A4D" w:rsidRPr="000A5242" w:rsidRDefault="00641A4D" w:rsidP="00332E98">
      <w:pPr>
        <w:pStyle w:val="Text"/>
        <w:ind w:firstLine="0"/>
        <w:rPr>
          <w:lang w:val="de-DE"/>
        </w:rPr>
      </w:pPr>
    </w:p>
    <w:p w:rsidR="00AD4164" w:rsidRPr="00257340" w:rsidRDefault="00AD4164" w:rsidP="00AD4164">
      <w:pPr>
        <w:pStyle w:val="Listenabsatz"/>
        <w:numPr>
          <w:ilvl w:val="0"/>
          <w:numId w:val="31"/>
        </w:numPr>
        <w:rPr>
          <w:highlight w:val="yellow"/>
          <w:lang w:val="de-DE"/>
        </w:rPr>
      </w:pPr>
      <w:r w:rsidRPr="00257340">
        <w:rPr>
          <w:highlight w:val="yellow"/>
          <w:lang w:val="de-DE"/>
        </w:rPr>
        <w:t>Verlauf der gesamten Round Trip Time</w:t>
      </w:r>
    </w:p>
    <w:p w:rsidR="00AD4164" w:rsidRPr="00257340" w:rsidRDefault="00AD4164" w:rsidP="00AD4164">
      <w:pPr>
        <w:pStyle w:val="Listenabsatz"/>
        <w:numPr>
          <w:ilvl w:val="0"/>
          <w:numId w:val="31"/>
        </w:numPr>
        <w:rPr>
          <w:highlight w:val="yellow"/>
        </w:rPr>
      </w:pPr>
      <w:r w:rsidRPr="00257340">
        <w:rPr>
          <w:highlight w:val="yellow"/>
        </w:rPr>
        <w:t>Round Trip Time des Servers</w:t>
      </w:r>
    </w:p>
    <w:p w:rsidR="00AD4164" w:rsidRPr="00257340" w:rsidRDefault="00AD4164" w:rsidP="00AD4164">
      <w:pPr>
        <w:pStyle w:val="Listenabsatz"/>
        <w:numPr>
          <w:ilvl w:val="1"/>
          <w:numId w:val="31"/>
        </w:numPr>
        <w:rPr>
          <w:highlight w:val="yellow"/>
          <w:lang w:val="de-DE"/>
        </w:rPr>
      </w:pPr>
      <w:r w:rsidRPr="00257340">
        <w:rPr>
          <w:highlight w:val="yellow"/>
          <w:lang w:val="de-DE"/>
        </w:rPr>
        <w:t>Peaks lassen sich durch gleichzeitige Zugriffe erklären?</w:t>
      </w:r>
    </w:p>
    <w:p w:rsidR="00AD4164" w:rsidRPr="00641A4D" w:rsidRDefault="00641A4D" w:rsidP="00AD4164">
      <w:pPr>
        <w:pStyle w:val="Listenabsatz"/>
        <w:numPr>
          <w:ilvl w:val="0"/>
          <w:numId w:val="31"/>
        </w:numPr>
        <w:rPr>
          <w:highlight w:val="yellow"/>
          <w:lang w:val="de-DE"/>
        </w:rPr>
      </w:pPr>
      <w:r>
        <w:rPr>
          <w:noProof/>
        </w:rPr>
        <mc:AlternateContent>
          <mc:Choice Requires="wps">
            <w:drawing>
              <wp:inline distT="0" distB="0" distL="0" distR="0">
                <wp:extent cx="304800" cy="304800"/>
                <wp:effectExtent l="0" t="0" r="0" b="0"/>
                <wp:docPr id="21" name="Rechteck 21" descr="10-100-50-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41D7F" id="Rechteck 21" o:spid="_x0000_s1026" alt="10-100-50-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23QZOMUCAADQ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AD4164" w:rsidRPr="00641A4D">
        <w:rPr>
          <w:highlight w:val="yellow"/>
          <w:lang w:val="de-DE"/>
        </w:rPr>
        <w:t>Durchschnittliche RTT nach Clients gruppiert</w:t>
      </w:r>
    </w:p>
    <w:p w:rsidR="00D51C3B" w:rsidRPr="00641A4D" w:rsidRDefault="00D51C3B" w:rsidP="00332E98">
      <w:pPr>
        <w:pStyle w:val="Text"/>
        <w:rPr>
          <w:lang w:val="de-DE"/>
        </w:rPr>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 xml:space="preserve">Container </w:t>
      </w:r>
      <w:proofErr w:type="spellStart"/>
      <w:r>
        <w:rPr>
          <w:smallCaps w:val="0"/>
          <w:kern w:val="0"/>
          <w:lang w:val="de-DE"/>
        </w:rPr>
        <w:t>Managed</w:t>
      </w:r>
      <w:proofErr w:type="spellEnd"/>
      <w:r>
        <w:rPr>
          <w:smallCaps w:val="0"/>
          <w:kern w:val="0"/>
          <w:lang w:val="de-DE"/>
        </w:rPr>
        <w:t xml:space="preserve">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Enterprise Java </w:t>
      </w:r>
      <w:proofErr w:type="spellStart"/>
      <w:r w:rsidRPr="002021DB">
        <w:rPr>
          <w:smallCaps w:val="0"/>
          <w:kern w:val="0"/>
          <w:lang w:val="de-DE"/>
        </w:rPr>
        <w:t>Beans</w:t>
      </w:r>
      <w:proofErr w:type="spellEnd"/>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 </w:t>
      </w:r>
      <w:proofErr w:type="spellStart"/>
      <w:r w:rsidRPr="002021DB">
        <w:rPr>
          <w:smallCaps w:val="0"/>
          <w:kern w:val="0"/>
          <w:lang w:val="de-DE"/>
        </w:rPr>
        <w:t>Persistence</w:t>
      </w:r>
      <w:proofErr w:type="spellEnd"/>
      <w:r w:rsidRPr="002021DB">
        <w:rPr>
          <w:smallCaps w:val="0"/>
          <w:kern w:val="0"/>
          <w:lang w:val="de-DE"/>
        </w:rPr>
        <w:t xml:space="preserv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JavaScript </w:t>
      </w:r>
      <w:proofErr w:type="spellStart"/>
      <w:r w:rsidRPr="002021DB">
        <w:rPr>
          <w:smallCaps w:val="0"/>
          <w:kern w:val="0"/>
          <w:lang w:val="de-DE"/>
        </w:rPr>
        <w:t>Object</w:t>
      </w:r>
      <w:proofErr w:type="spellEnd"/>
      <w:r w:rsidRPr="002021DB">
        <w:rPr>
          <w:smallCaps w:val="0"/>
          <w:kern w:val="0"/>
          <w:lang w:val="de-DE"/>
        </w:rPr>
        <w:t xml:space="preserve">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 xml:space="preserve">Java </w:t>
      </w:r>
      <w:proofErr w:type="spellStart"/>
      <w:r w:rsidRPr="00E76658">
        <w:rPr>
          <w:smallCaps w:val="0"/>
          <w:kern w:val="0"/>
          <w:lang w:val="de-DE"/>
        </w:rPr>
        <w:t>Specification</w:t>
      </w:r>
      <w:proofErr w:type="spellEnd"/>
      <w:r w:rsidRPr="00E76658">
        <w:rPr>
          <w:smallCaps w:val="0"/>
          <w:kern w:val="0"/>
          <w:lang w:val="de-DE"/>
        </w:rPr>
        <w:t xml:space="preserve">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Message </w:t>
      </w:r>
      <w:proofErr w:type="spellStart"/>
      <w:r w:rsidRPr="002021DB">
        <w:rPr>
          <w:smallCaps w:val="0"/>
          <w:kern w:val="0"/>
          <w:lang w:val="de-DE"/>
        </w:rPr>
        <w:t>Driven</w:t>
      </w:r>
      <w:proofErr w:type="spellEnd"/>
      <w:r w:rsidRPr="002021DB">
        <w:rPr>
          <w:smallCaps w:val="0"/>
          <w:kern w:val="0"/>
          <w:lang w:val="de-DE"/>
        </w:rPr>
        <w:t xml:space="preserve">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r>
      <w:proofErr w:type="spellStart"/>
      <w:r w:rsidRPr="002021DB">
        <w:rPr>
          <w:smallCaps w:val="0"/>
          <w:kern w:val="0"/>
          <w:lang w:val="de-DE"/>
        </w:rPr>
        <w:t>Object</w:t>
      </w:r>
      <w:proofErr w:type="spellEnd"/>
      <w:r w:rsidRPr="002021DB">
        <w:rPr>
          <w:smallCaps w:val="0"/>
          <w:kern w:val="0"/>
          <w:lang w:val="de-DE"/>
        </w:rPr>
        <w:t xml:space="preserve">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 xml:space="preserve">Carl </w:t>
      </w:r>
      <w:proofErr w:type="spellStart"/>
      <w:r w:rsidRPr="00CD1AD7">
        <w:t>Hanser</w:t>
      </w:r>
      <w:proofErr w:type="spellEnd"/>
      <w:r w:rsidRPr="00CD1AD7">
        <w:t xml:space="preserve"> Verlag GmbH \&amp; Company KG, 2015.</w:t>
      </w:r>
    </w:p>
    <w:p w:rsidR="00CD1AD7" w:rsidRPr="00CD1AD7" w:rsidRDefault="00CD1AD7" w:rsidP="00CD1AD7">
      <w:pPr>
        <w:pStyle w:val="Literaturverzeichnis"/>
      </w:pPr>
      <w:r w:rsidRPr="00CD1AD7">
        <w:t>[3]</w:t>
      </w:r>
      <w:r w:rsidRPr="00CD1AD7">
        <w:tab/>
        <w:t>„JMS20.pdf“. .</w:t>
      </w:r>
    </w:p>
    <w:p w:rsidR="00CD1AD7" w:rsidRPr="00CD1AD7" w:rsidRDefault="00CD1AD7" w:rsidP="00CD1AD7">
      <w:pPr>
        <w:pStyle w:val="Literaturverzeichnis"/>
      </w:pPr>
      <w:r w:rsidRPr="00CD1AD7">
        <w:t>[4]</w:t>
      </w:r>
      <w:r w:rsidRPr="00CD1AD7">
        <w:tab/>
        <w:t>„jms.pdf“. .</w:t>
      </w:r>
    </w:p>
    <w:p w:rsidR="00CD1AD7" w:rsidRPr="00CD1AD7" w:rsidRDefault="00CD1AD7" w:rsidP="00CD1AD7">
      <w:pPr>
        <w:pStyle w:val="Literaturverzeichnis"/>
        <w:rPr>
          <w:lang w:val="de-DE"/>
        </w:rPr>
      </w:pPr>
      <w:r w:rsidRPr="00CD1AD7">
        <w:t>[5]</w:t>
      </w:r>
      <w:r w:rsidRPr="00CD1AD7">
        <w:tab/>
        <w:t xml:space="preserve">M. Hadley und P. Sandoz, „JAX-RS: </w:t>
      </w:r>
      <w:proofErr w:type="spellStart"/>
      <w:r w:rsidRPr="00CD1AD7">
        <w:t>Java</w:t>
      </w:r>
      <w:r w:rsidRPr="00CD1AD7">
        <w:rPr>
          <w:vertAlign w:val="superscript"/>
        </w:rPr>
        <w:t>TM</w:t>
      </w:r>
      <w:proofErr w:type="spellEnd"/>
      <w:r w:rsidRPr="00CD1AD7">
        <w:t xml:space="preserve"> API for RESTful Web Services“, </w:t>
      </w:r>
      <w:r w:rsidRPr="00CD1AD7">
        <w:rPr>
          <w:i/>
          <w:iCs/>
        </w:rPr>
        <w:t xml:space="preserve">Java Specif. </w:t>
      </w:r>
      <w:proofErr w:type="spellStart"/>
      <w:r w:rsidRPr="00CD1AD7">
        <w:rPr>
          <w:i/>
          <w:iCs/>
          <w:lang w:val="de-DE"/>
        </w:rPr>
        <w:t>Req</w:t>
      </w:r>
      <w:proofErr w:type="spellEnd"/>
      <w:r w:rsidRPr="00CD1AD7">
        <w:rPr>
          <w:i/>
          <w:iCs/>
          <w:lang w:val="de-DE"/>
        </w:rPr>
        <w:t>. JSR</w:t>
      </w:r>
      <w:r w:rsidRPr="00CD1AD7">
        <w:rPr>
          <w:lang w:val="de-DE"/>
        </w:rPr>
        <w:t>, Bd. 311, 2009.</w:t>
      </w:r>
    </w:p>
    <w:p w:rsidR="00CD1AD7" w:rsidRPr="00CD1AD7" w:rsidRDefault="00CD1AD7" w:rsidP="00CD1AD7">
      <w:pPr>
        <w:pStyle w:val="Literaturverzeichnis"/>
        <w:rPr>
          <w:lang w:val="de-DE"/>
        </w:rPr>
      </w:pPr>
      <w:r w:rsidRPr="00CD1AD7">
        <w:rPr>
          <w:lang w:val="de-DE"/>
        </w:rPr>
        <w:t>[6]</w:t>
      </w:r>
      <w:r w:rsidRPr="00CD1AD7">
        <w:rPr>
          <w:lang w:val="de-DE"/>
        </w:rPr>
        <w:tab/>
        <w:t xml:space="preserve">H. </w:t>
      </w:r>
      <w:proofErr w:type="spellStart"/>
      <w:r w:rsidRPr="00CD1AD7">
        <w:rPr>
          <w:lang w:val="de-DE"/>
        </w:rPr>
        <w:t>Balzert</w:t>
      </w:r>
      <w:proofErr w:type="spellEnd"/>
      <w:r w:rsidRPr="00CD1AD7">
        <w:rPr>
          <w:lang w:val="de-DE"/>
        </w:rPr>
        <w:t xml:space="preserve">, </w:t>
      </w:r>
      <w:r w:rsidRPr="00CD1AD7">
        <w:rPr>
          <w:i/>
          <w:iCs/>
          <w:lang w:val="de-DE"/>
        </w:rPr>
        <w:t>Lehrbuch der Softwaretechnik, Entwurf, Implementierung, Installation und Betrieb</w:t>
      </w:r>
      <w:r w:rsidRPr="00CD1AD7">
        <w:rPr>
          <w:lang w:val="de-DE"/>
        </w:rPr>
        <w:t>, 3. Aufl. Spektrum, Akademischer Verlag.</w:t>
      </w:r>
    </w:p>
    <w:p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rsidR="00CD1AD7" w:rsidRPr="00CD1AD7" w:rsidRDefault="00CD1AD7" w:rsidP="00CD1AD7">
      <w:pPr>
        <w:pStyle w:val="Literaturverzeichnis"/>
        <w:rPr>
          <w:lang w:val="de-DE"/>
        </w:rPr>
      </w:pPr>
      <w:r w:rsidRPr="00CD1AD7">
        <w:rPr>
          <w:lang w:val="de-DE"/>
        </w:rPr>
        <w:t>[9]</w:t>
      </w:r>
      <w:r w:rsidRPr="00CD1AD7">
        <w:rPr>
          <w:lang w:val="de-DE"/>
        </w:rPr>
        <w:tab/>
        <w:t xml:space="preserve">„Distributed </w:t>
      </w:r>
      <w:proofErr w:type="spellStart"/>
      <w:r w:rsidRPr="00CD1AD7">
        <w:rPr>
          <w:lang w:val="de-DE"/>
        </w:rPr>
        <w:t>Logging</w:t>
      </w:r>
      <w:proofErr w:type="spellEnd"/>
      <w:r w:rsidRPr="00CD1AD7">
        <w:rPr>
          <w:lang w:val="de-DE"/>
        </w:rPr>
        <w:t xml:space="preserve"> </w:t>
      </w:r>
      <w:proofErr w:type="spellStart"/>
      <w:r w:rsidRPr="00CD1AD7">
        <w:rPr>
          <w:lang w:val="de-DE"/>
        </w:rPr>
        <w:t>for</w:t>
      </w:r>
      <w:proofErr w:type="spellEnd"/>
      <w:r w:rsidRPr="00CD1AD7">
        <w:rPr>
          <w:lang w:val="de-DE"/>
        </w:rPr>
        <w:t xml:space="preserve"> Transaction Processing“. [Online]. Verfügbar unter: http://www.cs.tufts.edu/~nr/cs257/archive/alfred-spector/spector85sigmod.pdf. [Zugegriffen: 17-Dez-2016].</w:t>
      </w:r>
    </w:p>
    <w:p w:rsidR="00CD1AD7" w:rsidRPr="00CD1AD7" w:rsidRDefault="00CD1AD7" w:rsidP="00CD1AD7">
      <w:pPr>
        <w:pStyle w:val="Literaturverzeichnis"/>
        <w:rPr>
          <w:lang w:val="de-DE"/>
        </w:rPr>
      </w:pPr>
      <w:r w:rsidRPr="00CD1AD7">
        <w:t>[10]</w:t>
      </w:r>
      <w:r w:rsidRPr="00CD1AD7">
        <w:tab/>
        <w:t>„</w:t>
      </w:r>
      <w:proofErr w:type="spellStart"/>
      <w:r w:rsidRPr="00CD1AD7">
        <w:t>WildFly</w:t>
      </w:r>
      <w:proofErr w:type="spellEnd"/>
      <w:r w:rsidRPr="00CD1AD7">
        <w:t xml:space="preserve"> 9 Final is released! · </w:t>
      </w:r>
      <w:proofErr w:type="spellStart"/>
      <w:r w:rsidRPr="00CD1AD7">
        <w:t>WildFly</w:t>
      </w:r>
      <w:proofErr w:type="spellEnd"/>
      <w:r w:rsidRPr="00CD1AD7">
        <w:t xml:space="preserve">“. </w:t>
      </w:r>
      <w:r w:rsidRPr="00CD1AD7">
        <w:rPr>
          <w:lang w:val="de-DE"/>
        </w:rPr>
        <w:t>[Online]. Verfügbar unter: http://wildfly.org/news/2015/07/02/WildFly9-Final-Released/. [Zugegriffen: 20-Dez-2016].</w:t>
      </w:r>
    </w:p>
    <w:p w:rsidR="00CD1AD7" w:rsidRPr="00CD1AD7" w:rsidRDefault="00CD1AD7" w:rsidP="00CD1AD7">
      <w:pPr>
        <w:pStyle w:val="Literaturverzeichnis"/>
        <w:rPr>
          <w:lang w:val="de-DE"/>
        </w:rPr>
      </w:pPr>
      <w:r w:rsidRPr="00CD1AD7">
        <w:rPr>
          <w:lang w:val="de-DE"/>
        </w:rPr>
        <w:t>[11]</w:t>
      </w:r>
      <w:r w:rsidRPr="00CD1AD7">
        <w:rPr>
          <w:lang w:val="de-DE"/>
        </w:rPr>
        <w:tab/>
        <w:t>„</w:t>
      </w:r>
      <w:proofErr w:type="spellStart"/>
      <w:r w:rsidRPr="00CD1AD7">
        <w:rPr>
          <w:lang w:val="de-DE"/>
        </w:rPr>
        <w:t>WildFly</w:t>
      </w:r>
      <w:proofErr w:type="spellEnd"/>
      <w:r w:rsidRPr="00CD1AD7">
        <w:rPr>
          <w:lang w:val="de-DE"/>
        </w:rPr>
        <w:t xml:space="preserve"> 10 Final </w:t>
      </w:r>
      <w:proofErr w:type="spellStart"/>
      <w:r w:rsidRPr="00CD1AD7">
        <w:rPr>
          <w:lang w:val="de-DE"/>
        </w:rPr>
        <w:t>is</w:t>
      </w:r>
      <w:proofErr w:type="spellEnd"/>
      <w:r w:rsidRPr="00CD1AD7">
        <w:rPr>
          <w:lang w:val="de-DE"/>
        </w:rPr>
        <w:t xml:space="preserve"> </w:t>
      </w:r>
      <w:proofErr w:type="spellStart"/>
      <w:r w:rsidRPr="00CD1AD7">
        <w:rPr>
          <w:lang w:val="de-DE"/>
        </w:rPr>
        <w:t>now</w:t>
      </w:r>
      <w:proofErr w:type="spellEnd"/>
      <w:r w:rsidRPr="00CD1AD7">
        <w:rPr>
          <w:lang w:val="de-DE"/>
        </w:rPr>
        <w:t xml:space="preserve"> </w:t>
      </w:r>
      <w:proofErr w:type="spellStart"/>
      <w:r w:rsidRPr="00CD1AD7">
        <w:rPr>
          <w:lang w:val="de-DE"/>
        </w:rPr>
        <w:t>available</w:t>
      </w:r>
      <w:proofErr w:type="spellEnd"/>
      <w:r w:rsidRPr="00CD1AD7">
        <w:rPr>
          <w:lang w:val="de-DE"/>
        </w:rPr>
        <w:t xml:space="preserve">! · </w:t>
      </w:r>
      <w:proofErr w:type="spellStart"/>
      <w:r w:rsidRPr="00CD1AD7">
        <w:rPr>
          <w:lang w:val="de-DE"/>
        </w:rPr>
        <w:t>WildFly</w:t>
      </w:r>
      <w:proofErr w:type="spellEnd"/>
      <w:r w:rsidRPr="00CD1AD7">
        <w:rPr>
          <w:lang w:val="de-DE"/>
        </w:rPr>
        <w:t>“. [Online]. Verfügbar unter: http://wildfly.org/staging/news/2016/01/29/WildFly10-Released/. [Zugegriffen: 20-Dez-2016].</w:t>
      </w:r>
    </w:p>
    <w:p w:rsidR="00CD1AD7" w:rsidRPr="00CD1AD7" w:rsidRDefault="00CD1AD7" w:rsidP="00CD1AD7">
      <w:pPr>
        <w:pStyle w:val="Literaturverzeichnis"/>
        <w:rPr>
          <w:lang w:val="de-DE"/>
        </w:rPr>
      </w:pPr>
      <w:r w:rsidRPr="00CD1AD7">
        <w:rPr>
          <w:lang w:val="de-DE"/>
        </w:rPr>
        <w:t>[12]</w:t>
      </w:r>
      <w:r w:rsidRPr="00CD1AD7">
        <w:rPr>
          <w:lang w:val="de-DE"/>
        </w:rPr>
        <w:tab/>
        <w:t xml:space="preserve">M. </w:t>
      </w:r>
      <w:proofErr w:type="spellStart"/>
      <w:r w:rsidRPr="00CD1AD7">
        <w:rPr>
          <w:lang w:val="de-DE"/>
        </w:rPr>
        <w:t>Belshe</w:t>
      </w:r>
      <w:proofErr w:type="spellEnd"/>
      <w:r w:rsidRPr="00CD1AD7">
        <w:rPr>
          <w:lang w:val="de-DE"/>
        </w:rPr>
        <w:t>, M. Thomson, und R. Peon, „Hypertext Transfer Protocol Version 2 (HTTP/2)“. [Online]. Verfügbar unter: https://tools.ietf.org/html/rfc7540. [Zugegriffen: 05-Dez-2016].</w:t>
      </w:r>
    </w:p>
    <w:p w:rsidR="00CD1AD7" w:rsidRPr="00CD1AD7" w:rsidRDefault="00CD1AD7" w:rsidP="00CD1AD7">
      <w:pPr>
        <w:pStyle w:val="Literaturverzeichnis"/>
        <w:rPr>
          <w:lang w:val="de-DE"/>
        </w:rPr>
      </w:pPr>
      <w:r w:rsidRPr="00CD1AD7">
        <w:rPr>
          <w:lang w:val="de-DE"/>
        </w:rPr>
        <w:t>[13]</w:t>
      </w:r>
      <w:r w:rsidRPr="00CD1AD7">
        <w:rPr>
          <w:lang w:val="de-DE"/>
        </w:rPr>
        <w:tab/>
        <w:t>„</w:t>
      </w:r>
      <w:proofErr w:type="spellStart"/>
      <w:r w:rsidRPr="00CD1AD7">
        <w:rPr>
          <w:lang w:val="de-DE"/>
        </w:rPr>
        <w:t>Hibernate</w:t>
      </w:r>
      <w:proofErr w:type="spellEnd"/>
      <w:r w:rsidRPr="00CD1AD7">
        <w:rPr>
          <w:lang w:val="de-DE"/>
        </w:rPr>
        <w:t xml:space="preserve"> ORM 5.0 User Guide“. [Online]. Verfügbar unter: https://docs.jboss.org/hibernate/orm/5.0/userguide/html_single/Hibernate_User_Guide.html. [Zugegriffen: 05-Dez-2016].</w:t>
      </w:r>
    </w:p>
    <w:p w:rsidR="00CD1AD7" w:rsidRPr="00CD1AD7" w:rsidRDefault="00CD1AD7" w:rsidP="00CD1AD7">
      <w:pPr>
        <w:pStyle w:val="Literaturverzeichnis"/>
        <w:rPr>
          <w:lang w:val="de-DE"/>
        </w:rPr>
      </w:pPr>
      <w:r w:rsidRPr="00CD1AD7">
        <w:t>[14]</w:t>
      </w:r>
      <w:r w:rsidRPr="00CD1AD7">
        <w:tab/>
        <w:t xml:space="preserve">„The Java Community Process(SM) Program - </w:t>
      </w:r>
      <w:proofErr w:type="spellStart"/>
      <w:r w:rsidRPr="00CD1AD7">
        <w:t>communityprocess</w:t>
      </w:r>
      <w:proofErr w:type="spellEnd"/>
      <w:r w:rsidRPr="00CD1AD7">
        <w:t xml:space="preserve"> - final“. </w:t>
      </w:r>
      <w:r w:rsidRPr="00CD1AD7">
        <w:rPr>
          <w:lang w:val="de-DE"/>
        </w:rPr>
        <w:t>[Online]. Verfügbar unter: https://jcp.org/aboutJava/communityprocess/final/jsr220/index.html. [Zugegriffen: 17-Dez-2016].</w:t>
      </w:r>
    </w:p>
    <w:p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rsidR="00CD1AD7" w:rsidRPr="00CD1AD7" w:rsidRDefault="00CD1AD7" w:rsidP="00CD1AD7">
      <w:pPr>
        <w:pStyle w:val="Literaturverzeichnis"/>
        <w:rPr>
          <w:lang w:val="de-DE"/>
        </w:rPr>
      </w:pPr>
      <w:r w:rsidRPr="00CD1AD7">
        <w:rPr>
          <w:lang w:val="de-DE"/>
        </w:rPr>
        <w:t>[16]</w:t>
      </w:r>
      <w:r w:rsidRPr="00CD1AD7">
        <w:rPr>
          <w:lang w:val="de-DE"/>
        </w:rPr>
        <w:tab/>
        <w:t>„Message-</w:t>
      </w:r>
      <w:proofErr w:type="spellStart"/>
      <w:r w:rsidRPr="00CD1AD7">
        <w:rPr>
          <w:lang w:val="de-DE"/>
        </w:rPr>
        <w:t>Driven</w:t>
      </w:r>
      <w:proofErr w:type="spellEnd"/>
      <w:r w:rsidRPr="00CD1AD7">
        <w:rPr>
          <w:lang w:val="de-DE"/>
        </w:rPr>
        <w:t xml:space="preserve"> EJBs“. [Online]. Verfügbar unter: http://docs.oracle.com/cd/E11035_01/wls100/ejb/message_beans.html. [Zugegriffen: 17-Nov-2016].</w:t>
      </w:r>
    </w:p>
    <w:p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rsidR="00CD1AD7" w:rsidRPr="00CD1AD7" w:rsidRDefault="00CD1AD7" w:rsidP="00CD1AD7">
      <w:pPr>
        <w:pStyle w:val="Literaturverzeichnis"/>
        <w:rPr>
          <w:lang w:val="de-DE"/>
        </w:rPr>
      </w:pPr>
      <w:r w:rsidRPr="00CD1AD7">
        <w:rPr>
          <w:lang w:val="de-DE"/>
        </w:rPr>
        <w:t>[18]</w:t>
      </w:r>
      <w:r w:rsidRPr="00CD1AD7">
        <w:rPr>
          <w:lang w:val="de-DE"/>
        </w:rPr>
        <w:tab/>
        <w:t xml:space="preserve">„Distributed Transaction Processing: The XA </w:t>
      </w:r>
      <w:proofErr w:type="spellStart"/>
      <w:r w:rsidRPr="00CD1AD7">
        <w:rPr>
          <w:lang w:val="de-DE"/>
        </w:rPr>
        <w:t>Specification</w:t>
      </w:r>
      <w:proofErr w:type="spellEnd"/>
      <w:r w:rsidRPr="00CD1AD7">
        <w:rPr>
          <w:lang w:val="de-DE"/>
        </w:rPr>
        <w:t>“. [Online]. Verfügbar unter: http://pubs.opengroup.org/onlinepubs/009680699/toc.pdf. [Zugegriffen: 17-Dez-2016].</w:t>
      </w:r>
    </w:p>
    <w:p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proofErr w:type="spellStart"/>
      <w:r w:rsidRPr="00CD1AD7">
        <w:rPr>
          <w:i/>
          <w:iCs/>
          <w:lang w:val="de-DE"/>
        </w:rPr>
        <w:t>MariaDB</w:t>
      </w:r>
      <w:proofErr w:type="spellEnd"/>
      <w:r w:rsidRPr="00CD1AD7">
        <w:rPr>
          <w:i/>
          <w:iCs/>
          <w:lang w:val="de-DE"/>
        </w:rPr>
        <w:t xml:space="preserve"> </w:t>
      </w:r>
      <w:proofErr w:type="spellStart"/>
      <w:r w:rsidRPr="00CD1AD7">
        <w:rPr>
          <w:i/>
          <w:iCs/>
          <w:lang w:val="de-DE"/>
        </w:rPr>
        <w:t>KnowledgeBase</w:t>
      </w:r>
      <w:proofErr w:type="spellEnd"/>
      <w:r w:rsidRPr="00CD1AD7">
        <w:rPr>
          <w:lang w:val="de-DE"/>
        </w:rPr>
        <w:t>. [Online]. Verfügbar unter: http://mariadb.com/kb/en/mariadb/xa-transactions/. [Zugegriffen: 21-Dez-2016].</w:t>
      </w:r>
    </w:p>
    <w:p w:rsidR="00CD1AD7" w:rsidRPr="00CD1AD7" w:rsidRDefault="00CD1AD7" w:rsidP="00CD1AD7">
      <w:pPr>
        <w:pStyle w:val="Literaturverzeichnis"/>
        <w:rPr>
          <w:lang w:val="de-DE"/>
        </w:rPr>
      </w:pPr>
      <w:r w:rsidRPr="00CD1AD7">
        <w:rPr>
          <w:lang w:val="de-DE"/>
        </w:rPr>
        <w:t>[21]</w:t>
      </w:r>
      <w:r w:rsidRPr="00CD1AD7">
        <w:rPr>
          <w:lang w:val="de-DE"/>
        </w:rPr>
        <w:tab/>
        <w:t xml:space="preserve">R. </w:t>
      </w:r>
      <w:proofErr w:type="spellStart"/>
      <w:r w:rsidRPr="00CD1AD7">
        <w:rPr>
          <w:lang w:val="de-DE"/>
        </w:rPr>
        <w:t>Steyer</w:t>
      </w:r>
      <w:proofErr w:type="spellEnd"/>
      <w:r w:rsidRPr="00CD1AD7">
        <w:rPr>
          <w:lang w:val="de-DE"/>
        </w:rPr>
        <w:t xml:space="preserve">, „Behind </w:t>
      </w:r>
      <w:proofErr w:type="spellStart"/>
      <w:r w:rsidRPr="00CD1AD7">
        <w:rPr>
          <w:lang w:val="de-DE"/>
        </w:rPr>
        <w:t>the</w:t>
      </w:r>
      <w:proofErr w:type="spellEnd"/>
      <w:r w:rsidRPr="00CD1AD7">
        <w:rPr>
          <w:lang w:val="de-DE"/>
        </w:rPr>
        <w:t xml:space="preserve"> </w:t>
      </w:r>
      <w:proofErr w:type="spellStart"/>
      <w:r w:rsidRPr="00CD1AD7">
        <w:rPr>
          <w:lang w:val="de-DE"/>
        </w:rPr>
        <w:t>scene</w:t>
      </w:r>
      <w:proofErr w:type="spellEnd"/>
      <w:r w:rsidRPr="00CD1AD7">
        <w:rPr>
          <w:lang w:val="de-DE"/>
        </w:rPr>
        <w:t xml:space="preserve"> – der Aufbau von FXML“, in </w:t>
      </w:r>
      <w:r w:rsidRPr="00CD1AD7">
        <w:rPr>
          <w:i/>
          <w:iCs/>
          <w:lang w:val="de-DE"/>
        </w:rPr>
        <w:t xml:space="preserve">Einführung in </w:t>
      </w:r>
      <w:proofErr w:type="spellStart"/>
      <w:r w:rsidRPr="00CD1AD7">
        <w:rPr>
          <w:i/>
          <w:iCs/>
          <w:lang w:val="de-DE"/>
        </w:rPr>
        <w:t>JavaFX</w:t>
      </w:r>
      <w:proofErr w:type="spellEnd"/>
      <w:r w:rsidRPr="00CD1AD7">
        <w:rPr>
          <w:lang w:val="de-DE"/>
        </w:rPr>
        <w:t>, Springer Fachmedien Wiesbaden, 2014, S. 123–142.</w:t>
      </w:r>
    </w:p>
    <w:p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rsidR="00CD1AD7" w:rsidRPr="00CD1AD7" w:rsidRDefault="00CD1AD7" w:rsidP="00CD1AD7">
      <w:pPr>
        <w:pStyle w:val="Literaturverzeichnis"/>
        <w:rPr>
          <w:lang w:val="de-DE"/>
        </w:rPr>
      </w:pPr>
      <w:r w:rsidRPr="00CD1AD7">
        <w:rPr>
          <w:lang w:val="de-DE"/>
        </w:rPr>
        <w:t>[25]</w:t>
      </w:r>
      <w:r w:rsidRPr="00CD1AD7">
        <w:rPr>
          <w:lang w:val="de-DE"/>
        </w:rPr>
        <w:tab/>
        <w:t xml:space="preserve">„Code </w:t>
      </w:r>
      <w:proofErr w:type="spellStart"/>
      <w:r w:rsidRPr="00CD1AD7">
        <w:rPr>
          <w:lang w:val="de-DE"/>
        </w:rPr>
        <w:t>Simplicity</w:t>
      </w:r>
      <w:proofErr w:type="spellEnd"/>
      <w:r w:rsidRPr="00CD1AD7">
        <w:rPr>
          <w:lang w:val="de-DE"/>
        </w:rPr>
        <w:t xml:space="preserve"> » </w:t>
      </w:r>
      <w:proofErr w:type="spellStart"/>
      <w:r w:rsidRPr="00CD1AD7">
        <w:rPr>
          <w:lang w:val="de-DE"/>
        </w:rPr>
        <w:t>What</w:t>
      </w:r>
      <w:proofErr w:type="spellEnd"/>
      <w:r w:rsidRPr="00CD1AD7">
        <w:rPr>
          <w:lang w:val="de-DE"/>
        </w:rPr>
        <w:t xml:space="preserve"> </w:t>
      </w:r>
      <w:proofErr w:type="spellStart"/>
      <w:r w:rsidRPr="00CD1AD7">
        <w:rPr>
          <w:lang w:val="de-DE"/>
        </w:rPr>
        <w:t>Is</w:t>
      </w:r>
      <w:proofErr w:type="spellEnd"/>
      <w:r w:rsidRPr="00CD1AD7">
        <w:rPr>
          <w:lang w:val="de-DE"/>
        </w:rPr>
        <w:t xml:space="preserve"> </w:t>
      </w:r>
      <w:proofErr w:type="spellStart"/>
      <w:r w:rsidRPr="00CD1AD7">
        <w:rPr>
          <w:lang w:val="de-DE"/>
        </w:rPr>
        <w:t>Overengineering</w:t>
      </w:r>
      <w:proofErr w:type="spellEnd"/>
      <w:r w:rsidRPr="00CD1AD7">
        <w:rPr>
          <w:lang w:val="de-DE"/>
        </w:rPr>
        <w:t>?“ [Online]. Verfügbar unter: http://www.codesimplicity.com/post/what-is-overengineering/. [Zugegriffen: 20-Dez-2016].</w:t>
      </w:r>
    </w:p>
    <w:p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w:t>
      </w:r>
      <w:proofErr w:type="spellStart"/>
      <w:r w:rsidRPr="00CD1AD7">
        <w:t>Zugegriffen</w:t>
      </w:r>
      <w:proofErr w:type="spellEnd"/>
      <w:r w:rsidRPr="00CD1AD7">
        <w:t>: 16-Dez-2016].</w:t>
      </w:r>
    </w:p>
    <w:p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rsidR="00CD1AD7" w:rsidRPr="00CD1AD7" w:rsidRDefault="00CD1AD7" w:rsidP="00CD1AD7">
      <w:pPr>
        <w:pStyle w:val="Literaturverzeichnis"/>
      </w:pPr>
      <w:r w:rsidRPr="00CD1AD7">
        <w:rPr>
          <w:lang w:val="de-DE"/>
        </w:rPr>
        <w:t>[28]</w:t>
      </w:r>
      <w:r w:rsidRPr="00CD1AD7">
        <w:rPr>
          <w:lang w:val="de-DE"/>
        </w:rPr>
        <w:tab/>
        <w:t>Mastertheboss.com, „</w:t>
      </w:r>
      <w:proofErr w:type="spellStart"/>
      <w:r w:rsidRPr="00CD1AD7">
        <w:rPr>
          <w:lang w:val="de-DE"/>
        </w:rPr>
        <w:t>Configuring</w:t>
      </w:r>
      <w:proofErr w:type="spellEnd"/>
      <w:r w:rsidRPr="00CD1AD7">
        <w:rPr>
          <w:lang w:val="de-DE"/>
        </w:rPr>
        <w:t xml:space="preserve"> </w:t>
      </w:r>
      <w:proofErr w:type="spellStart"/>
      <w:r w:rsidRPr="00CD1AD7">
        <w:rPr>
          <w:lang w:val="de-DE"/>
        </w:rPr>
        <w:t>message</w:t>
      </w:r>
      <w:proofErr w:type="spellEnd"/>
      <w:r w:rsidRPr="00CD1AD7">
        <w:rPr>
          <w:lang w:val="de-DE"/>
        </w:rPr>
        <w:t xml:space="preserve"> </w:t>
      </w:r>
      <w:proofErr w:type="spellStart"/>
      <w:r w:rsidRPr="00CD1AD7">
        <w:rPr>
          <w:lang w:val="de-DE"/>
        </w:rPr>
        <w:t>redelivery</w:t>
      </w:r>
      <w:proofErr w:type="spellEnd"/>
      <w:r w:rsidRPr="00CD1AD7">
        <w:rPr>
          <w:lang w:val="de-DE"/>
        </w:rPr>
        <w:t xml:space="preserve"> on </w:t>
      </w:r>
      <w:proofErr w:type="spellStart"/>
      <w:r w:rsidRPr="00CD1AD7">
        <w:rPr>
          <w:lang w:val="de-DE"/>
        </w:rPr>
        <w:t>JBoss</w:t>
      </w:r>
      <w:proofErr w:type="spellEnd"/>
      <w:r w:rsidRPr="00CD1AD7">
        <w:rPr>
          <w:lang w:val="de-DE"/>
        </w:rPr>
        <w:t xml:space="preserve"> - </w:t>
      </w:r>
      <w:proofErr w:type="spellStart"/>
      <w:r w:rsidRPr="00CD1AD7">
        <w:rPr>
          <w:lang w:val="de-DE"/>
        </w:rPr>
        <w:t>WildFly</w:t>
      </w:r>
      <w:proofErr w:type="spellEnd"/>
      <w:r w:rsidRPr="00CD1AD7">
        <w:rPr>
          <w:lang w:val="de-DE"/>
        </w:rPr>
        <w:t>“. [Online]. Verfügbar unter: http://www.mastertheboss.com/jboss-server/jboss-</w:t>
      </w:r>
      <w:r w:rsidRPr="00CD1AD7">
        <w:rPr>
          <w:lang w:val="de-DE"/>
        </w:rPr>
        <w:lastRenderedPageBreak/>
        <w:t xml:space="preserve">jms/configuring-message-redelivery-on-jboss-wildfly. </w:t>
      </w:r>
      <w:r w:rsidRPr="00CD1AD7">
        <w:t>[</w:t>
      </w:r>
      <w:proofErr w:type="spellStart"/>
      <w:r w:rsidRPr="00CD1AD7">
        <w:t>Zugegriffen</w:t>
      </w:r>
      <w:proofErr w:type="spellEnd"/>
      <w:r w:rsidRPr="00CD1AD7">
        <w:t>: 18-Dez-2016].</w:t>
      </w:r>
    </w:p>
    <w:p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9"/>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12" w:name="_Ref469407729"/>
      <w:r w:rsidRPr="00565C3F">
        <w:rPr>
          <w:lang w:val="de-DE"/>
        </w:rPr>
        <w:t>Gesamtarchitekturen im Vergleich</w:t>
      </w:r>
      <w:bookmarkEnd w:id="12"/>
    </w:p>
    <w:p w:rsidR="003703C0" w:rsidRPr="003703C0" w:rsidRDefault="00153B71" w:rsidP="00332E98">
      <w:pPr>
        <w:jc w:val="both"/>
        <w:rPr>
          <w:lang w:val="de-DE"/>
        </w:rPr>
      </w:pPr>
      <w:r>
        <w:rPr>
          <w:noProof/>
        </w:rPr>
        <mc:AlternateContent>
          <mc:Choice Requires="wps">
            <w:drawing>
              <wp:anchor distT="0" distB="0" distL="114300" distR="114300" simplePos="0" relativeHeight="251663360"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CD1AD7" w:rsidRPr="00A6598C" w:rsidRDefault="00CD1AD7" w:rsidP="003703C0">
                            <w:pPr>
                              <w:pStyle w:val="Beschriftung"/>
                              <w:rPr>
                                <w:noProof/>
                                <w:sz w:val="20"/>
                                <w:szCs w:val="20"/>
                                <w:lang w:val="de-DE"/>
                              </w:rPr>
                            </w:pPr>
                            <w:bookmarkStart w:id="1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7C213D">
                              <w:rPr>
                                <w:noProof/>
                                <w:lang w:val="de-DE"/>
                              </w:rPr>
                              <w:t>11</w:t>
                            </w:r>
                            <w:r>
                              <w:fldChar w:fldCharType="end"/>
                            </w:r>
                            <w:bookmarkEnd w:id="1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CD1AD7" w:rsidRPr="00A6598C" w:rsidRDefault="00CD1AD7" w:rsidP="003703C0">
                      <w:pPr>
                        <w:pStyle w:val="Beschriftung"/>
                        <w:rPr>
                          <w:noProof/>
                          <w:sz w:val="20"/>
                          <w:szCs w:val="20"/>
                          <w:lang w:val="de-DE"/>
                        </w:rPr>
                      </w:pPr>
                      <w:bookmarkStart w:id="1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7C213D">
                        <w:rPr>
                          <w:noProof/>
                          <w:lang w:val="de-DE"/>
                        </w:rPr>
                        <w:t>11</w:t>
                      </w:r>
                      <w:r>
                        <w:fldChar w:fldCharType="end"/>
                      </w:r>
                      <w:bookmarkEnd w:id="14"/>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rPr>
        <w:drawing>
          <wp:anchor distT="0" distB="0" distL="114300" distR="114300" simplePos="0" relativeHeight="251654144"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0">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60288"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CD1AD7" w:rsidRPr="00786A23" w:rsidRDefault="00CD1AD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7C213D">
                              <w:rPr>
                                <w:noProof/>
                                <w:lang w:val="de-DE"/>
                              </w:rPr>
                              <w:t>12</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CD1AD7" w:rsidRPr="00786A23" w:rsidRDefault="00CD1AD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7C213D">
                        <w:rPr>
                          <w:noProof/>
                          <w:lang w:val="de-DE"/>
                        </w:rPr>
                        <w:t>12</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6192"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1">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rsidR="00556C0A" w:rsidRDefault="00D069A4" w:rsidP="00332E98">
      <w:pPr>
        <w:pStyle w:val="Listenabsatz"/>
        <w:numPr>
          <w:ilvl w:val="0"/>
          <w:numId w:val="23"/>
        </w:numPr>
        <w:jc w:val="both"/>
        <w:rPr>
          <w:lang w:val="de-DE"/>
        </w:rPr>
      </w:pPr>
      <w:r>
        <w:rPr>
          <w:lang w:val="de-DE"/>
        </w:rPr>
        <w:t xml:space="preserve">Alle Konfigurationsdateien des </w:t>
      </w:r>
      <w:proofErr w:type="spellStart"/>
      <w:r>
        <w:rPr>
          <w:lang w:val="de-DE"/>
        </w:rPr>
        <w:t>Wildfly</w:t>
      </w:r>
      <w:proofErr w:type="spellEnd"/>
      <w:r>
        <w:rPr>
          <w:lang w:val="de-DE"/>
        </w:rPr>
        <w:t xml:space="preserve"> 10</w:t>
      </w:r>
    </w:p>
    <w:p w:rsidR="00D069A4" w:rsidRPr="00D069A4" w:rsidRDefault="00D069A4" w:rsidP="00332E98">
      <w:pPr>
        <w:pStyle w:val="Listenabsatz"/>
        <w:numPr>
          <w:ilvl w:val="0"/>
          <w:numId w:val="23"/>
        </w:numPr>
        <w:jc w:val="both"/>
        <w:rPr>
          <w:lang w:val="de-DE"/>
        </w:rPr>
      </w:pPr>
      <w:r>
        <w:rPr>
          <w:lang w:val="de-DE"/>
        </w:rPr>
        <w:t xml:space="preserve">Alle Konfigurationsdateien der </w:t>
      </w:r>
      <w:proofErr w:type="spellStart"/>
      <w:r>
        <w:rPr>
          <w:lang w:val="de-DE"/>
        </w:rPr>
        <w:t>MariaDB</w:t>
      </w:r>
      <w:proofErr w:type="spellEnd"/>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5" w:name="_Ref469992098"/>
      <w:r w:rsidRPr="00565C3F">
        <w:rPr>
          <w:lang w:val="de-DE"/>
        </w:rPr>
        <w:t>Chatclient Masken</w:t>
      </w:r>
      <w:bookmarkEnd w:id="15"/>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CD1AD7"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2" o:title="clientMaske1"/>
            <w10:wrap type="through"/>
          </v:shape>
        </w:pict>
      </w:r>
      <w:r>
        <w:rPr>
          <w:highlight w:val="yellow"/>
          <w:lang w:val="de-DE"/>
        </w:rPr>
        <w:pict>
          <v:shape id="_x0000_i1025" type="#_x0000_t75" style="width:311.25pt;height:360.75pt">
            <v:imagedata r:id="rId23"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6" w:name="_Ref469992103"/>
      <w:proofErr w:type="spellStart"/>
      <w:r w:rsidRPr="00565C3F">
        <w:rPr>
          <w:lang w:val="de-DE"/>
        </w:rPr>
        <w:lastRenderedPageBreak/>
        <w:t>Benchmarkingclient</w:t>
      </w:r>
      <w:proofErr w:type="spellEnd"/>
      <w:r w:rsidRPr="00565C3F">
        <w:rPr>
          <w:lang w:val="de-DE"/>
        </w:rPr>
        <w:t xml:space="preserve"> Masken</w:t>
      </w:r>
      <w:bookmarkEnd w:id="16"/>
    </w:p>
    <w:p w:rsidR="00B94129" w:rsidRDefault="00B94129" w:rsidP="00B94129">
      <w:pPr>
        <w:rPr>
          <w:lang w:val="de-DE"/>
        </w:rPr>
      </w:pPr>
    </w:p>
    <w:p w:rsidR="00B94129" w:rsidRPr="00B94129" w:rsidRDefault="00B94129" w:rsidP="00B94129">
      <w:pPr>
        <w:rPr>
          <w:lang w:val="de-DE"/>
        </w:rPr>
      </w:pPr>
      <w:r>
        <w:rPr>
          <w:lang w:val="de-DE"/>
        </w:rPr>
        <w:t xml:space="preserve">Die hier aufgeführten Abbildungen zeigen die verschiedenen Sichten des </w:t>
      </w:r>
      <w:proofErr w:type="spellStart"/>
      <w:r>
        <w:rPr>
          <w:lang w:val="de-DE"/>
        </w:rPr>
        <w:t>Benchmarkingclients</w:t>
      </w:r>
      <w:proofErr w:type="spellEnd"/>
      <w:r>
        <w:rPr>
          <w:lang w:val="de-DE"/>
        </w:rPr>
        <w:t>,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CD1AD7"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4" o:title="benchmarkingMaske2"/>
            <w10:wrap type="tight"/>
          </v:shape>
        </w:pict>
      </w:r>
    </w:p>
    <w:p w:rsidR="00E82E24" w:rsidRDefault="00CD1AD7" w:rsidP="00332E98">
      <w:pPr>
        <w:jc w:val="both"/>
        <w:rPr>
          <w:lang w:val="de-DE"/>
        </w:rPr>
      </w:pPr>
      <w:r>
        <w:rPr>
          <w:lang w:val="de-DE"/>
        </w:rPr>
        <w:pict>
          <v:shape id="_x0000_i1026" type="#_x0000_t75" style="width:249pt;height:178.5pt">
            <v:imagedata r:id="rId25" o:title="benchmarkingMaske1"/>
          </v:shape>
        </w:pict>
      </w:r>
    </w:p>
    <w:p w:rsidR="00C45B2B" w:rsidRDefault="00C45B2B" w:rsidP="00332E98">
      <w:pPr>
        <w:jc w:val="both"/>
        <w:rPr>
          <w:lang w:val="de-DE"/>
        </w:rPr>
      </w:pPr>
    </w:p>
    <w:p w:rsidR="00C45B2B" w:rsidRDefault="00CD1AD7"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6" o:title="benchmarkingMaske4"/>
            <w10:wrap type="tight"/>
          </v:shape>
        </w:pict>
      </w:r>
    </w:p>
    <w:p w:rsidR="00C45B2B" w:rsidRDefault="00CD1AD7" w:rsidP="00332E98">
      <w:pPr>
        <w:jc w:val="both"/>
        <w:rPr>
          <w:lang w:val="de-DE"/>
        </w:rPr>
      </w:pPr>
      <w:r>
        <w:rPr>
          <w:lang w:val="de-DE"/>
        </w:rPr>
        <w:pict>
          <v:shape id="_x0000_i1027" type="#_x0000_t75" style="width:247.5pt;height:177pt">
            <v:imagedata r:id="rId27" o:title="benchmarkingMaske3"/>
          </v:shape>
        </w:pict>
      </w:r>
    </w:p>
    <w:p w:rsidR="00C45B2B" w:rsidRDefault="00C45B2B" w:rsidP="00332E98">
      <w:pPr>
        <w:jc w:val="both"/>
        <w:rPr>
          <w:lang w:val="de-DE"/>
        </w:rPr>
      </w:pPr>
    </w:p>
    <w:p w:rsidR="00C45B2B" w:rsidRDefault="00CD1AD7"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8" o:title="benchmarkingMaske6"/>
            <w10:wrap type="tight"/>
          </v:shape>
        </w:pict>
      </w:r>
    </w:p>
    <w:p w:rsidR="00C45B2B" w:rsidRDefault="00CD1AD7" w:rsidP="00332E98">
      <w:pPr>
        <w:jc w:val="both"/>
        <w:rPr>
          <w:lang w:val="de-DE"/>
        </w:rPr>
      </w:pPr>
      <w:r>
        <w:rPr>
          <w:lang w:val="de-DE"/>
        </w:rPr>
        <w:pict>
          <v:shape id="_x0000_i1028" type="#_x0000_t75" style="width:248.25pt;height:175.5pt">
            <v:imagedata r:id="rId29"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proofErr w:type="spellStart"/>
      <w:r>
        <w:rPr>
          <w:lang w:val="de-DE"/>
        </w:rPr>
        <w:t>Adminc</w:t>
      </w:r>
      <w:r w:rsidRPr="00565C3F">
        <w:rPr>
          <w:lang w:val="de-DE"/>
        </w:rPr>
        <w:t>lient</w:t>
      </w:r>
      <w:proofErr w:type="spellEnd"/>
      <w:r w:rsidRPr="00565C3F">
        <w:rPr>
          <w:lang w:val="de-DE"/>
        </w:rPr>
        <w:t xml:space="preserve"> Masken</w:t>
      </w:r>
    </w:p>
    <w:p w:rsidR="006976D0" w:rsidRDefault="00EE4865" w:rsidP="00EE4865">
      <w:pPr>
        <w:jc w:val="both"/>
        <w:rPr>
          <w:lang w:val="de-DE"/>
        </w:rPr>
      </w:pPr>
      <w:r w:rsidRPr="00E84262">
        <w:rPr>
          <w:noProof/>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6976D0" w:rsidRDefault="006976D0" w:rsidP="006976D0">
      <w:pPr>
        <w:rPr>
          <w:lang w:val="de-DE"/>
        </w:rPr>
      </w:pPr>
      <w:r>
        <w:rPr>
          <w:lang w:val="de-DE"/>
        </w:rPr>
        <w:br w:type="page"/>
      </w:r>
    </w:p>
    <w:p w:rsidR="006976D0" w:rsidRDefault="006976D0" w:rsidP="006976D0">
      <w:pPr>
        <w:pStyle w:val="berschrift2"/>
        <w:rPr>
          <w:lang w:val="de-DE"/>
        </w:rPr>
      </w:pPr>
      <w:bookmarkStart w:id="17" w:name="_Ref470099851"/>
      <w:r>
        <w:rPr>
          <w:lang w:val="de-DE"/>
        </w:rPr>
        <w:lastRenderedPageBreak/>
        <w:t>Benchmarking-Tests</w:t>
      </w:r>
      <w:bookmarkEnd w:id="17"/>
    </w:p>
    <w:p w:rsidR="006976D0" w:rsidRDefault="006976D0" w:rsidP="006976D0">
      <w:pPr>
        <w:rPr>
          <w:lang w:val="de-DE"/>
        </w:rPr>
      </w:pPr>
    </w:p>
    <w:p w:rsidR="006976D0" w:rsidRDefault="006976D0" w:rsidP="006976D0">
      <w:pPr>
        <w:pStyle w:val="Listenabsatz"/>
        <w:numPr>
          <w:ilvl w:val="0"/>
          <w:numId w:val="44"/>
        </w:numPr>
        <w:rPr>
          <w:lang w:val="de-DE"/>
        </w:rPr>
      </w:pPr>
      <w:r>
        <w:rPr>
          <w:lang w:val="de-DE"/>
        </w:rPr>
        <w:t xml:space="preserve">Ursprünglicher Ablauf der </w:t>
      </w:r>
      <w:proofErr w:type="spellStart"/>
      <w:r>
        <w:rPr>
          <w:lang w:val="de-DE"/>
        </w:rPr>
        <w:t>Benachmarking</w:t>
      </w:r>
      <w:proofErr w:type="spellEnd"/>
      <w:r>
        <w:rPr>
          <w:lang w:val="de-DE"/>
        </w:rPr>
        <w:t>-Tests</w:t>
      </w:r>
    </w:p>
    <w:p w:rsidR="006976D0" w:rsidRDefault="006976D0" w:rsidP="006976D0">
      <w:pPr>
        <w:rPr>
          <w:lang w:val="de-DE"/>
        </w:rPr>
      </w:pPr>
    </w:p>
    <w:p w:rsidR="00027C22" w:rsidRDefault="00027C22" w:rsidP="00027C22">
      <w:pPr>
        <w:keepNext/>
      </w:pPr>
      <w:r>
        <w:rPr>
          <w:noProof/>
        </w:rPr>
        <w:drawing>
          <wp:inline distT="0" distB="0" distL="0" distR="0" wp14:anchorId="11BDFAB0" wp14:editId="07BCDE45">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3680" cy="2136775"/>
                    </a:xfrm>
                    <a:prstGeom prst="rect">
                      <a:avLst/>
                    </a:prstGeom>
                  </pic:spPr>
                </pic:pic>
              </a:graphicData>
            </a:graphic>
          </wp:inline>
        </w:drawing>
      </w:r>
    </w:p>
    <w:p w:rsidR="006976D0" w:rsidRPr="00027C22" w:rsidRDefault="00027C22" w:rsidP="00027C22">
      <w:pPr>
        <w:pStyle w:val="Beschriftung"/>
        <w:rPr>
          <w:lang w:val="de-DE"/>
        </w:rPr>
      </w:pPr>
      <w:bookmarkStart w:id="18"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7C213D">
        <w:rPr>
          <w:noProof/>
          <w:lang w:val="de-DE"/>
        </w:rPr>
        <w:t>13</w:t>
      </w:r>
      <w:r>
        <w:fldChar w:fldCharType="end"/>
      </w:r>
      <w:bookmarkEnd w:id="18"/>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rsidR="00027C22" w:rsidRDefault="00027C22" w:rsidP="00027C22">
      <w:pPr>
        <w:rPr>
          <w:lang w:val="de-DE"/>
        </w:rPr>
      </w:pPr>
    </w:p>
    <w:p w:rsidR="00027C22" w:rsidRP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409" w:rsidRDefault="00F76409">
      <w:r>
        <w:separator/>
      </w:r>
    </w:p>
  </w:endnote>
  <w:endnote w:type="continuationSeparator" w:id="0">
    <w:p w:rsidR="00F76409" w:rsidRDefault="00F76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409" w:rsidRDefault="00F76409"/>
  </w:footnote>
  <w:footnote w:type="continuationSeparator" w:id="0">
    <w:p w:rsidR="00F76409" w:rsidRDefault="00F76409">
      <w:r>
        <w:continuationSeparator/>
      </w:r>
    </w:p>
  </w:footnote>
  <w:footnote w:id="1">
    <w:p w:rsidR="00CD1AD7" w:rsidRPr="00FF5DF0" w:rsidRDefault="00CD1AD7">
      <w:pPr>
        <w:pStyle w:val="Funotentext"/>
        <w:rPr>
          <w:rStyle w:val="Funotenzeichen"/>
        </w:rPr>
      </w:pPr>
    </w:p>
  </w:footnote>
  <w:footnote w:id="2">
    <w:p w:rsidR="00CD1AD7" w:rsidRPr="00EC601F" w:rsidRDefault="00CD1AD7">
      <w:pPr>
        <w:pStyle w:val="Funotentext"/>
      </w:pPr>
      <w:r w:rsidRPr="00FF5DF0">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CD1AD7" w:rsidRPr="008A0017" w:rsidRDefault="00CD1AD7">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CD1AD7" w:rsidRPr="00EC4695" w:rsidRDefault="00CD1AD7"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CD1AD7" w:rsidRPr="006940C0" w:rsidRDefault="00CD1AD7">
      <w:pPr>
        <w:pStyle w:val="Funotentext"/>
        <w:rPr>
          <w:lang w:val="de-DE"/>
        </w:rPr>
      </w:pPr>
      <w:r w:rsidRPr="00FF5DF0">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rsidR="00CD1AD7" w:rsidRPr="00573D63" w:rsidRDefault="00CD1AD7">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CD1AD7" w:rsidRPr="00C8402F" w:rsidRDefault="00CD1AD7">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CD1AD7" w:rsidRPr="000159B7" w:rsidRDefault="00CD1AD7"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t>
      </w:r>
      <w:proofErr w:type="spellStart"/>
      <w:r w:rsidRPr="00BB635C">
        <w:rPr>
          <w:lang w:val="de-DE"/>
        </w:rPr>
        <w:t>Wildfly</w:t>
      </w:r>
      <w:proofErr w:type="spellEnd"/>
      <w:r w:rsidRPr="00BB635C">
        <w:rPr>
          <w:lang w:val="de-DE"/>
        </w:rPr>
        <w:t xml:space="preserve">-Instanz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9">
    <w:p w:rsidR="00CD1AD7" w:rsidRPr="00D211A7" w:rsidRDefault="00CD1AD7" w:rsidP="00314C7D">
      <w:pPr>
        <w:pStyle w:val="Funotentext"/>
        <w:rPr>
          <w:lang w:val="de-DE"/>
        </w:rPr>
      </w:pPr>
      <w:r w:rsidRPr="00BA4C32">
        <w:rPr>
          <w:rStyle w:val="Funotenzeichen"/>
        </w:rPr>
        <w:footnoteRef/>
      </w:r>
      <w:r w:rsidRPr="00BA4C32">
        <w:rPr>
          <w:lang w:val="de-DE"/>
        </w:rPr>
        <w:t xml:space="preserve"> Unter dem Konzept der FXML ist eine auf XML beruhende </w:t>
      </w:r>
      <w:proofErr w:type="spellStart"/>
      <w:r w:rsidRPr="00BA4C32">
        <w:rPr>
          <w:lang w:val="de-DE"/>
        </w:rPr>
        <w:t>JavaFX-Maskenstrukur</w:t>
      </w:r>
      <w:proofErr w:type="spellEnd"/>
      <w:r w:rsidRPr="00BA4C32">
        <w:rPr>
          <w:lang w:val="de-DE"/>
        </w:rPr>
        <w:t xml:space="preserve"> zu verstehen. Mittels des Entkoppelns vom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10">
    <w:p w:rsidR="00CD1AD7" w:rsidRPr="00DE0578" w:rsidRDefault="00CD1AD7"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CD1AD7" w:rsidRPr="00BA4C32" w:rsidRDefault="00CD1AD7">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CD1AD7" w:rsidRPr="008972A8" w:rsidRDefault="00CD1AD7" w:rsidP="00313F2F">
      <w:pPr>
        <w:pStyle w:val="Funotentext"/>
        <w:rPr>
          <w:lang w:val="de-DE"/>
        </w:rPr>
      </w:pPr>
      <w:r w:rsidRPr="00FF5DF0">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AD7" w:rsidRDefault="00CD1AD7">
    <w:pPr>
      <w:framePr w:wrap="auto" w:vAnchor="text" w:hAnchor="margin" w:xAlign="right" w:y="1"/>
    </w:pPr>
    <w:r>
      <w:fldChar w:fldCharType="begin"/>
    </w:r>
    <w:r>
      <w:instrText xml:space="preserve">PAGE  </w:instrText>
    </w:r>
    <w:r>
      <w:fldChar w:fldCharType="separate"/>
    </w:r>
    <w:r w:rsidR="0023126B">
      <w:rPr>
        <w:noProof/>
      </w:rPr>
      <w:t>12</w:t>
    </w:r>
    <w:r>
      <w:fldChar w:fldCharType="end"/>
    </w:r>
  </w:p>
  <w:p w:rsidR="00CD1AD7" w:rsidRDefault="00CD1AD7">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rsidR="00CD1AD7" w:rsidRDefault="00CD1AD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lvlOverride w:ilvl="0"/>
    <w:lvlOverride w:ilvl="1"/>
    <w:lvlOverride w:ilvl="2"/>
    <w:lvlOverride w:ilvl="3"/>
    <w:lvlOverride w:ilvl="4"/>
    <w:lvlOverride w:ilvl="5"/>
    <w:lvlOverride w:ilvl="6"/>
    <w:lvlOverride w:ilvl="7"/>
    <w:lvlOverride w:ilvl="8"/>
  </w:num>
  <w:num w:numId="43">
    <w:abstractNumId w:val="8"/>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4733E"/>
    <w:rsid w:val="00053C00"/>
    <w:rsid w:val="00053FBA"/>
    <w:rsid w:val="00055D07"/>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205F7"/>
    <w:rsid w:val="00220960"/>
    <w:rsid w:val="002233CA"/>
    <w:rsid w:val="0023126B"/>
    <w:rsid w:val="00240812"/>
    <w:rsid w:val="00245A67"/>
    <w:rsid w:val="00257340"/>
    <w:rsid w:val="002620BB"/>
    <w:rsid w:val="00263241"/>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32E98"/>
    <w:rsid w:val="00355199"/>
    <w:rsid w:val="00357378"/>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138DC"/>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91D79"/>
    <w:rsid w:val="00AB0BFD"/>
    <w:rsid w:val="00AB3C37"/>
    <w:rsid w:val="00AC1473"/>
    <w:rsid w:val="00AC6901"/>
    <w:rsid w:val="00AD4164"/>
    <w:rsid w:val="00AD63DD"/>
    <w:rsid w:val="00AE0C16"/>
    <w:rsid w:val="00B216B2"/>
    <w:rsid w:val="00B2576A"/>
    <w:rsid w:val="00B364D9"/>
    <w:rsid w:val="00B43E75"/>
    <w:rsid w:val="00B62D35"/>
    <w:rsid w:val="00B64FA2"/>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389"/>
    <w:rsid w:val="00E07EF2"/>
    <w:rsid w:val="00E13CC5"/>
    <w:rsid w:val="00E15F60"/>
    <w:rsid w:val="00E20C7D"/>
    <w:rsid w:val="00E24722"/>
    <w:rsid w:val="00E251CC"/>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1AC"/>
    <w:rsid w:val="00EF1337"/>
    <w:rsid w:val="00EF48E1"/>
    <w:rsid w:val="00F15986"/>
    <w:rsid w:val="00F256CA"/>
    <w:rsid w:val="00F54C40"/>
    <w:rsid w:val="00F56503"/>
    <w:rsid w:val="00F62D48"/>
    <w:rsid w:val="00F643C3"/>
    <w:rsid w:val="00F67334"/>
    <w:rsid w:val="00F67812"/>
    <w:rsid w:val="00F76409"/>
    <w:rsid w:val="00F77303"/>
    <w:rsid w:val="00F84C54"/>
    <w:rsid w:val="00F92C79"/>
    <w:rsid w:val="00F93C74"/>
    <w:rsid w:val="00F957DA"/>
    <w:rsid w:val="00F95B2A"/>
    <w:rsid w:val="00F9631F"/>
    <w:rsid w:val="00FB6F76"/>
    <w:rsid w:val="00FB755E"/>
    <w:rsid w:val="00FC1E20"/>
    <w:rsid w:val="00FC2066"/>
    <w:rsid w:val="00FD0E1F"/>
    <w:rsid w:val="00FE03E6"/>
    <w:rsid w:val="00FE5F78"/>
    <w:rsid w:val="00FF155D"/>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1E50827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AAD24-9EB3-4542-A895-6196BCCCE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9895</Words>
  <Characters>56402</Characters>
  <Application>Microsoft Office Word</Application>
  <DocSecurity>0</DocSecurity>
  <Lines>470</Lines>
  <Paragraphs>132</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66165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3</cp:revision>
  <cp:lastPrinted>2004-03-23T09:00:00Z</cp:lastPrinted>
  <dcterms:created xsi:type="dcterms:W3CDTF">2016-12-21T15:51:00Z</dcterms:created>
  <dcterms:modified xsi:type="dcterms:W3CDTF">2016-12-21T17:11:00Z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