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B58B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8839BA">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88A185A"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8839BA">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BF2EC4"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8839BA">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5CB1E6FB"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8839BA">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A64109"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5D82C100"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8839BA">
        <w:rPr>
          <w:lang w:val="de-DE"/>
        </w:rPr>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646A354B" w14:textId="77777777" w:rsidR="00C8550B" w:rsidRDefault="00C8550B" w:rsidP="00C8550B">
      <w:pPr>
        <w:jc w:val="both"/>
        <w:rPr>
          <w:lang w:val="de-DE"/>
        </w:rPr>
      </w:pPr>
      <w:r w:rsidRPr="00C8550B">
        <w:rPr>
          <w:lang w:val="de-DE"/>
        </w:rPr>
        <w:lastRenderedPageBreak/>
        <w:t xml:space="preserve">Wenn eine Komponente JMS nutzt, wird diese als Client bezeichnet. Dieser kann mithilfe von JMS senden oder empfangen. Dabei bietet JMS die Möglichkeit eines asynchronen Austausches gleichberechtigter Partner die nicht dem strengen Client-Server-Modell enspricht </w:t>
      </w:r>
      <w:r w:rsidRPr="00C8550B">
        <w:rPr>
          <w:lang w:val="de-DE"/>
        </w:rPr>
        <w:fldChar w:fldCharType="begin"/>
      </w:r>
      <w:r w:rsidRPr="00C8550B">
        <w:rPr>
          <w:lang w:val="de-DE"/>
        </w:rPr>
        <w:instrText xml:space="preserve"> ADDIN ZOTERO_ITEM CSL_CITATION {"citationID":"HEsgPzzU","properties":{"formattedCitation":"[5]","plainCitation":"[5]"},"citationItems":[{"id":1819,"uris":["http://zotero.org/groups/753033/items/F5TFKG3X"],"uri":["http://zotero.org/groups/753033/items/F5TFKG3X"],"itemData":{"id":1819,"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Pr="00C8550B">
        <w:t>[5]</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77777777"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Pr="00C8550B">
        <w:rPr>
          <w:lang w:val="de-DE"/>
        </w:rPr>
        <w:instrText xml:space="preserve"> ADDIN ZOTERO_ITEM CSL_CITATION {"citationID":"aGdY2GO0","properties":{"formattedCitation":"[5]","plainCitation":"[5]"},"citationItems":[{"id":1819,"uris":["http://zotero.org/groups/753033/items/F5TFKG3X"],"uri":["http://zotero.org/groups/753033/items/F5TFKG3X"],"itemData":{"id":1819,"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Pr="00C8550B">
        <w:t>[5]</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77777777"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Pr="00C8550B">
        <w:rPr>
          <w:lang w:val="de-DE"/>
        </w:rPr>
        <w:instrText xml:space="preserve"> ADDIN ZOTERO_ITEM CSL_CITATION {"citationID":"eXJXeBwR","properties":{"formattedCitation":"[3]","plainCitation":"[3]"},"citationItems":[{"id":1814,"uris":["http://zotero.org/groups/753033/items/JXTZFFSJ"],"uri":["http://zotero.org/groups/753033/items/JXTZFFSJ"],"itemData":{"id":1814,"type":"book","title":"The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C8550B">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Pr>
          <w:lang w:val="de-DE"/>
        </w:rPr>
        <w:instrText xml:space="preserve"> ADDIN ZOTERO_ITEM CSL_CITATION {"citationID":"2eevf0ce6j","properties":{"formattedCitation":"[5]","plainCitation":"[5]"},"citationItems":[{"id":1819,"uris":["http://zotero.org/groups/753033/items/F5TFKG3X"],"uri":["http://zotero.org/groups/753033/items/F5TFKG3X"],"itemData":{"id":1819,"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Pr="00F128DB">
        <w:t>[5]</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bookmarkStart w:id="3" w:name="_GoBack"/>
      <w:bookmarkEnd w:id="3"/>
    </w:p>
    <w:p w14:paraId="0D885656" w14:textId="0EC3FC17"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C8550B" w:rsidRPr="00C8550B">
        <w:rPr>
          <w:lang w:val="de-DE"/>
        </w:rPr>
        <w:instrText xml:space="preserve"> ADDIN ZOTERO_ITEM CSL_CITATION {"citationID":"eXJXeBwR","properties":{"formattedCitation":"[3]","plainCitation":"[3]"},"citationItems":[{"id":1814,"uris":["http://zotero.org/groups/753033/items/JXTZFFSJ"],"uri":["http://zotero.org/groups/753033/items/JXTZFFSJ"],"itemData":{"id":1814,"type":"book","title":"The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C8550B">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1B522D2D"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8839BA">
        <w:rPr>
          <w:lang w:val="de-DE"/>
        </w:rPr>
        <w:instrText xml:space="preserve"> ADDIN ZOTERO_ITEM CSL_CITATION {"citationID":"1h4pc53i54","properties":{"formattedCitation":"[8]","plainCitation":"[8]"},"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8839BA" w:rsidRPr="007B33F8">
        <w:rPr>
          <w:lang w:val="de-DE"/>
        </w:rPr>
        <w:t>[8]</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05AC3032"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8839BA">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DC0B889"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8839BA">
        <w:rPr>
          <w:lang w:val="de-DE"/>
        </w:rPr>
        <w:instrText xml:space="preserve"> ADDIN ZOTERO_ITEM CSL_CITATION {"citationID":"thkifnKw","properties":{"formattedCitation":"[9]","plainCitation":"[9]"},"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8839BA" w:rsidRPr="007B33F8">
        <w:rPr>
          <w:lang w:val="de-DE"/>
        </w:rPr>
        <w:t>[9]</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w3Jcs0yb","properties":{"formattedCitation":"[10]","plainCitation":"[10]"},"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8839BA" w:rsidRPr="007B33F8">
        <w:rPr>
          <w:lang w:val="de-DE"/>
        </w:rPr>
        <w:t>[10]</w:t>
      </w:r>
      <w:r w:rsidRPr="00053C00">
        <w:rPr>
          <w:lang w:val="de-DE"/>
        </w:rPr>
        <w:fldChar w:fldCharType="end"/>
      </w:r>
      <w:r w:rsidRPr="00053C00">
        <w:rPr>
          <w:lang w:val="de-DE"/>
        </w:rPr>
        <w:t>.</w:t>
      </w:r>
    </w:p>
    <w:p w14:paraId="4BAAFDB0" w14:textId="24CBB544"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4" w:name="_Ref469399142"/>
      <w:bookmarkStart w:id="5"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4"/>
      <w:r w:rsidRPr="00636A6D">
        <w:rPr>
          <w:lang w:val="de-DE"/>
        </w:rPr>
        <w:t xml:space="preserve">: </w:t>
      </w:r>
      <w:bookmarkStart w:id="6" w:name="_Ref469399124"/>
      <w:r w:rsidRPr="00636A6D">
        <w:rPr>
          <w:lang w:val="de-DE"/>
        </w:rPr>
        <w:t>Komponentenmodell der serverseitigen Anwendung</w:t>
      </w:r>
      <w:bookmarkEnd w:id="5"/>
      <w:bookmarkEnd w:id="6"/>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7"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7"/>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8"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8"/>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DBC2181"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8839BA">
        <w:rPr>
          <w:lang w:val="de-DE"/>
        </w:rPr>
        <w:instrText xml:space="preserve"> ADDIN ZOTERO_ITEM CSL_CITATION {"citationID":"8t8r6mn71","properties":{"formattedCitation":"[11], [12]","plainCitation":"[11], [12]"},"citationItems":[{"id":1624,"uris":["http://zotero.org/groups/753033/items/WRSBSCW9"],"uri":["http://zotero.org/groups/753033/items/WRSBSCW9"],"itemData":{"id":1624,"type":"webpage","title":"WildFly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8839BA" w:rsidRPr="007B33F8">
        <w:rPr>
          <w:lang w:val="de-DE"/>
        </w:rPr>
        <w:t>[11], [12]</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0F9E358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Pr="007B33F8">
        <w:rPr>
          <w:lang w:val="de-DE"/>
        </w:rPr>
        <w:t>[14]</w:t>
      </w:r>
      <w:r>
        <w:rPr>
          <w:lang w:val="de-DE"/>
        </w:rPr>
        <w:fldChar w:fldCharType="end"/>
      </w:r>
      <w:r>
        <w:rPr>
          <w:lang w:val="de-DE"/>
        </w:rPr>
        <w:t xml:space="preserve"> die Java Persistence API (JPA) </w:t>
      </w:r>
      <w:r>
        <w:rPr>
          <w:lang w:val="de-DE"/>
        </w:rPr>
        <w:fldChar w:fldCharType="begin"/>
      </w:r>
      <w:r>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Pr="007B33F8">
        <w:rPr>
          <w:lang w:val="de-DE"/>
        </w:rPr>
        <w:t>[15]</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77777777"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Pr="00C56C67">
        <w:rPr>
          <w:lang w:val="de-DE"/>
        </w:rPr>
        <w:instrText xml:space="preserve"> ADDIN ZOTERO_ITEM CSL_CITATION {"citationID":"1in1nhi46e","properties":{"formattedCitation":"[16]","plainCitation":"[16]"},"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Pr="007B33F8">
        <w:rPr>
          <w:lang w:val="de-DE"/>
        </w:rPr>
        <w:t>[16]</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9"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7777777"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Pr="00C56C67">
        <w:rPr>
          <w:lang w:val="de-DE"/>
        </w:rPr>
        <w:instrText xml:space="preserve"> ADDIN ZOTERO_ITEM CSL_CITATION {"citationID":"22o61tvfri","properties":{"formattedCitation":"[17]","plainCitation":"[17]"},"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Pr="007B33F8">
        <w:rPr>
          <w:lang w:val="de-DE"/>
        </w:rPr>
        <w:t>[17]</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77777777"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Pr="00C56C67">
        <w:rPr>
          <w:color w:val="000000"/>
          <w:lang w:val="de-DE" w:eastAsia="de-DE"/>
        </w:rPr>
        <w:instrText xml:space="preserve"> ADDIN ZOTERO_ITEM CSL_CITATION {"citationID":"5n5c8l65k","properties":{"formattedCitation":"[18]","plainCitation":"[18]"},"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Pr="007B33F8">
        <w:rPr>
          <w:lang w:val="de-DE"/>
        </w:rPr>
        <w:t>[18]</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77777777"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Pr>
          <w:color w:val="000000"/>
          <w:lang w:val="de-DE" w:eastAsia="de-DE"/>
        </w:rPr>
        <w:instrText xml:space="preserve"> ADDIN ZOTERO_ITEM CSL_CITATION {"citationID":"1ph04j1pp0","properties":{"formattedCitation":"[19]","plainCitation":"[19]"},"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Pr="007B33F8">
        <w:rPr>
          <w:lang w:val="de-DE"/>
        </w:rPr>
        <w:t>[19]</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Referenzimplementierung Jersey alle grundlegenden Spezifikationspunkte um </w:t>
      </w:r>
      <w:r>
        <w:rPr>
          <w:color w:val="000000"/>
          <w:lang w:val="de-DE" w:eastAsia="de-DE"/>
        </w:rPr>
        <w:fldChar w:fldCharType="begin"/>
      </w:r>
      <w:r>
        <w:rPr>
          <w:color w:val="000000"/>
          <w:lang w:val="de-DE" w:eastAsia="de-DE"/>
        </w:rPr>
        <w:instrText xml:space="preserve"> ADDIN ZOTERO_ITEM CSL_CITATION {"citationID":"1aegil5n3h","properties":{"formattedCitation":"[20]","plainCitation":"[20]"},"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Pr="007B33F8">
        <w:rPr>
          <w:lang w:val="de-DE"/>
        </w:rPr>
        <w:t>[20]</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9"/>
    </w:p>
    <w:p w14:paraId="7BE62CD5" w14:textId="58E3DE45"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8839BA">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8839BA" w:rsidRPr="007B33F8">
        <w:rPr>
          <w:lang w:val="de-DE"/>
        </w:rPr>
        <w:t>[19]</w:t>
      </w:r>
      <w:r w:rsidR="0092049D">
        <w:rPr>
          <w:lang w:val="de-DE"/>
        </w:rPr>
        <w:fldChar w:fldCharType="end"/>
      </w:r>
      <w:r>
        <w:rPr>
          <w:lang w:val="de-DE"/>
        </w:rPr>
        <w:t>.</w:t>
      </w:r>
    </w:p>
    <w:p w14:paraId="4852D958" w14:textId="6E914B74"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1432F2" w:rsidRPr="001432F2">
        <w:rPr>
          <w:highlight w:val="magenta"/>
          <w:lang w:val="de-DE"/>
        </w:rPr>
        <w:t xml:space="preserve"> </w:t>
      </w:r>
      <w:r w:rsidR="001432F2" w:rsidRPr="003047EA">
        <w:rPr>
          <w:highlight w:val="magenta"/>
          <w:lang w:val="de-DE"/>
        </w:rPr>
        <w:t>WIR SIND IM IMPL-TEIL UND SOLLTEN DAHER AUCH SCHREIBEN, WOHIN DENN ZURÜCKGEROLLT WIRD ODER??</w:t>
      </w:r>
    </w:p>
    <w:p w14:paraId="2D68E973" w14:textId="2213BAB0"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8839BA">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8839BA" w:rsidRPr="007B33F8">
        <w:rPr>
          <w:lang w:val="de-DE"/>
        </w:rPr>
        <w:t>[20]</w:t>
      </w:r>
      <w:r w:rsidR="00D855D2">
        <w:rPr>
          <w:lang w:val="de-DE"/>
        </w:rPr>
        <w:fldChar w:fldCharType="end"/>
      </w:r>
      <w:r w:rsidR="00DB6B57">
        <w:rPr>
          <w:lang w:val="de-DE"/>
        </w:rPr>
        <w:t xml:space="preserve">. </w:t>
      </w:r>
    </w:p>
    <w:p w14:paraId="2CD0AA82" w14:textId="462C7FE1"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8839BA">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8839BA" w:rsidRPr="007B33F8">
        <w:rPr>
          <w:lang w:val="de-DE"/>
        </w:rPr>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w:t>
      </w:r>
      <w:r>
        <w:rPr>
          <w:lang w:val="de-DE"/>
        </w:rPr>
        <w:t>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1D25270"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8839BA">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8839BA" w:rsidRPr="007B33F8">
        <w:rPr>
          <w:lang w:val="de-DE"/>
        </w:rPr>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6239D8B8"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8839BA">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7B33F8">
        <w:rPr>
          <w:lang w:val="de-DE"/>
        </w:rPr>
        <w:t>[24]</w:t>
      </w:r>
      <w:r>
        <w:rPr>
          <w:lang w:val="de-DE"/>
        </w:rPr>
        <w:fldChar w:fldCharType="end"/>
      </w:r>
      <w:r>
        <w:rPr>
          <w:lang w:val="de-DE"/>
        </w:rPr>
        <w:t>. Durch die Ausnutzung dieser Faktoren konnte der Admin-Client zügig entwickelt werden.</w:t>
      </w:r>
    </w:p>
    <w:p w14:paraId="7D8ACCA0" w14:textId="534B2F92"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8839BA">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7B33F8">
        <w:rPr>
          <w:lang w:val="de-DE"/>
        </w:rPr>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F2ACFD0"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8839BA">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8839BA" w:rsidRPr="007B33F8">
        <w:rPr>
          <w:lang w:val="de-DE"/>
        </w:rPr>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0E440E6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8839BA">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8839BA" w:rsidRPr="007B33F8">
        <w:rPr>
          <w:lang w:val="de-DE"/>
        </w:rPr>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lastRenderedPageBreak/>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10"/>
      <w:r w:rsidRPr="00054216">
        <w:rPr>
          <w:highlight w:val="red"/>
          <w:lang w:val="de-DE"/>
        </w:rPr>
        <w:t>zurück</w:t>
      </w:r>
      <w:commentRangeEnd w:id="10"/>
      <w:r w:rsidR="00054216">
        <w:rPr>
          <w:rStyle w:val="Kommentarzeichen"/>
          <w:i w:val="0"/>
          <w:iCs w:val="0"/>
          <w:color w:val="auto"/>
        </w:rPr>
        <w:commentReference w:id="10"/>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5BF227F0"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8839BA">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8839BA" w:rsidRPr="007B33F8">
        <w:rPr>
          <w:lang w:val="de-DE"/>
        </w:rPr>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35D6DBFD"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8839BA">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8839BA" w:rsidRPr="007B33F8">
        <w:rPr>
          <w:lang w:val="de-DE"/>
        </w:rPr>
        <w:t>[28]</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lastRenderedPageBreak/>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1"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1"/>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50EAD528"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8839BA">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8839BA" w:rsidRPr="007B33F8">
        <w:rPr>
          <w:lang w:val="de-DE"/>
        </w:rPr>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2F6334CF"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8839BA">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8839BA" w:rsidRPr="007B33F8">
        <w:rPr>
          <w:lang w:val="de-DE"/>
        </w:rPr>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7B33F8"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7B33F8"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7B33F8"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7B33F8"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7B33F8" w14:paraId="224AC2CE" w14:textId="77777777" w:rsidTr="007B30B7">
        <w:tc>
          <w:tcPr>
            <w:tcW w:w="1350" w:type="dxa"/>
          </w:tcPr>
          <w:p w14:paraId="48602554" w14:textId="77777777" w:rsidR="00F95B2A" w:rsidRDefault="00F95B2A" w:rsidP="00F95B2A">
            <w:pPr>
              <w:rPr>
                <w:lang w:val="de-DE"/>
              </w:rPr>
            </w:pPr>
            <w:r w:rsidRPr="00F95B2A">
              <w:rPr>
                <w:lang w:val="de-DE"/>
              </w:rPr>
              <w:lastRenderedPageBreak/>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7B33F8"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7B33F8"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F95B2A">
            <w:pPr>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2" w:name="_Ref470099584"/>
      <w:bookmarkStart w:id="13"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2"/>
      <w:r w:rsidRPr="006976D0">
        <w:rPr>
          <w:lang w:val="de-DE"/>
        </w:rPr>
        <w:t xml:space="preserve"> Ablauf des ne</w:t>
      </w:r>
      <w:r>
        <w:rPr>
          <w:lang w:val="de-DE"/>
        </w:rPr>
        <w:t>uimplementierten Ben</w:t>
      </w:r>
      <w:r w:rsidRPr="006976D0">
        <w:rPr>
          <w:lang w:val="de-DE"/>
        </w:rPr>
        <w:t>chmarking-Tests</w:t>
      </w:r>
      <w:bookmarkEnd w:id="13"/>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4"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4"/>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5"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5"/>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6"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6"/>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17"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17"/>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C8550B"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87.25pt">
            <v:imagedata r:id="rId24" o:title="Test_75_clients_1_cpu_memory"/>
          </v:shape>
        </w:pict>
      </w:r>
    </w:p>
    <w:p w14:paraId="7C3440B0" w14:textId="0C2B8221" w:rsidR="00A86F59" w:rsidRPr="0056231A" w:rsidRDefault="008F0426" w:rsidP="008F0426">
      <w:pPr>
        <w:pStyle w:val="Beschriftung"/>
        <w:rPr>
          <w:lang w:val="de-DE"/>
        </w:rPr>
      </w:pPr>
      <w:bookmarkStart w:id="18"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18"/>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0B60B02B"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341210A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261D05" w:rsidRPr="00261D05">
        <w:rPr>
          <w:highlight w:val="yellow"/>
          <w:lang w:val="de-DE"/>
        </w:rPr>
        <w:t>Abschnitt blabla</w:t>
      </w:r>
      <w:r w:rsidR="00261D05">
        <w:rPr>
          <w:lang w:val="de-DE"/>
        </w:rPr>
        <w:t xml:space="preserve"> zu entnehmen. Zudem wurden</w:t>
      </w:r>
      <w:r w:rsidR="000D271C">
        <w:rPr>
          <w:lang w:val="de-DE"/>
        </w:rPr>
        <w:t>,</w:t>
      </w:r>
      <w:r w:rsidR="00261D05">
        <w:rPr>
          <w:lang w:val="de-DE"/>
        </w:rPr>
        <w:t xml:space="preserve"> wie in </w:t>
      </w:r>
      <w:r w:rsidR="00261D05" w:rsidRPr="00261D05">
        <w:rPr>
          <w:highlight w:val="yellow"/>
          <w:lang w:val="de-DE"/>
        </w:rPr>
        <w:t>Abschnitt blabla</w:t>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77777777" w:rsidR="00EF48E1" w:rsidRPr="007B33F8" w:rsidRDefault="002021DB" w:rsidP="00332E98">
      <w:pPr>
        <w:pStyle w:val="ReferenceHead"/>
        <w:jc w:val="both"/>
      </w:pPr>
      <w:r w:rsidRPr="007B33F8">
        <w:t>Abkürzungsverzeichnis</w:t>
      </w:r>
    </w:p>
    <w:p w14:paraId="20211169" w14:textId="77777777" w:rsidR="002021DB" w:rsidRPr="007B33F8" w:rsidRDefault="002021DB" w:rsidP="00332E98">
      <w:pPr>
        <w:pStyle w:val="ReferenceHead"/>
        <w:ind w:left="202"/>
        <w:jc w:val="both"/>
        <w:rPr>
          <w:smallCaps w:val="0"/>
          <w:kern w:val="0"/>
        </w:rPr>
      </w:pPr>
      <w:r w:rsidRPr="007B33F8">
        <w:rPr>
          <w:smallCaps w:val="0"/>
          <w:kern w:val="0"/>
        </w:rPr>
        <w:t>CMT</w:t>
      </w:r>
      <w:r w:rsidRPr="007B33F8">
        <w:rPr>
          <w:smallCaps w:val="0"/>
          <w:kern w:val="0"/>
        </w:rPr>
        <w:tab/>
      </w:r>
      <w:r w:rsidRPr="007B33F8">
        <w:rPr>
          <w:smallCaps w:val="0"/>
          <w:kern w:val="0"/>
        </w:rPr>
        <w:tab/>
        <w:t>-</w:t>
      </w:r>
      <w:r w:rsidRPr="007B33F8">
        <w:rPr>
          <w:smallCaps w:val="0"/>
          <w:kern w:val="0"/>
        </w:rPr>
        <w:tab/>
      </w:r>
      <w:r w:rsidRPr="007B33F8">
        <w:rPr>
          <w:smallCaps w:val="0"/>
          <w:kern w:val="0"/>
        </w:rPr>
        <w:tab/>
        <w:t>Container Managed Transaction</w:t>
      </w:r>
      <w:r w:rsidRPr="007B33F8">
        <w:rPr>
          <w:smallCaps w:val="0"/>
          <w:kern w:val="0"/>
        </w:rPr>
        <w:tab/>
      </w:r>
      <w:r w:rsidRPr="007B33F8">
        <w:rPr>
          <w:smallCaps w:val="0"/>
          <w:kern w:val="0"/>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77777777" w:rsidR="00D51C3B" w:rsidRPr="007B33F8" w:rsidRDefault="00D51C3B" w:rsidP="00332E98">
      <w:pPr>
        <w:pStyle w:val="ReferenceHead"/>
        <w:jc w:val="both"/>
      </w:pPr>
      <w:r w:rsidRPr="007B33F8">
        <w:t>References</w:t>
      </w:r>
    </w:p>
    <w:p w14:paraId="7608B8A6" w14:textId="77777777" w:rsidR="008839BA" w:rsidRPr="007B33F8" w:rsidRDefault="00F93C74" w:rsidP="008839BA">
      <w:pPr>
        <w:pStyle w:val="Literaturverzeichnis"/>
        <w:rPr>
          <w:lang w:val="de-DE"/>
        </w:rPr>
      </w:pPr>
      <w:r w:rsidRPr="000A5242">
        <w:rPr>
          <w:lang w:val="de-DE"/>
        </w:rPr>
        <w:fldChar w:fldCharType="begin"/>
      </w:r>
      <w:r w:rsidR="008839BA">
        <w:rPr>
          <w:lang w:val="de-DE"/>
        </w:rPr>
        <w:instrText xml:space="preserve"> ADDIN ZOTERO_BIBL {"custom":[]} CSL_BIBLIOGRAPHY </w:instrText>
      </w:r>
      <w:r w:rsidRPr="000A5242">
        <w:rPr>
          <w:lang w:val="de-DE"/>
        </w:rPr>
        <w:fldChar w:fldCharType="separate"/>
      </w:r>
      <w:r w:rsidR="008839BA" w:rsidRPr="007B33F8">
        <w:rPr>
          <w:lang w:val="de-DE"/>
        </w:rPr>
        <w:t>[1]</w:t>
      </w:r>
      <w:r w:rsidR="008839BA" w:rsidRPr="007B33F8">
        <w:rPr>
          <w:lang w:val="de-DE"/>
        </w:rPr>
        <w:tab/>
        <w:t xml:space="preserve">A. Schill und T. Springer, </w:t>
      </w:r>
      <w:r w:rsidR="008839BA" w:rsidRPr="007B33F8">
        <w:rPr>
          <w:i/>
          <w:iCs/>
          <w:lang w:val="de-DE"/>
        </w:rPr>
        <w:t>Verteilte Systeme</w:t>
      </w:r>
      <w:r w:rsidR="008839BA" w:rsidRPr="007B33F8">
        <w:rPr>
          <w:lang w:val="de-DE"/>
        </w:rPr>
        <w:t>. Berlin, Heidelberg: Springer Berlin Heidelberg, 2012.</w:t>
      </w:r>
    </w:p>
    <w:p w14:paraId="47A0AD6B" w14:textId="77777777" w:rsidR="008839BA" w:rsidRPr="008839BA" w:rsidRDefault="008839BA" w:rsidP="008839BA">
      <w:pPr>
        <w:pStyle w:val="Literaturverzeichnis"/>
      </w:pPr>
      <w:r w:rsidRPr="007B33F8">
        <w:rPr>
          <w:lang w:val="de-DE"/>
        </w:rPr>
        <w:t>[2]</w:t>
      </w:r>
      <w:r w:rsidRPr="007B33F8">
        <w:rPr>
          <w:lang w:val="de-DE"/>
        </w:rPr>
        <w:tab/>
        <w:t xml:space="preserve">G. Starke, </w:t>
      </w:r>
      <w:r w:rsidRPr="007B33F8">
        <w:rPr>
          <w:i/>
          <w:iCs/>
          <w:lang w:val="de-DE"/>
        </w:rPr>
        <w:t>Effektive Softwarearchitekturen: Ein praktischer Leitfaden</w:t>
      </w:r>
      <w:r w:rsidRPr="007B33F8">
        <w:rPr>
          <w:lang w:val="de-DE"/>
        </w:rPr>
        <w:t xml:space="preserve">. </w:t>
      </w:r>
      <w:r w:rsidRPr="008839BA">
        <w:t>Carl Hanser Verlag GmbH \&amp; Company KG, 2015.</w:t>
      </w:r>
    </w:p>
    <w:p w14:paraId="7A29B81C" w14:textId="77777777" w:rsidR="008839BA" w:rsidRPr="008839BA" w:rsidRDefault="008839BA" w:rsidP="008839BA">
      <w:pPr>
        <w:pStyle w:val="Literaturverzeichnis"/>
      </w:pPr>
      <w:r w:rsidRPr="008839BA">
        <w:t>[3]</w:t>
      </w:r>
      <w:r w:rsidRPr="008839BA">
        <w:tab/>
        <w:t xml:space="preserve">M. Hapner, R. Burridge, R. Sharma, J. Fialli, K. Stout, und N. Deakin, </w:t>
      </w:r>
      <w:r w:rsidRPr="008839BA">
        <w:rPr>
          <w:i/>
          <w:iCs/>
        </w:rPr>
        <w:t>The Java Message Service Specification</w:t>
      </w:r>
      <w:r w:rsidRPr="008839BA">
        <w:t>. Java Specification Request, 2013.</w:t>
      </w:r>
    </w:p>
    <w:p w14:paraId="2D890D00" w14:textId="77777777" w:rsidR="008839BA" w:rsidRPr="008839BA" w:rsidRDefault="008839BA" w:rsidP="008839BA">
      <w:pPr>
        <w:pStyle w:val="Literaturverzeichnis"/>
      </w:pPr>
      <w:r w:rsidRPr="008839BA">
        <w:t>[4]</w:t>
      </w:r>
      <w:r w:rsidRPr="008839BA">
        <w:tab/>
        <w:t>„jms.pdf“. .</w:t>
      </w:r>
    </w:p>
    <w:p w14:paraId="7DC4722B" w14:textId="77777777" w:rsidR="008839BA" w:rsidRPr="007B33F8" w:rsidRDefault="008839BA" w:rsidP="008839BA">
      <w:pPr>
        <w:pStyle w:val="Literaturverzeichnis"/>
        <w:rPr>
          <w:lang w:val="de-DE"/>
        </w:rPr>
      </w:pPr>
      <w:r w:rsidRPr="008839BA">
        <w:t>[5]</w:t>
      </w:r>
      <w:r w:rsidRPr="008839BA">
        <w:tab/>
        <w:t>M. Hadley und P. Sandoz, „JAX-RS: Java</w:t>
      </w:r>
      <w:r w:rsidRPr="008839BA">
        <w:rPr>
          <w:vertAlign w:val="superscript"/>
        </w:rPr>
        <w:t>TM</w:t>
      </w:r>
      <w:r w:rsidRPr="008839BA">
        <w:t xml:space="preserve"> API for RESTful Web Services“, </w:t>
      </w:r>
      <w:r w:rsidRPr="008839BA">
        <w:rPr>
          <w:i/>
          <w:iCs/>
        </w:rPr>
        <w:t xml:space="preserve">Java Specif. </w:t>
      </w:r>
      <w:r w:rsidRPr="007B33F8">
        <w:rPr>
          <w:i/>
          <w:iCs/>
          <w:lang w:val="de-DE"/>
        </w:rPr>
        <w:t>Req. JSR</w:t>
      </w:r>
      <w:r w:rsidRPr="007B33F8">
        <w:rPr>
          <w:lang w:val="de-DE"/>
        </w:rPr>
        <w:t>, Bd. 311, 2009.</w:t>
      </w:r>
    </w:p>
    <w:p w14:paraId="745CCC29" w14:textId="77777777" w:rsidR="008839BA" w:rsidRPr="007B33F8" w:rsidRDefault="008839BA" w:rsidP="008839BA">
      <w:pPr>
        <w:pStyle w:val="Literaturverzeichnis"/>
        <w:rPr>
          <w:lang w:val="de-DE"/>
        </w:rPr>
      </w:pPr>
      <w:r w:rsidRPr="007B33F8">
        <w:rPr>
          <w:lang w:val="de-DE"/>
        </w:rPr>
        <w:t>[6]</w:t>
      </w:r>
      <w:r w:rsidRPr="007B33F8">
        <w:rPr>
          <w:lang w:val="de-DE"/>
        </w:rPr>
        <w:tab/>
        <w:t xml:space="preserve">P. Mandl, </w:t>
      </w:r>
      <w:r w:rsidRPr="007B33F8">
        <w:rPr>
          <w:i/>
          <w:iCs/>
          <w:lang w:val="de-DE"/>
        </w:rPr>
        <w:t>Masterkurs Verteilte betriebliche Informationssysteme - Prinzipien, Architekturen und Technologien</w:t>
      </w:r>
      <w:r w:rsidRPr="007B33F8">
        <w:rPr>
          <w:lang w:val="de-DE"/>
        </w:rPr>
        <w:t>, 1. Aufl. VIEWEG+ TEUBNER, 2009.</w:t>
      </w:r>
    </w:p>
    <w:p w14:paraId="27113A81" w14:textId="77777777" w:rsidR="008839BA" w:rsidRPr="007B33F8" w:rsidRDefault="008839BA" w:rsidP="008839BA">
      <w:pPr>
        <w:pStyle w:val="Literaturverzeichnis"/>
        <w:rPr>
          <w:lang w:val="de-DE"/>
        </w:rPr>
      </w:pPr>
      <w:r w:rsidRPr="007B33F8">
        <w:rPr>
          <w:lang w:val="de-DE"/>
        </w:rPr>
        <w:t>[7]</w:t>
      </w:r>
      <w:r w:rsidRPr="007B33F8">
        <w:rPr>
          <w:lang w:val="de-DE"/>
        </w:rPr>
        <w:tab/>
        <w:t xml:space="preserve">H. Balzert, </w:t>
      </w:r>
      <w:r w:rsidRPr="007B33F8">
        <w:rPr>
          <w:i/>
          <w:iCs/>
          <w:lang w:val="de-DE"/>
        </w:rPr>
        <w:t>Lehrbuch der Softwaretechnik, Entwurf, Implementierung, Installation und Betrieb</w:t>
      </w:r>
      <w:r w:rsidRPr="007B33F8">
        <w:rPr>
          <w:lang w:val="de-DE"/>
        </w:rPr>
        <w:t>, 3. Aufl. Spektrum, Akademischer Verlag.</w:t>
      </w:r>
    </w:p>
    <w:p w14:paraId="5AFE3935" w14:textId="77777777" w:rsidR="008839BA" w:rsidRPr="008839BA" w:rsidRDefault="008839BA" w:rsidP="008839BA">
      <w:pPr>
        <w:pStyle w:val="Literaturverzeichnis"/>
      </w:pPr>
      <w:r w:rsidRPr="007B33F8">
        <w:rPr>
          <w:lang w:val="de-DE"/>
        </w:rPr>
        <w:t>[8]</w:t>
      </w:r>
      <w:r w:rsidRPr="007B33F8">
        <w:rPr>
          <w:lang w:val="de-DE"/>
        </w:rPr>
        <w:tab/>
        <w:t xml:space="preserve">U. Hammerschall, </w:t>
      </w:r>
      <w:r w:rsidRPr="007B33F8">
        <w:rPr>
          <w:i/>
          <w:iCs/>
          <w:lang w:val="de-DE"/>
        </w:rPr>
        <w:t>Verteilte Systeme und Anwendungen</w:t>
      </w:r>
      <w:r w:rsidRPr="007B33F8">
        <w:rPr>
          <w:lang w:val="de-DE"/>
        </w:rPr>
        <w:t xml:space="preserve">. </w:t>
      </w:r>
      <w:r w:rsidRPr="008839BA">
        <w:t>Pearson Education.</w:t>
      </w:r>
    </w:p>
    <w:p w14:paraId="65E597FE" w14:textId="77777777" w:rsidR="008839BA" w:rsidRPr="007B33F8" w:rsidRDefault="008839BA" w:rsidP="008839BA">
      <w:pPr>
        <w:pStyle w:val="Literaturverzeichnis"/>
        <w:rPr>
          <w:lang w:val="de-DE"/>
        </w:rPr>
      </w:pPr>
      <w:r w:rsidRPr="008839BA">
        <w:t>[9]</w:t>
      </w:r>
      <w:r w:rsidRPr="008839BA">
        <w:tab/>
        <w:t xml:space="preserve">„Two-Phase Commit Mechanism“. </w:t>
      </w:r>
      <w:r w:rsidRPr="007B33F8">
        <w:rPr>
          <w:lang w:val="de-DE"/>
        </w:rPr>
        <w:t>[Online]. Verfügbar unter: https://docs.oracle.com/cd/B28359_01/server.111/b28310/ds_txns003.htm#ADMIN12222. [Zugegriffen: 17-Dez-2016].</w:t>
      </w:r>
    </w:p>
    <w:p w14:paraId="3404E123" w14:textId="77777777" w:rsidR="008839BA" w:rsidRPr="007B33F8" w:rsidRDefault="008839BA" w:rsidP="008839BA">
      <w:pPr>
        <w:pStyle w:val="Literaturverzeichnis"/>
        <w:rPr>
          <w:lang w:val="de-DE"/>
        </w:rPr>
      </w:pPr>
      <w:r w:rsidRPr="007B33F8">
        <w:rPr>
          <w:lang w:val="de-DE"/>
        </w:rPr>
        <w:t>[10]</w:t>
      </w:r>
      <w:r w:rsidRPr="007B33F8">
        <w:rPr>
          <w:lang w:val="de-DE"/>
        </w:rPr>
        <w:tab/>
        <w:t>„Distributed Logging for Transaction Processing“. [Online]. Verfügbar unter: http://www.cs.tufts.edu/~nr/cs257/archive/alfred-spector/spector85sigmod.pdf. [Zugegriffen: 17-Dez-2016].</w:t>
      </w:r>
    </w:p>
    <w:p w14:paraId="3A3DCAD7" w14:textId="77777777" w:rsidR="008839BA" w:rsidRPr="007B33F8" w:rsidRDefault="008839BA" w:rsidP="008839BA">
      <w:pPr>
        <w:pStyle w:val="Literaturverzeichnis"/>
        <w:rPr>
          <w:lang w:val="de-DE"/>
        </w:rPr>
      </w:pPr>
      <w:r w:rsidRPr="008839BA">
        <w:t>[11]</w:t>
      </w:r>
      <w:r w:rsidRPr="008839BA">
        <w:tab/>
        <w:t xml:space="preserve">„WildFly 9 Final is released! · WildFly“. </w:t>
      </w:r>
      <w:r w:rsidRPr="007B33F8">
        <w:rPr>
          <w:lang w:val="de-DE"/>
        </w:rPr>
        <w:t>[Online]. Verfügbar unter: http://wildfly.org/news/2015/07/02/WildFly9-Final-Released/. [Zugegriffen: 20-Dez-2016].</w:t>
      </w:r>
    </w:p>
    <w:p w14:paraId="6F9B6CC0" w14:textId="77777777" w:rsidR="008839BA" w:rsidRPr="007B33F8" w:rsidRDefault="008839BA" w:rsidP="008839BA">
      <w:pPr>
        <w:pStyle w:val="Literaturverzeichnis"/>
        <w:rPr>
          <w:lang w:val="de-DE"/>
        </w:rPr>
      </w:pPr>
      <w:r w:rsidRPr="007B33F8">
        <w:rPr>
          <w:lang w:val="de-DE"/>
        </w:rPr>
        <w:t>[12]</w:t>
      </w:r>
      <w:r w:rsidRPr="007B33F8">
        <w:rPr>
          <w:lang w:val="de-DE"/>
        </w:rPr>
        <w:tab/>
        <w:t>„WildFly 10 Final is now available! · WildFly“. [Online]. Verfügbar unter: http://wildfly.org/staging/news/2016/01/29/WildFly10-Released/. [Zugegriffen: 20-Dez-2016].</w:t>
      </w:r>
    </w:p>
    <w:p w14:paraId="38A7E901" w14:textId="77777777" w:rsidR="008839BA" w:rsidRPr="007B33F8" w:rsidRDefault="008839BA" w:rsidP="008839BA">
      <w:pPr>
        <w:pStyle w:val="Literaturverzeichnis"/>
        <w:rPr>
          <w:lang w:val="de-DE"/>
        </w:rPr>
      </w:pPr>
      <w:r w:rsidRPr="007B33F8">
        <w:rPr>
          <w:lang w:val="de-DE"/>
        </w:rPr>
        <w:t>[13]</w:t>
      </w:r>
      <w:r w:rsidRPr="007B33F8">
        <w:rPr>
          <w:lang w:val="de-DE"/>
        </w:rPr>
        <w:tab/>
        <w:t>M. Belshe, M. Thomson, und R. Peon, „Hypertext Transfer Protocol Version 2 (HTTP/2)“. [Online]. Verfügbar unter: https://tools.ietf.org/html/rfc7540. [Zugegriffen: 05-Dez-2016].</w:t>
      </w:r>
    </w:p>
    <w:p w14:paraId="1CA28A88" w14:textId="77777777" w:rsidR="008839BA" w:rsidRPr="007B33F8" w:rsidRDefault="008839BA" w:rsidP="008839BA">
      <w:pPr>
        <w:pStyle w:val="Literaturverzeichnis"/>
        <w:rPr>
          <w:lang w:val="de-DE"/>
        </w:rPr>
      </w:pPr>
      <w:r w:rsidRPr="007B33F8">
        <w:rPr>
          <w:lang w:val="de-DE"/>
        </w:rPr>
        <w:t>[14]</w:t>
      </w:r>
      <w:r w:rsidRPr="007B33F8">
        <w:rPr>
          <w:lang w:val="de-DE"/>
        </w:rPr>
        <w:tab/>
        <w:t>„Hibernate ORM 5.0 User Guide“. [Online]. Verfügbar unter: https://docs.jboss.org/hibernate/orm/5.0/userguide/html_single/Hibernate_User_Guide.html. [Zugegriffen: 05-Dez-2016].</w:t>
      </w:r>
    </w:p>
    <w:p w14:paraId="22A93B9B" w14:textId="77777777" w:rsidR="008839BA" w:rsidRPr="007B33F8" w:rsidRDefault="008839BA" w:rsidP="008839BA">
      <w:pPr>
        <w:pStyle w:val="Literaturverzeichnis"/>
        <w:rPr>
          <w:lang w:val="de-DE"/>
        </w:rPr>
      </w:pPr>
      <w:r w:rsidRPr="008839BA">
        <w:t>[15]</w:t>
      </w:r>
      <w:r w:rsidRPr="008839BA">
        <w:tab/>
        <w:t xml:space="preserve">„The Java Community Process(SM) Program - communityprocess - final“. </w:t>
      </w:r>
      <w:r w:rsidRPr="007B33F8">
        <w:rPr>
          <w:lang w:val="de-DE"/>
        </w:rPr>
        <w:t>[Online]. Verfügbar unter: https://jcp.org/aboutJava/communityprocess/final/jsr220/index.html. [Zugegriffen: 17-Dez-2016].</w:t>
      </w:r>
    </w:p>
    <w:p w14:paraId="516065A0" w14:textId="77777777" w:rsidR="008839BA" w:rsidRPr="007B33F8" w:rsidRDefault="008839BA" w:rsidP="008839BA">
      <w:pPr>
        <w:pStyle w:val="Literaturverzeichnis"/>
        <w:rPr>
          <w:lang w:val="de-DE"/>
        </w:rPr>
      </w:pPr>
      <w:r w:rsidRPr="008839BA">
        <w:t>[16]</w:t>
      </w:r>
      <w:r w:rsidRPr="008839BA">
        <w:tab/>
        <w:t xml:space="preserve">„The Java Community Process(SM) Program - JSRs: Java Specification Requests - detail JSR# 338“. </w:t>
      </w:r>
      <w:r w:rsidRPr="007B33F8">
        <w:rPr>
          <w:lang w:val="de-DE"/>
        </w:rPr>
        <w:t>[Online]. Verfügbar unter: https://jcp.org/en/jsr/detail?id=338. [Zugegriffen: 17-Dez-2016].</w:t>
      </w:r>
    </w:p>
    <w:p w14:paraId="7A278D6D" w14:textId="77777777" w:rsidR="008839BA" w:rsidRPr="007B33F8" w:rsidRDefault="008839BA" w:rsidP="008839BA">
      <w:pPr>
        <w:pStyle w:val="Literaturverzeichnis"/>
        <w:rPr>
          <w:lang w:val="de-DE"/>
        </w:rPr>
      </w:pPr>
      <w:r w:rsidRPr="007B33F8">
        <w:rPr>
          <w:lang w:val="de-DE"/>
        </w:rPr>
        <w:t>[17]</w:t>
      </w:r>
      <w:r w:rsidRPr="007B33F8">
        <w:rPr>
          <w:lang w:val="de-DE"/>
        </w:rPr>
        <w:tab/>
        <w:t>„Message-Driven EJBs“. [Online]. Verfügbar unter: http://docs.oracle.com/cd/E11035_01/wls100/ejb/message_beans.html. [Zugegriffen: 17-Nov-2016].</w:t>
      </w:r>
    </w:p>
    <w:p w14:paraId="5A699ACA" w14:textId="77777777" w:rsidR="008839BA" w:rsidRPr="007B33F8" w:rsidRDefault="008839BA" w:rsidP="008839BA">
      <w:pPr>
        <w:pStyle w:val="Literaturverzeichnis"/>
        <w:rPr>
          <w:lang w:val="de-DE"/>
        </w:rPr>
      </w:pPr>
      <w:r w:rsidRPr="008839BA">
        <w:t>[18]</w:t>
      </w:r>
      <w:r w:rsidRPr="008839BA">
        <w:tab/>
        <w:t xml:space="preserve">Oracle Corporation, „JSR 339 - Java Community Process“. </w:t>
      </w:r>
      <w:r w:rsidRPr="007B33F8">
        <w:rPr>
          <w:lang w:val="de-DE"/>
        </w:rPr>
        <w:t>[Online]. Verfügbar unter: https://jcp.org/en/jsr/detail?id=339. [Zugegriffen: 16-Dez-2016].</w:t>
      </w:r>
    </w:p>
    <w:p w14:paraId="20640B88" w14:textId="77777777" w:rsidR="008839BA" w:rsidRPr="007B33F8" w:rsidRDefault="008839BA" w:rsidP="008839BA">
      <w:pPr>
        <w:pStyle w:val="Literaturverzeichnis"/>
        <w:rPr>
          <w:lang w:val="de-DE"/>
        </w:rPr>
      </w:pPr>
      <w:r w:rsidRPr="007B33F8">
        <w:rPr>
          <w:lang w:val="de-DE"/>
        </w:rPr>
        <w:t>[19]</w:t>
      </w:r>
      <w:r w:rsidRPr="007B33F8">
        <w:rPr>
          <w:lang w:val="de-DE"/>
        </w:rPr>
        <w:tab/>
        <w:t>„Distributed Transaction Processing: The XA Specification“. [Online]. Verfügbar unter: http://pubs.opengroup.org/onlinepubs/009680699/toc.pdf. [Zugegriffen: 17-Dez-2016].</w:t>
      </w:r>
    </w:p>
    <w:p w14:paraId="391B1335" w14:textId="77777777" w:rsidR="008839BA" w:rsidRPr="007B33F8" w:rsidRDefault="008839BA" w:rsidP="008839BA">
      <w:pPr>
        <w:pStyle w:val="Literaturverzeichnis"/>
        <w:rPr>
          <w:lang w:val="de-DE"/>
        </w:rPr>
      </w:pPr>
      <w:r w:rsidRPr="008839BA">
        <w:t>[20]</w:t>
      </w:r>
      <w:r w:rsidRPr="008839BA">
        <w:tab/>
        <w:t xml:space="preserve">„The Java Community Process(SM) Program - JSRs: Java Specification Requests - detail JSR# 907“. </w:t>
      </w:r>
      <w:r w:rsidRPr="007B33F8">
        <w:rPr>
          <w:lang w:val="de-DE"/>
        </w:rPr>
        <w:t xml:space="preserve">[Online]. </w:t>
      </w:r>
      <w:r w:rsidRPr="007B33F8">
        <w:rPr>
          <w:lang w:val="de-DE"/>
        </w:rPr>
        <w:lastRenderedPageBreak/>
        <w:t>Verfügbar unter: https://jcp.org/en/jsr/detail?id=907. [Zugegriffen: 17-Dez-2016].</w:t>
      </w:r>
    </w:p>
    <w:p w14:paraId="5EBCB7F0" w14:textId="77777777" w:rsidR="008839BA" w:rsidRPr="007B33F8" w:rsidRDefault="008839BA" w:rsidP="008839BA">
      <w:pPr>
        <w:pStyle w:val="Literaturverzeichnis"/>
        <w:rPr>
          <w:lang w:val="de-DE"/>
        </w:rPr>
      </w:pPr>
      <w:r w:rsidRPr="007B33F8">
        <w:rPr>
          <w:lang w:val="de-DE"/>
        </w:rPr>
        <w:t>[21]</w:t>
      </w:r>
      <w:r w:rsidRPr="007B33F8">
        <w:rPr>
          <w:lang w:val="de-DE"/>
        </w:rPr>
        <w:tab/>
        <w:t xml:space="preserve">„XA Transactions“, </w:t>
      </w:r>
      <w:r w:rsidRPr="007B33F8">
        <w:rPr>
          <w:i/>
          <w:iCs/>
          <w:lang w:val="de-DE"/>
        </w:rPr>
        <w:t>MariaDB KnowledgeBase</w:t>
      </w:r>
      <w:r w:rsidRPr="007B33F8">
        <w:rPr>
          <w:lang w:val="de-DE"/>
        </w:rPr>
        <w:t>. [Online]. Verfügbar unter: http://mariadb.com/kb/en/mariadb/xa-transactions/. [Zugegriffen: 21-Dez-2016].</w:t>
      </w:r>
    </w:p>
    <w:p w14:paraId="08E94A4F" w14:textId="77777777" w:rsidR="008839BA" w:rsidRPr="007B33F8" w:rsidRDefault="008839BA" w:rsidP="008839BA">
      <w:pPr>
        <w:pStyle w:val="Literaturverzeichnis"/>
        <w:rPr>
          <w:lang w:val="de-DE"/>
        </w:rPr>
      </w:pPr>
      <w:r w:rsidRPr="007B33F8">
        <w:rPr>
          <w:lang w:val="de-DE"/>
        </w:rPr>
        <w:t>[22]</w:t>
      </w:r>
      <w:r w:rsidRPr="007B33F8">
        <w:rPr>
          <w:lang w:val="de-DE"/>
        </w:rPr>
        <w:tab/>
        <w:t xml:space="preserve">R. Steyer, „Behind the scene – der Aufbau von FXML“, in </w:t>
      </w:r>
      <w:r w:rsidRPr="007B33F8">
        <w:rPr>
          <w:i/>
          <w:iCs/>
          <w:lang w:val="de-DE"/>
        </w:rPr>
        <w:t>Einführung in JavaFX</w:t>
      </w:r>
      <w:r w:rsidRPr="007B33F8">
        <w:rPr>
          <w:lang w:val="de-DE"/>
        </w:rPr>
        <w:t>, Springer Fachmedien Wiesbaden, 2014, S. 123–142.</w:t>
      </w:r>
    </w:p>
    <w:p w14:paraId="78D45D30" w14:textId="77777777" w:rsidR="008839BA" w:rsidRPr="007B33F8" w:rsidRDefault="008839BA" w:rsidP="008839BA">
      <w:pPr>
        <w:pStyle w:val="Literaturverzeichnis"/>
        <w:rPr>
          <w:lang w:val="de-DE"/>
        </w:rPr>
      </w:pPr>
      <w:r w:rsidRPr="008839BA">
        <w:t>[23]</w:t>
      </w:r>
      <w:r w:rsidRPr="008839BA">
        <w:tab/>
        <w:t xml:space="preserve">J. Kremer, „Angular, version 2: proprioception-reinforcement“. </w:t>
      </w:r>
      <w:r w:rsidRPr="007B33F8">
        <w:rPr>
          <w:lang w:val="de-DE"/>
        </w:rPr>
        <w:t>[Online]. Verfügbar unter: http://angularjs.blogspot.com/2016/09/angular2-final.html. [Zugegriffen: 13-Dez-2016].</w:t>
      </w:r>
    </w:p>
    <w:p w14:paraId="0607E5E3" w14:textId="77777777" w:rsidR="008839BA" w:rsidRPr="007B33F8" w:rsidRDefault="008839BA" w:rsidP="008839BA">
      <w:pPr>
        <w:pStyle w:val="Literaturverzeichnis"/>
        <w:rPr>
          <w:lang w:val="de-DE"/>
        </w:rPr>
      </w:pPr>
      <w:r w:rsidRPr="008839BA">
        <w:t>[24]</w:t>
      </w:r>
      <w:r w:rsidRPr="008839BA">
        <w:tab/>
        <w:t xml:space="preserve">Rangle.io, „Why Angular 2? · Rangle.io : Angular 2 Training“. </w:t>
      </w:r>
      <w:r w:rsidRPr="007B33F8">
        <w:rPr>
          <w:lang w:val="de-DE"/>
        </w:rPr>
        <w:t>[Online]. Verfügbar unter: https://angular-2-training-book.rangle.io/handout/why_angular_2.html. [Zugegriffen: 13-Dez-2016].</w:t>
      </w:r>
    </w:p>
    <w:p w14:paraId="780AFB38" w14:textId="77777777" w:rsidR="008839BA" w:rsidRPr="007B33F8" w:rsidRDefault="008839BA" w:rsidP="008839BA">
      <w:pPr>
        <w:pStyle w:val="Literaturverzeichnis"/>
        <w:rPr>
          <w:lang w:val="de-DE"/>
        </w:rPr>
      </w:pPr>
      <w:r w:rsidRPr="008839BA">
        <w:t>[25]</w:t>
      </w:r>
      <w:r w:rsidRPr="008839BA">
        <w:tab/>
        <w:t xml:space="preserve">Google Inc., „angular/material2“, </w:t>
      </w:r>
      <w:r w:rsidRPr="008839BA">
        <w:rPr>
          <w:i/>
          <w:iCs/>
        </w:rPr>
        <w:t>GitHub</w:t>
      </w:r>
      <w:r w:rsidRPr="008839BA">
        <w:t xml:space="preserve">. </w:t>
      </w:r>
      <w:r w:rsidRPr="007B33F8">
        <w:rPr>
          <w:lang w:val="de-DE"/>
        </w:rPr>
        <w:t>[Online]. Verfügbar unter: https://github.com/angular/material2. [Zugegriffen: 13-Dez-2016].</w:t>
      </w:r>
    </w:p>
    <w:p w14:paraId="585497AA" w14:textId="77777777" w:rsidR="008839BA" w:rsidRPr="007B33F8" w:rsidRDefault="008839BA" w:rsidP="008839BA">
      <w:pPr>
        <w:pStyle w:val="Literaturverzeichnis"/>
        <w:rPr>
          <w:lang w:val="de-DE"/>
        </w:rPr>
      </w:pPr>
      <w:r w:rsidRPr="007B33F8">
        <w:rPr>
          <w:lang w:val="de-DE"/>
        </w:rPr>
        <w:t>[26]</w:t>
      </w:r>
      <w:r w:rsidRPr="007B33F8">
        <w:rPr>
          <w:lang w:val="de-DE"/>
        </w:rPr>
        <w:tab/>
        <w:t>„Code Simplicity » What Is Overengineering?“ [Online]. Verfügbar unter: http://www.codesimplicity.com/post/what-is-overengineering/. [Zugegriffen: 20-Dez-2016].</w:t>
      </w:r>
    </w:p>
    <w:p w14:paraId="404B4C92" w14:textId="77777777" w:rsidR="008839BA" w:rsidRPr="008839BA" w:rsidRDefault="008839BA" w:rsidP="008839BA">
      <w:pPr>
        <w:pStyle w:val="Literaturverzeichnis"/>
      </w:pPr>
      <w:r w:rsidRPr="008839BA">
        <w:t>[27]</w:t>
      </w:r>
      <w:r w:rsidRPr="008839BA">
        <w:tab/>
        <w:t xml:space="preserve">Google Inc., „Angular Services“. [Online]. </w:t>
      </w:r>
      <w:r w:rsidRPr="007B33F8">
        <w:rPr>
          <w:lang w:val="de-DE"/>
        </w:rPr>
        <w:t xml:space="preserve">Verfügbar unter: https://angular.io/docs/ts/latest/guide/architecture.html#!#services. </w:t>
      </w:r>
      <w:r w:rsidRPr="008839BA">
        <w:t>[Zugegriffen: 16-Dez-2016].</w:t>
      </w:r>
    </w:p>
    <w:p w14:paraId="23C54187" w14:textId="77777777" w:rsidR="008839BA" w:rsidRPr="007B33F8" w:rsidRDefault="008839BA" w:rsidP="008839BA">
      <w:pPr>
        <w:pStyle w:val="Literaturverzeichnis"/>
        <w:rPr>
          <w:lang w:val="de-DE"/>
        </w:rPr>
      </w:pPr>
      <w:r w:rsidRPr="008839BA">
        <w:t>[28]</w:t>
      </w:r>
      <w:r w:rsidRPr="008839BA">
        <w:tab/>
        <w:t xml:space="preserve">„Latest CDI 2.0 news | Contexts and Dependency Injection“. [Online]. </w:t>
      </w:r>
      <w:r w:rsidRPr="007B33F8">
        <w:rPr>
          <w:lang w:val="de-DE"/>
        </w:rPr>
        <w:t>Verfügbar unter: http://www.cdi-spec.org/. [Zugegriffen: 17-Dez-2016].</w:t>
      </w:r>
    </w:p>
    <w:p w14:paraId="616F8C44" w14:textId="77777777" w:rsidR="008839BA" w:rsidRPr="008839BA" w:rsidRDefault="008839BA" w:rsidP="008839BA">
      <w:pPr>
        <w:pStyle w:val="Literaturverzeichnis"/>
      </w:pPr>
      <w:r w:rsidRPr="007B33F8">
        <w:rPr>
          <w:lang w:val="de-DE"/>
        </w:rPr>
        <w:t>[29]</w:t>
      </w:r>
      <w:r w:rsidRPr="007B33F8">
        <w:rPr>
          <w:lang w:val="de-DE"/>
        </w:rPr>
        <w:tab/>
        <w:t xml:space="preserve">Mastertheboss.com, „Configuring message redelivery on JBoss - WildFly“. [Online]. Verfügbar unter: http://www.mastertheboss.com/jboss-server/jboss-jms/configuring-message-redelivery-on-jboss-wildfly. </w:t>
      </w:r>
      <w:r w:rsidRPr="008839BA">
        <w:t>[Zugegriffen: 18-Dez-2016].</w:t>
      </w:r>
    </w:p>
    <w:p w14:paraId="0F64FDB3" w14:textId="77777777" w:rsidR="008839BA" w:rsidRPr="007B33F8" w:rsidRDefault="008839BA" w:rsidP="008839BA">
      <w:pPr>
        <w:pStyle w:val="Literaturverzeichnis"/>
        <w:rPr>
          <w:lang w:val="de-DE"/>
        </w:rPr>
      </w:pPr>
      <w:r w:rsidRPr="008839BA">
        <w:t>[30]</w:t>
      </w:r>
      <w:r w:rsidRPr="008839BA">
        <w:tab/>
        <w:t xml:space="preserve">Oracle Corporation, „Controlling Message Acknowledgment (The Java EE 6 Tutorial)“. </w:t>
      </w:r>
      <w:r w:rsidRPr="007B33F8">
        <w:rPr>
          <w:lang w:val="de-DE"/>
        </w:rPr>
        <w:t>[Online]. Verfügbar unter: https://docs.oracle.com/cd/E19798-01/821-1841/bncfw/index.html. [Zugegriffen: 18-Dez-2016].</w:t>
      </w:r>
    </w:p>
    <w:p w14:paraId="40562218" w14:textId="42416B8C"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19" w:name="_Ref469407729"/>
      <w:r w:rsidRPr="00565C3F">
        <w:rPr>
          <w:lang w:val="de-DE"/>
        </w:rPr>
        <w:t>Gesamtarchitekturen im Vergleich</w:t>
      </w:r>
      <w:bookmarkEnd w:id="19"/>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261D05" w:rsidRPr="00A6598C" w:rsidRDefault="00261D05" w:rsidP="003703C0">
                            <w:pPr>
                              <w:pStyle w:val="Beschriftung"/>
                              <w:rPr>
                                <w:noProof/>
                                <w:sz w:val="20"/>
                                <w:szCs w:val="20"/>
                                <w:lang w:val="de-DE"/>
                              </w:rPr>
                            </w:pPr>
                            <w:bookmarkStart w:id="2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0"/>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261D05" w:rsidRPr="00A6598C" w:rsidRDefault="00261D05" w:rsidP="003703C0">
                      <w:pPr>
                        <w:pStyle w:val="Beschriftung"/>
                        <w:rPr>
                          <w:noProof/>
                          <w:sz w:val="20"/>
                          <w:szCs w:val="20"/>
                          <w:lang w:val="de-DE"/>
                        </w:rPr>
                      </w:pPr>
                      <w:bookmarkStart w:id="2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1"/>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261D05" w:rsidRPr="00786A23" w:rsidRDefault="00261D05"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261D05" w:rsidRPr="00786A23" w:rsidRDefault="00261D05"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2" w:name="_Ref469992098"/>
      <w:r w:rsidRPr="00565C3F">
        <w:rPr>
          <w:lang w:val="de-DE"/>
        </w:rPr>
        <w:t>Chatclient Masken</w:t>
      </w:r>
      <w:bookmarkEnd w:id="22"/>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4146C8"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C8550B">
        <w:rPr>
          <w:highlight w:val="yellow"/>
          <w:lang w:val="de-DE"/>
        </w:rPr>
        <w:pict w14:anchorId="0ABB5E2A">
          <v:shape id="_x0000_i1026" type="#_x0000_t75" style="width:310.9pt;height:361.1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3" w:name="_Ref469992103"/>
      <w:r w:rsidRPr="00565C3F">
        <w:rPr>
          <w:lang w:val="de-DE"/>
        </w:rPr>
        <w:lastRenderedPageBreak/>
        <w:t>Benchmarkingclient Masken</w:t>
      </w:r>
      <w:bookmarkEnd w:id="23"/>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4146C8"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C8550B" w:rsidP="00332E98">
      <w:pPr>
        <w:jc w:val="both"/>
        <w:rPr>
          <w:lang w:val="de-DE"/>
        </w:rPr>
      </w:pPr>
      <w:r>
        <w:rPr>
          <w:lang w:val="de-DE"/>
        </w:rPr>
        <w:pict w14:anchorId="241E2ACD">
          <v:shape id="_x0000_i1027" type="#_x0000_t75" style="width:250.9pt;height:178.35pt">
            <v:imagedata r:id="rId31" o:title="benchmarkingMaske1"/>
          </v:shape>
        </w:pict>
      </w:r>
    </w:p>
    <w:p w14:paraId="2FACE497" w14:textId="77777777" w:rsidR="00C45B2B" w:rsidRDefault="00C45B2B" w:rsidP="00332E98">
      <w:pPr>
        <w:jc w:val="both"/>
        <w:rPr>
          <w:lang w:val="de-DE"/>
        </w:rPr>
      </w:pPr>
    </w:p>
    <w:p w14:paraId="16CA452E" w14:textId="77777777" w:rsidR="00C45B2B" w:rsidRDefault="004146C8"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C8550B" w:rsidP="00332E98">
      <w:pPr>
        <w:jc w:val="both"/>
        <w:rPr>
          <w:lang w:val="de-DE"/>
        </w:rPr>
      </w:pPr>
      <w:r>
        <w:rPr>
          <w:lang w:val="de-DE"/>
        </w:rPr>
        <w:pict w14:anchorId="6610AC57">
          <v:shape id="_x0000_i1028" type="#_x0000_t75" style="width:247.65pt;height:177.25pt">
            <v:imagedata r:id="rId33" o:title="benchmarkingMaske3"/>
          </v:shape>
        </w:pict>
      </w:r>
    </w:p>
    <w:p w14:paraId="12A53885" w14:textId="77777777" w:rsidR="00C45B2B" w:rsidRDefault="00C45B2B" w:rsidP="00332E98">
      <w:pPr>
        <w:jc w:val="both"/>
        <w:rPr>
          <w:lang w:val="de-DE"/>
        </w:rPr>
      </w:pPr>
    </w:p>
    <w:p w14:paraId="67760B53" w14:textId="77777777" w:rsidR="00C45B2B" w:rsidRDefault="004146C8"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C8550B" w:rsidP="00332E98">
      <w:pPr>
        <w:jc w:val="both"/>
        <w:rPr>
          <w:lang w:val="de-DE"/>
        </w:rPr>
      </w:pPr>
      <w:r>
        <w:rPr>
          <w:lang w:val="de-DE"/>
        </w:rPr>
        <w:pict w14:anchorId="12C5D905">
          <v:shape id="_x0000_i1029" type="#_x0000_t75" style="width:248.2pt;height:174.5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4" w:name="_Ref470099851"/>
      <w:r>
        <w:rPr>
          <w:lang w:val="de-DE"/>
        </w:rPr>
        <w:lastRenderedPageBreak/>
        <w:t>Benchmarking-Tests</w:t>
      </w:r>
      <w:bookmarkEnd w:id="24"/>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5"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5"/>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261D05" w:rsidRPr="00F30867" w:rsidRDefault="00261D05">
      <w:pPr>
        <w:pStyle w:val="Kommentartext"/>
        <w:rPr>
          <w:lang w:val="de-DE"/>
        </w:rPr>
      </w:pPr>
      <w:r>
        <w:rPr>
          <w:rStyle w:val="Kommentarzeichen"/>
        </w:rPr>
        <w:annotationRef/>
      </w:r>
      <w:r w:rsidRPr="00F30867">
        <w:rPr>
          <w:lang w:val="de-DE"/>
        </w:rPr>
        <w:t>Begriff einführen</w:t>
      </w:r>
    </w:p>
  </w:comment>
  <w:comment w:id="10" w:author="David" w:date="2016-12-22T15:31:00Z" w:initials="D">
    <w:p w14:paraId="20B11F8B" w14:textId="52A6E32D" w:rsidR="00261D05" w:rsidRDefault="00261D05">
      <w:pPr>
        <w:pStyle w:val="Kommentartext"/>
      </w:pPr>
      <w:r>
        <w:rPr>
          <w:rStyle w:val="Kommentarzeichen"/>
        </w:rPr>
        <w:annotationRef/>
      </w:r>
      <w:r>
        <w:t>Entfernen?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8D4EBA" w14:textId="77777777" w:rsidR="004146C8" w:rsidRDefault="004146C8">
      <w:r>
        <w:separator/>
      </w:r>
    </w:p>
  </w:endnote>
  <w:endnote w:type="continuationSeparator" w:id="0">
    <w:p w14:paraId="6056F552" w14:textId="77777777" w:rsidR="004146C8" w:rsidRDefault="00414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CBC55" w14:textId="77777777" w:rsidR="004146C8" w:rsidRDefault="004146C8"/>
  </w:footnote>
  <w:footnote w:type="continuationSeparator" w:id="0">
    <w:p w14:paraId="1D90E51D" w14:textId="77777777" w:rsidR="004146C8" w:rsidRDefault="004146C8">
      <w:r>
        <w:continuationSeparator/>
      </w:r>
    </w:p>
  </w:footnote>
  <w:footnote w:id="1">
    <w:p w14:paraId="028197A5" w14:textId="723E6B7D" w:rsidR="00261D05" w:rsidRPr="00EC601F" w:rsidRDefault="00261D05">
      <w:pPr>
        <w:pStyle w:val="Funotentext"/>
      </w:pPr>
      <w:r w:rsidRPr="00C8550B">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261D05" w:rsidRPr="008A0017" w:rsidRDefault="00261D05">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481EC463" w:rsidR="00261D05" w:rsidRPr="00EC4695" w:rsidRDefault="00261D05"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261D05" w:rsidRPr="006940C0" w:rsidRDefault="00261D05">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F565C3E" w:rsidR="00261D05" w:rsidRPr="00573D63" w:rsidRDefault="00261D05">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[13]","plainCitation":"[13]"},"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7B33F8">
        <w:rPr>
          <w:lang w:val="de-DE"/>
        </w:rPr>
        <w:t>[13]</w:t>
      </w:r>
      <w:r>
        <w:rPr>
          <w:lang w:val="de-DE"/>
        </w:rPr>
        <w:fldChar w:fldCharType="end"/>
      </w:r>
      <w:r w:rsidRPr="009755FD">
        <w:rPr>
          <w:lang w:val="de-DE"/>
        </w:rPr>
        <w:t>.</w:t>
      </w:r>
    </w:p>
  </w:footnote>
  <w:footnote w:id="6">
    <w:p w14:paraId="4D6C5728" w14:textId="6CF976EC" w:rsidR="00261D05" w:rsidRPr="00C8402F" w:rsidRDefault="00261D05">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[14]","plainCitation":"[14]"},"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7B33F8">
        <w:rPr>
          <w:lang w:val="de-DE"/>
        </w:rPr>
        <w:t>[14]</w:t>
      </w:r>
      <w:r>
        <w:rPr>
          <w:lang w:val="de-DE"/>
        </w:rPr>
        <w:fldChar w:fldCharType="end"/>
      </w:r>
      <w:r w:rsidRPr="009755FD">
        <w:rPr>
          <w:lang w:val="de-DE"/>
        </w:rPr>
        <w:t xml:space="preserve">. </w:t>
      </w:r>
    </w:p>
  </w:footnote>
  <w:footnote w:id="7">
    <w:p w14:paraId="50586DC0" w14:textId="77777777" w:rsidR="00261D05" w:rsidRPr="000159B7" w:rsidRDefault="00261D05"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340B2C69" w:rsidR="00261D05" w:rsidRPr="00D211A7" w:rsidRDefault="00261D05"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7B33F8">
        <w:rPr>
          <w:lang w:val="de-DE"/>
        </w:rPr>
        <w:t>[22]</w:t>
      </w:r>
      <w:r w:rsidRPr="00BA4C32">
        <w:rPr>
          <w:lang w:val="de-DE"/>
        </w:rPr>
        <w:fldChar w:fldCharType="end"/>
      </w:r>
      <w:r w:rsidRPr="00BA4C32">
        <w:rPr>
          <w:lang w:val="de-DE"/>
        </w:rPr>
        <w:t>.</w:t>
      </w:r>
    </w:p>
  </w:footnote>
  <w:footnote w:id="9">
    <w:p w14:paraId="58B43FAA" w14:textId="77777777" w:rsidR="00261D05" w:rsidRPr="00DE0578" w:rsidRDefault="00261D05"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261D05" w:rsidRPr="00BA4C32" w:rsidRDefault="00261D05">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261D05" w:rsidRPr="008972A8" w:rsidRDefault="00261D05"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57A61CCD" w:rsidR="00261D05" w:rsidRDefault="00261D05">
    <w:pPr>
      <w:framePr w:wrap="auto" w:vAnchor="text" w:hAnchor="margin" w:xAlign="right" w:y="1"/>
    </w:pPr>
    <w:r>
      <w:fldChar w:fldCharType="begin"/>
    </w:r>
    <w:r>
      <w:instrText xml:space="preserve">PAGE  </w:instrText>
    </w:r>
    <w:r>
      <w:fldChar w:fldCharType="separate"/>
    </w:r>
    <w:r w:rsidR="00C8550B">
      <w:rPr>
        <w:noProof/>
      </w:rPr>
      <w:t>2</w:t>
    </w:r>
    <w:r>
      <w:fldChar w:fldCharType="end"/>
    </w:r>
  </w:p>
  <w:p w14:paraId="598C0730" w14:textId="77777777" w:rsidR="00261D05" w:rsidRDefault="00261D05">
    <w:pPr>
      <w:ind w:right="360"/>
    </w:pPr>
    <w:r>
      <w:t>Studienarbeit – Verteilte Systeme</w:t>
    </w:r>
  </w:p>
  <w:p w14:paraId="6BFC936D" w14:textId="77777777" w:rsidR="00261D05" w:rsidRDefault="00261D0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271C"/>
    <w:rsid w:val="000D6FD3"/>
    <w:rsid w:val="000F0B12"/>
    <w:rsid w:val="0010035F"/>
    <w:rsid w:val="00101EE6"/>
    <w:rsid w:val="0010219E"/>
    <w:rsid w:val="00104DE5"/>
    <w:rsid w:val="00116552"/>
    <w:rsid w:val="00121365"/>
    <w:rsid w:val="00127737"/>
    <w:rsid w:val="0013016A"/>
    <w:rsid w:val="001425DC"/>
    <w:rsid w:val="001432F2"/>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146C8"/>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33F8"/>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1E19"/>
    <w:rsid w:val="00A86F59"/>
    <w:rsid w:val="00A91D79"/>
    <w:rsid w:val="00AB0BFD"/>
    <w:rsid w:val="00AB3C37"/>
    <w:rsid w:val="00AC1473"/>
    <w:rsid w:val="00AC6901"/>
    <w:rsid w:val="00AD0F39"/>
    <w:rsid w:val="00AD4164"/>
    <w:rsid w:val="00AD63DD"/>
    <w:rsid w:val="00AD7CDC"/>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289E"/>
    <w:rsid w:val="00C65209"/>
    <w:rsid w:val="00C71F17"/>
    <w:rsid w:val="00C73172"/>
    <w:rsid w:val="00C762F7"/>
    <w:rsid w:val="00C8402F"/>
    <w:rsid w:val="00C8550B"/>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43C6F-CD77-4EA1-B733-B8FF365EC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10363</Words>
  <Characters>65288</Characters>
  <Application>Microsoft Office Word</Application>
  <DocSecurity>0</DocSecurity>
  <Lines>544</Lines>
  <Paragraphs>150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75501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Felix</cp:lastModifiedBy>
  <cp:revision>3</cp:revision>
  <cp:lastPrinted>2004-03-23T09:00:00Z</cp:lastPrinted>
  <dcterms:created xsi:type="dcterms:W3CDTF">2016-12-22T17:16:00Z</dcterms:created>
  <dcterms:modified xsi:type="dcterms:W3CDTF">2016-12-22T17:52:00Z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id="Q4Y6hYQ7"/&gt;&lt;style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