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rsidP="008F79BE">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rsidP="008F79BE">
      <w:pPr>
        <w:pStyle w:val="Titel"/>
        <w:framePr w:wrap="notBeside"/>
        <w:jc w:val="both"/>
        <w:rPr>
          <w:lang w:val="de-DE"/>
        </w:rPr>
      </w:pPr>
      <w:r w:rsidRPr="000A5242">
        <w:rPr>
          <w:lang w:val="de-DE"/>
        </w:rPr>
        <w:t>Redesign einer Chat-Anwendung als verteiltes System.</w:t>
      </w:r>
    </w:p>
    <w:p w:rsidR="00D51C3B" w:rsidRPr="000A5242" w:rsidRDefault="00731078" w:rsidP="008F79BE">
      <w:pPr>
        <w:pStyle w:val="Authors"/>
        <w:framePr w:wrap="notBeside"/>
        <w:jc w:val="both"/>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rsidP="008F79BE">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rsidP="008F79BE">
      <w:pPr>
        <w:jc w:val="both"/>
      </w:pPr>
    </w:p>
    <w:p w:rsidR="00D51C3B" w:rsidRPr="009755FD" w:rsidRDefault="00D51C3B" w:rsidP="008F79BE">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rsidP="008F79BE">
      <w:pPr>
        <w:jc w:val="both"/>
      </w:pPr>
    </w:p>
    <w:bookmarkEnd w:id="0"/>
    <w:p w:rsidR="00D51C3B" w:rsidRPr="000A5242" w:rsidRDefault="0075563B" w:rsidP="008F79BE">
      <w:pPr>
        <w:pStyle w:val="berschrift1"/>
        <w:jc w:val="both"/>
        <w:rPr>
          <w:lang w:val="de-DE"/>
        </w:rPr>
      </w:pPr>
      <w:r w:rsidRPr="000A5242">
        <w:rPr>
          <w:lang w:val="de-DE"/>
        </w:rPr>
        <w:t>Motivation und Problemstellung</w:t>
      </w:r>
    </w:p>
    <w:p w:rsidR="002620BB" w:rsidRDefault="002620BB" w:rsidP="008F79BE">
      <w:pPr>
        <w:jc w:val="both"/>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FF539E">
        <w:rPr>
          <w:lang w:val="de-DE"/>
        </w:rPr>
        <w:instrText xml:space="preserve"> ADDIN ZOTERO_ITEM CSL_CITATION {"citationID":"U7OUrGB3","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8F79BE">
      <w:pPr>
        <w:jc w:val="both"/>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8F79BE">
      <w:pPr>
        <w:jc w:val="both"/>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rsidP="008F79BE">
      <w:pPr>
        <w:pStyle w:val="berschrift1"/>
        <w:jc w:val="both"/>
        <w:rPr>
          <w:lang w:val="de-DE"/>
        </w:rPr>
      </w:pPr>
      <w:r w:rsidRPr="000A5242">
        <w:rPr>
          <w:lang w:val="de-DE"/>
        </w:rPr>
        <w:t>Einführung</w:t>
      </w:r>
    </w:p>
    <w:p w:rsidR="00E45FD3" w:rsidRPr="000A5242" w:rsidRDefault="00E45FD3" w:rsidP="008F79BE">
      <w:pPr>
        <w:pStyle w:val="berschrift2"/>
        <w:jc w:val="both"/>
        <w:rPr>
          <w:lang w:val="de-DE"/>
        </w:rPr>
      </w:pPr>
      <w:r w:rsidRPr="000A5242">
        <w:rPr>
          <w:lang w:val="de-DE"/>
        </w:rPr>
        <w:t>Transaktionen in verteilten Systemen</w:t>
      </w:r>
    </w:p>
    <w:p w:rsidR="009755FD" w:rsidRPr="000A5242" w:rsidRDefault="009755FD" w:rsidP="008F79BE">
      <w:pPr>
        <w:jc w:val="both"/>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FF539E">
        <w:rPr>
          <w:lang w:val="de-DE"/>
        </w:rPr>
        <w:instrText xml:space="preserve"> ADDIN ZOTERO_ITEM CSL_CITATION {"citationID":"Zf0rNFwn","properties":{"formattedCitation":"[2]","plainCitation":"[2]"},"citationItems":[{"id":804,"uris":["http://zotero.org/groups/753033/items/FZ6VTP84"],"uri":["http://zotero.org/groups/753033/items/FZ6VTP84"],"itemData":{"id":804,"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FF539E">
        <w:rPr>
          <w:lang w:val="de-DE"/>
        </w:rPr>
        <w:instrText xml:space="preserve"> ADDIN ZOTERO_ITEM CSL_CITATION {"citationID":"Z7ivnkzu","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8F79BE">
      <w:pPr>
        <w:ind w:left="144"/>
        <w:jc w:val="both"/>
        <w:rPr>
          <w:lang w:val="de-DE"/>
        </w:rPr>
      </w:pPr>
    </w:p>
    <w:p w:rsidR="00E45FD3" w:rsidRPr="000A5242" w:rsidRDefault="00FD0E1F" w:rsidP="008F79BE">
      <w:pPr>
        <w:pStyle w:val="berschrift3"/>
        <w:jc w:val="both"/>
        <w:rPr>
          <w:lang w:val="de-DE"/>
        </w:rPr>
      </w:pPr>
      <w:r w:rsidRPr="000A5242">
        <w:rPr>
          <w:lang w:val="de-DE"/>
        </w:rPr>
        <w:t>Eigenschaften</w:t>
      </w:r>
    </w:p>
    <w:p w:rsidR="009755FD" w:rsidRPr="000A5242" w:rsidRDefault="009755FD" w:rsidP="008F79BE">
      <w:pPr>
        <w:jc w:val="both"/>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FF539E">
        <w:rPr>
          <w:lang w:val="de-DE"/>
        </w:rPr>
        <w:instrText xml:space="preserve"> ADDIN ZOTERO_ITEM CSL_CITATION {"citationID":"1h4pc53i54","properties":{"formattedCitation":"[3]","plainCitation":"[3]"},"citationItems":[{"id":806,"uris":["http://zotero.org/groups/753033/items/TZX4AE7C"],"uri":["http://zotero.org/groups/753033/items/TZX4AE7C"],"itemData":{"id":806,"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8F79BE">
      <w:pPr>
        <w:jc w:val="both"/>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FF539E">
        <w:rPr>
          <w:lang w:val="de-DE"/>
        </w:rPr>
        <w:instrText xml:space="preserve"> ADDIN ZOTERO_ITEM CSL_CITATION {"citationID":"f2x1RUKn","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FD0E1F" w:rsidP="008F79BE">
      <w:pPr>
        <w:jc w:val="both"/>
        <w:rPr>
          <w:lang w:val="de-DE"/>
        </w:rPr>
      </w:pPr>
    </w:p>
    <w:p w:rsidR="00FD0E1F" w:rsidRPr="000A5242" w:rsidRDefault="00FD0E1F" w:rsidP="008F79BE">
      <w:pPr>
        <w:jc w:val="both"/>
        <w:rPr>
          <w:lang w:val="de-DE"/>
        </w:rPr>
      </w:pPr>
    </w:p>
    <w:p w:rsidR="00FD0E1F" w:rsidRPr="000A5242" w:rsidRDefault="00FD0E1F" w:rsidP="008F79BE">
      <w:pPr>
        <w:pStyle w:val="berschrift3"/>
        <w:jc w:val="both"/>
        <w:rPr>
          <w:lang w:val="de-DE"/>
        </w:rPr>
      </w:pPr>
      <w:r w:rsidRPr="000A5242">
        <w:rPr>
          <w:lang w:val="de-DE"/>
        </w:rPr>
        <w:t>Herausforderungen</w:t>
      </w:r>
    </w:p>
    <w:p w:rsidR="009755FD" w:rsidRDefault="009755FD" w:rsidP="008F79BE">
      <w:pPr>
        <w:jc w:val="both"/>
        <w:rPr>
          <w:lang w:val="de-DE"/>
        </w:rPr>
      </w:pPr>
      <w:r>
        <w:rPr>
          <w:lang w:val="de-DE"/>
        </w:rPr>
        <w:t>Die Abwicklung verteilter Transaktionen bringt verschiedene Herausforderungen mit sich.</w:t>
      </w:r>
    </w:p>
    <w:p w:rsidR="009755FD" w:rsidRDefault="009755FD" w:rsidP="008F79BE">
      <w:pPr>
        <w:jc w:val="both"/>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w:t>
      </w:r>
      <w:r w:rsidR="00882031">
        <w:rPr>
          <w:lang w:val="de-DE"/>
        </w:rPr>
        <w:fldChar w:fldCharType="begin"/>
      </w:r>
      <w:r w:rsidR="00FF539E">
        <w:rPr>
          <w:lang w:val="de-DE"/>
        </w:rPr>
        <w:instrText xml:space="preserve"> ADDIN ZOTERO_ITEM CSL_CITATION {"citationID":"thkifnKw","properties":{"formattedCitation":"[4]","plainCitation":"[4]"},"citationItems":[{"id":1584,"uris":["http://zotero.org/groups/753033/items/T527277J"],"uri":["http://zotero.org/groups/753033/items/T527277J"],"itemData":{"id":1584,"type":"webpage","title":"Two-Phase Commit Mechanism","URL":"https://docs.oracle.com/cd/B28359_01/server.111/b28310/ds_txns003.htm#ADMIN12222","accessed":{"date-parts":[["2016",12,17]]}}}],"schema":"https://github.com/citation-style-language/schema/raw/master/csl-citation.json"} </w:instrText>
      </w:r>
      <w:r w:rsidR="00882031">
        <w:rPr>
          <w:lang w:val="de-DE"/>
        </w:rPr>
        <w:fldChar w:fldCharType="separate"/>
      </w:r>
      <w:r w:rsidR="00882031" w:rsidRPr="00882031">
        <w:rPr>
          <w:lang w:val="de-DE"/>
        </w:rPr>
        <w:t>[4]</w:t>
      </w:r>
      <w:r w:rsidR="00882031">
        <w:rPr>
          <w:lang w:val="de-DE"/>
        </w:rPr>
        <w:fldChar w:fldCharType="end"/>
      </w:r>
      <w:r>
        <w:rPr>
          <w:lang w:val="de-DE"/>
        </w:rPr>
        <w:t xml:space="preserve">. Wesentlich sind außerdem Logging-Mechanismen, die im Bedarfsfall die notwendigen Informationen für </w:t>
      </w:r>
      <w:r w:rsidR="00882031">
        <w:rPr>
          <w:lang w:val="de-DE"/>
        </w:rPr>
        <w:t>ein Rollback</w:t>
      </w:r>
      <w:r>
        <w:rPr>
          <w:lang w:val="de-DE"/>
        </w:rPr>
        <w:t xml:space="preserve"> bereitstellen</w:t>
      </w:r>
      <w:r w:rsidR="00882031">
        <w:rPr>
          <w:lang w:val="de-DE"/>
        </w:rPr>
        <w:fldChar w:fldCharType="begin"/>
      </w:r>
      <w:r w:rsidR="00FF539E">
        <w:rPr>
          <w:lang w:val="de-DE"/>
        </w:rPr>
        <w:instrText xml:space="preserve"> ADDIN ZOTERO_ITEM CSL_CITATION {"citationID":"w3Jcs0yb","properties":{"formattedCitation":"[5]","plainCitation":"[5]"},"citationItems":[{"id":1585,"uris":["http://zotero.org/groups/753033/items/W2SJHZ86"],"uri":["http://zotero.org/groups/753033/items/W2SJHZ86"],"itemData":{"id":1585,"type":"webpage","title":"Distributed Logging for Transaction Processing","URL":"http://www.cs.tufts.edu/~nr/cs257/archive/alfred-spector/spector85sigmod.pdf","accessed":{"date-parts":[["2016",12,17]]}}}],"schema":"https://github.com/citation-style-language/schema/raw/master/csl-citation.json"} </w:instrText>
      </w:r>
      <w:r w:rsidR="00882031">
        <w:rPr>
          <w:lang w:val="de-DE"/>
        </w:rPr>
        <w:fldChar w:fldCharType="separate"/>
      </w:r>
      <w:r w:rsidR="00882031" w:rsidRPr="00882031">
        <w:rPr>
          <w:lang w:val="de-DE"/>
        </w:rPr>
        <w:t>[5]</w:t>
      </w:r>
      <w:r w:rsidR="00882031">
        <w:rPr>
          <w:lang w:val="de-DE"/>
        </w:rPr>
        <w:fldChar w:fldCharType="end"/>
      </w:r>
      <w:r>
        <w:rPr>
          <w:lang w:val="de-DE"/>
        </w:rPr>
        <w:t>.</w:t>
      </w:r>
    </w:p>
    <w:p w:rsidR="00E4752B" w:rsidRPr="000A5242" w:rsidRDefault="009755FD" w:rsidP="008F79BE">
      <w:pPr>
        <w:jc w:val="both"/>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r w:rsidR="00882031">
        <w:rPr>
          <w:lang w:val="de-DE"/>
        </w:rPr>
        <w:fldChar w:fldCharType="begin"/>
      </w:r>
      <w:r w:rsidR="00FF539E">
        <w:rPr>
          <w:lang w:val="de-DE"/>
        </w:rPr>
        <w:instrText xml:space="preserve"> ADDIN ZOTERO_ITEM CSL_CITATION {"citationID":"z0BKaA90","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882031">
        <w:rPr>
          <w:lang w:val="de-DE"/>
        </w:rPr>
        <w:fldChar w:fldCharType="separate"/>
      </w:r>
      <w:r w:rsidR="00882031" w:rsidRPr="00882031">
        <w:rPr>
          <w:lang w:val="de-DE"/>
        </w:rPr>
        <w:t>[1]</w:t>
      </w:r>
      <w:r w:rsidR="00882031">
        <w:rPr>
          <w:lang w:val="de-DE"/>
        </w:rPr>
        <w:fldChar w:fldCharType="end"/>
      </w:r>
      <w:r>
        <w:rPr>
          <w:lang w:val="de-DE"/>
        </w:rPr>
        <w:t>.</w:t>
      </w:r>
    </w:p>
    <w:p w:rsidR="00E4752B" w:rsidRPr="000A5242" w:rsidRDefault="00E4752B" w:rsidP="008F79BE">
      <w:pPr>
        <w:pStyle w:val="berschrift2"/>
        <w:jc w:val="both"/>
        <w:rPr>
          <w:lang w:val="de-DE"/>
        </w:rPr>
      </w:pPr>
      <w:r w:rsidRPr="000A5242">
        <w:rPr>
          <w:lang w:val="de-DE"/>
        </w:rPr>
        <w:t>Message-Service-Architektur</w:t>
      </w:r>
    </w:p>
    <w:p w:rsidR="00E4752B" w:rsidRPr="000A5242" w:rsidRDefault="00E4752B" w:rsidP="008F79BE">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8F79BE">
      <w:pPr>
        <w:jc w:val="both"/>
        <w:rPr>
          <w:lang w:val="de-DE"/>
        </w:rPr>
      </w:pPr>
      <w:r w:rsidRPr="000A5242">
        <w:rPr>
          <w:lang w:val="de-DE"/>
        </w:rPr>
        <w:t>Erzeuger (Sender) von Nachrichten benötigt für die weitere Verarbeitung keine synchrone Antwort (fire-and-forget).</w:t>
      </w:r>
    </w:p>
    <w:p w:rsidR="00CD7FB7" w:rsidRPr="000A5242" w:rsidRDefault="00CD7FB7" w:rsidP="008F79BE">
      <w:pPr>
        <w:jc w:val="both"/>
        <w:rPr>
          <w:lang w:val="de-DE"/>
        </w:rPr>
      </w:pPr>
    </w:p>
    <w:p w:rsidR="00CD7FB7" w:rsidRPr="000A5242" w:rsidRDefault="00CD7FB7" w:rsidP="008F79BE">
      <w:pPr>
        <w:jc w:val="both"/>
        <w:rPr>
          <w:lang w:val="de-DE"/>
        </w:rPr>
      </w:pPr>
      <w:r w:rsidRPr="000A5242">
        <w:rPr>
          <w:lang w:val="de-DE"/>
        </w:rPr>
        <w:t>Integrationsszenarien: Es müssen mehrere unterschiedliche Systeme zusammenarbeiten.</w:t>
      </w:r>
    </w:p>
    <w:p w:rsidR="00CD7FB7" w:rsidRPr="000A5242" w:rsidRDefault="00CD7FB7" w:rsidP="008F79BE">
      <w:pPr>
        <w:jc w:val="both"/>
        <w:rPr>
          <w:lang w:val="de-DE"/>
        </w:rPr>
      </w:pPr>
    </w:p>
    <w:p w:rsidR="00CD7FB7" w:rsidRPr="000A5242" w:rsidRDefault="00CD7FB7" w:rsidP="008F79BE">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8F79BE">
      <w:pPr>
        <w:jc w:val="both"/>
        <w:rPr>
          <w:lang w:val="de-DE"/>
        </w:rPr>
      </w:pPr>
    </w:p>
    <w:p w:rsidR="00CD7FB7" w:rsidRPr="006366C4" w:rsidRDefault="00CD7FB7" w:rsidP="008F79BE">
      <w:pPr>
        <w:jc w:val="both"/>
        <w:rPr>
          <w:color w:val="FF0000"/>
          <w:lang w:val="de-DE"/>
        </w:rPr>
      </w:pPr>
      <w:r w:rsidRPr="006366C4">
        <w:rPr>
          <w:color w:val="FF0000"/>
          <w:lang w:val="de-DE"/>
        </w:rPr>
        <w:t>Vorteile</w:t>
      </w:r>
    </w:p>
    <w:p w:rsidR="00CD7FB7" w:rsidRPr="000A5242" w:rsidRDefault="00CD7FB7" w:rsidP="008F79BE">
      <w:pPr>
        <w:jc w:val="both"/>
        <w:rPr>
          <w:lang w:val="de-DE"/>
        </w:rPr>
      </w:pPr>
      <w:r w:rsidRPr="000A5242">
        <w:rPr>
          <w:lang w:val="de-DE"/>
        </w:rPr>
        <w:lastRenderedPageBreak/>
        <w:t>Sender und Empfänger von Nachrichten können in völlig unterschiedliche Technologien und Programmiersprachen erstellt werden.</w:t>
      </w:r>
    </w:p>
    <w:p w:rsidR="00CD7FB7" w:rsidRPr="000A5242" w:rsidRDefault="00CD7FB7" w:rsidP="008F79BE">
      <w:pPr>
        <w:jc w:val="both"/>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8F79BE">
      <w:pPr>
        <w:jc w:val="both"/>
        <w:rPr>
          <w:lang w:val="de-DE"/>
        </w:rPr>
      </w:pPr>
    </w:p>
    <w:p w:rsidR="00CD7FB7" w:rsidRPr="006366C4" w:rsidRDefault="00CD7FB7" w:rsidP="008F79BE">
      <w:pPr>
        <w:jc w:val="both"/>
        <w:rPr>
          <w:color w:val="FF0000"/>
          <w:lang w:val="de-DE"/>
        </w:rPr>
      </w:pPr>
      <w:r w:rsidRPr="006366C4">
        <w:rPr>
          <w:color w:val="FF0000"/>
          <w:lang w:val="de-DE"/>
        </w:rPr>
        <w:t>Nachteile</w:t>
      </w:r>
    </w:p>
    <w:p w:rsidR="00CD7FB7" w:rsidRPr="000A5242" w:rsidRDefault="00CD7FB7" w:rsidP="008F79BE">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8F79BE">
      <w:pPr>
        <w:jc w:val="both"/>
        <w:rPr>
          <w:lang w:val="de-DE"/>
        </w:rPr>
      </w:pPr>
      <w:r w:rsidRPr="000A5242">
        <w:rPr>
          <w:lang w:val="de-DE"/>
        </w:rPr>
        <w:t>Asynchrone und nachrichtenbasierte Programmierung ist signifikant aufwendiger als einfacher call-and-return- Stil. Fehlversuche in asynchronen Systemen kann aufwendig sein.</w:t>
      </w:r>
    </w:p>
    <w:p w:rsidR="00CD7FB7" w:rsidRDefault="00CD7FB7" w:rsidP="008F79BE">
      <w:pPr>
        <w:jc w:val="both"/>
        <w:rPr>
          <w:lang w:val="de-DE"/>
        </w:rPr>
      </w:pPr>
    </w:p>
    <w:p w:rsidR="00E4752B" w:rsidRPr="000A5242" w:rsidRDefault="00FF539E" w:rsidP="008F79BE">
      <w:pPr>
        <w:jc w:val="both"/>
        <w:rPr>
          <w:lang w:val="de-DE"/>
        </w:rPr>
      </w:pPr>
      <w:r>
        <w:rPr>
          <w:lang w:val="de-DE"/>
        </w:rPr>
        <w:fldChar w:fldCharType="begin"/>
      </w:r>
      <w:r>
        <w:rPr>
          <w:lang w:val="de-DE"/>
        </w:rPr>
        <w:instrText xml:space="preserve"> ADDIN ZOTERO_ITEM CSL_CITATION {"citationID":"2i4vqmjlqd","properties":{"formattedCitation":"[6]","plainCitation":"[6]"},"citationItems":[{"id":1555,"uris":["http://zotero.org/groups/753033/items/2ZNZJ2VE"],"uri":["http://zotero.org/groups/753033/items/2ZNZJ2VE"],"itemData":{"id":1555,"type":"book","title":"Effektive Softwarearchitekturen: Ein praktischer Leitfaden","publisher":"Carl Hanser Verlag GmbH \\&amp; Company KG","ISBN":"978-3-446-44406-5","author":[{"family":"Starke","given":"Gernot"}],"issued":{"date-parts":[["2015"]]}}}],"schema":"https://github.com/citation-style-language/schema/raw/master/csl-citation.json"} </w:instrText>
      </w:r>
      <w:r>
        <w:rPr>
          <w:lang w:val="de-DE"/>
        </w:rPr>
        <w:fldChar w:fldCharType="separate"/>
      </w:r>
      <w:r w:rsidRPr="00FF539E">
        <w:t>[6]</w:t>
      </w:r>
      <w:r>
        <w:rPr>
          <w:lang w:val="de-DE"/>
        </w:rPr>
        <w:fldChar w:fldCharType="end"/>
      </w:r>
      <w:bookmarkStart w:id="1" w:name="_GoBack"/>
      <w:bookmarkEnd w:id="1"/>
    </w:p>
    <w:p w:rsidR="00CD7FB7" w:rsidRPr="000A5242" w:rsidRDefault="00CD7FB7" w:rsidP="008F79BE">
      <w:pPr>
        <w:jc w:val="both"/>
        <w:rPr>
          <w:lang w:val="de-DE"/>
        </w:rPr>
      </w:pPr>
    </w:p>
    <w:p w:rsidR="00E45FD3" w:rsidRPr="000A5242" w:rsidRDefault="0094599C" w:rsidP="008F79BE">
      <w:pPr>
        <w:pStyle w:val="berschrift3"/>
        <w:jc w:val="both"/>
        <w:rPr>
          <w:lang w:val="de-DE"/>
        </w:rPr>
      </w:pPr>
      <w:r w:rsidRPr="000A5242">
        <w:rPr>
          <w:lang w:val="de-DE"/>
        </w:rPr>
        <w:t>Java Messaging Service</w:t>
      </w:r>
      <w:r w:rsidR="00312283" w:rsidRPr="000A5242">
        <w:rPr>
          <w:lang w:val="de-DE"/>
        </w:rPr>
        <w:t xml:space="preserve"> (JMS)</w:t>
      </w:r>
    </w:p>
    <w:p w:rsidR="00590209" w:rsidRDefault="00590209" w:rsidP="008F79BE">
      <w:pPr>
        <w:jc w:val="both"/>
        <w:rPr>
          <w:lang w:val="de-DE"/>
        </w:rPr>
      </w:pPr>
      <w:r w:rsidRPr="000A5242">
        <w:rPr>
          <w:lang w:val="de-DE"/>
        </w:rPr>
        <w:t>JMS ist eine API, die als Bestandteil von Java EE Interfaces definiert, welche die Interaktion von Java-Anwendungen mit einer Message Oriented Middleware (MOM) ermöglichen</w:t>
      </w:r>
      <w:r>
        <w:rPr>
          <w:lang w:val="de-DE"/>
        </w:rPr>
        <w:t xml:space="preserve"> wie in </w:t>
      </w:r>
      <w:r>
        <w:rPr>
          <w:lang w:val="de-DE"/>
        </w:rPr>
        <w:fldChar w:fldCharType="begin"/>
      </w:r>
      <w:r>
        <w:rPr>
          <w:lang w:val="de-DE"/>
        </w:rPr>
        <w:instrText xml:space="preserve"> REF _Ref469748567 \h </w:instrText>
      </w:r>
      <w:r>
        <w:rPr>
          <w:lang w:val="de-DE"/>
        </w:rPr>
      </w:r>
      <w:r w:rsidR="008F79BE">
        <w:rPr>
          <w:lang w:val="de-DE"/>
        </w:rPr>
        <w:instrText xml:space="preserve"> \* MERGEFORMAT </w:instrText>
      </w:r>
      <w:r>
        <w:rPr>
          <w:lang w:val="de-DE"/>
        </w:rPr>
        <w:fldChar w:fldCharType="separate"/>
      </w:r>
      <w:r>
        <w:t xml:space="preserve">Abbildung </w:t>
      </w:r>
      <w:r>
        <w:rPr>
          <w:noProof/>
        </w:rPr>
        <w:t>1</w:t>
      </w:r>
      <w:r>
        <w:rPr>
          <w:lang w:val="de-DE"/>
        </w:rPr>
        <w:fldChar w:fldCharType="end"/>
      </w:r>
      <w:r>
        <w:rPr>
          <w:lang w:val="de-DE"/>
        </w:rPr>
        <w:t xml:space="preserve"> zu sehen ist</w:t>
      </w:r>
      <w:r w:rsidRPr="000A5242">
        <w:rPr>
          <w:lang w:val="de-DE"/>
        </w:rPr>
        <w:t>.</w:t>
      </w:r>
      <w:r w:rsidRPr="0041201A">
        <w:rPr>
          <w:lang w:val="de-DE"/>
        </w:rPr>
        <w:t xml:space="preserve"> </w:t>
      </w:r>
      <w:r>
        <w:rPr>
          <w:lang w:val="de-DE"/>
        </w:rPr>
        <w:t>Vom Grundsatz her stellt die Message Oriented Middleware eher ein prozessorientierter Client/Server-Modell dar und bietet damit nicht das gleiche Abstraktionsniveau wie bei objektorientierten Konzepten.</w:t>
      </w:r>
      <w:r>
        <w:rPr>
          <w:lang w:val="de-DE"/>
        </w:rPr>
        <w:fldChar w:fldCharType="begin"/>
      </w:r>
      <w:r w:rsidR="00FF539E">
        <w:rPr>
          <w:lang w:val="de-DE"/>
        </w:rPr>
        <w:instrText xml:space="preserve"> ADDIN ZOTERO_ITEM CSL_CITATION {"citationID":"SDzcsUe7","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6A57F9">
        <w:t>[1]</w:t>
      </w:r>
      <w:r>
        <w:rPr>
          <w:lang w:val="de-DE"/>
        </w:rPr>
        <w:fldChar w:fldCharType="end"/>
      </w:r>
    </w:p>
    <w:p w:rsidR="00590209" w:rsidRDefault="00590209" w:rsidP="008F79BE">
      <w:pPr>
        <w:keepNext/>
        <w:jc w:val="both"/>
      </w:pPr>
      <w:r>
        <w:rPr>
          <w:noProof/>
          <w:lang w:val="de-DE" w:eastAsia="de-DE"/>
        </w:rPr>
        <w:drawing>
          <wp:inline distT="0" distB="0" distL="0" distR="0" wp14:anchorId="7F62B9EE" wp14:editId="0983DC85">
            <wp:extent cx="3200400" cy="12128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212850"/>
                    </a:xfrm>
                    <a:prstGeom prst="rect">
                      <a:avLst/>
                    </a:prstGeom>
                  </pic:spPr>
                </pic:pic>
              </a:graphicData>
            </a:graphic>
          </wp:inline>
        </w:drawing>
      </w:r>
    </w:p>
    <w:p w:rsidR="00590209" w:rsidRDefault="00590209" w:rsidP="008F79BE">
      <w:pPr>
        <w:pStyle w:val="Beschriftung"/>
        <w:jc w:val="both"/>
        <w:rPr>
          <w:lang w:val="de-DE"/>
        </w:rPr>
      </w:pPr>
      <w:bookmarkStart w:id="2" w:name="_Ref469748567"/>
      <w:r>
        <w:t xml:space="preserve">Abbildung </w:t>
      </w:r>
      <w:r>
        <w:fldChar w:fldCharType="begin"/>
      </w:r>
      <w:r>
        <w:instrText xml:space="preserve"> SEQ Abbildung \* ARABIC </w:instrText>
      </w:r>
      <w:r>
        <w:fldChar w:fldCharType="separate"/>
      </w:r>
      <w:r w:rsidR="006F4EBF">
        <w:rPr>
          <w:noProof/>
        </w:rPr>
        <w:t>1</w:t>
      </w:r>
      <w:r>
        <w:fldChar w:fldCharType="end"/>
      </w:r>
      <w:bookmarkEnd w:id="2"/>
      <w:r>
        <w:t xml:space="preserve"> Clients in verschiedenen Rollen kommunizieren mit dem JMS Provider (hier eine MOM) über die JMS API </w:t>
      </w:r>
      <w:r>
        <w:fldChar w:fldCharType="begin"/>
      </w:r>
      <w:r w:rsidR="00FF539E">
        <w:instrText xml:space="preserve"> ADDIN ZOTERO_ITEM CSL_CITATION {"citationID":"suWjpYoF","properties":{"formattedCitation":"[7]","plainCitation":"[7]"},"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fldChar w:fldCharType="separate"/>
      </w:r>
      <w:r w:rsidR="00FF539E" w:rsidRPr="00FF539E">
        <w:t>[7]</w:t>
      </w:r>
      <w:r>
        <w:fldChar w:fldCharType="end"/>
      </w:r>
    </w:p>
    <w:p w:rsidR="00590209" w:rsidRDefault="00590209" w:rsidP="008F79BE">
      <w:pPr>
        <w:jc w:val="both"/>
        <w:rPr>
          <w:lang w:val="de-DE"/>
        </w:rPr>
      </w:pPr>
    </w:p>
    <w:p w:rsidR="00590209" w:rsidRDefault="00590209" w:rsidP="008F79BE">
      <w:pPr>
        <w:jc w:val="both"/>
        <w:rPr>
          <w:lang w:val="de-DE"/>
        </w:rPr>
      </w:pPr>
      <w:r>
        <w:rPr>
          <w:lang w:val="de-DE"/>
        </w:rPr>
        <w:t>Würde JMS alle vorhandenen Funktionen von Messaging Systemen bereitstellen, wäre dies viel zu komplex, weshalb nur die notwendigen Funktionalitäten für eine Implementierung anspruchsvoller Unternehmensanwendung bereitgestellt werden.</w:t>
      </w:r>
      <w:r>
        <w:rPr>
          <w:lang w:val="de-DE"/>
        </w:rPr>
        <w:fldChar w:fldCharType="begin"/>
      </w:r>
      <w:r w:rsidR="00FF539E">
        <w:rPr>
          <w:lang w:val="de-DE"/>
        </w:rPr>
        <w:instrText xml:space="preserve"> ADDIN ZOTERO_ITEM CSL_CITATION {"citationID":"IDs38rW3","properties":{"formattedCitation":"[8]","plainCitation":"[8]"},"citationItems":[{"id":1573,"uris":["http://zotero.org/groups/753033/items/39AFVPEC"],"uri":["http://zotero.org/groups/753033/items/39AFVPEC"],"itemData":{"id":1573,"type":"article-journal","title":"JAX-RS: Java™ API for RESTful Web Services","container-title":"Java Specification Request (JSR)","volume":"311","source":"Google Scholar","URL":"http://java.net/nonav/projects/jsr311/sources/svn/content/trunk/www/drafts/spec20080827.pdf","shortTitle":"JAX-RS","author":[{"family":"Hadley","given":"Marc"},{"family":"Sandoz","given":"Paul"}],"issued":{"date-parts":[["2009"]]},"accessed":{"date-parts":[["2016",12,17]]}}}],"schema":"https://github.com/citation-style-language/schema/raw/master/csl-citation.json"} </w:instrText>
      </w:r>
      <w:r>
        <w:rPr>
          <w:lang w:val="de-DE"/>
        </w:rPr>
        <w:fldChar w:fldCharType="separate"/>
      </w:r>
      <w:r w:rsidR="00FF539E" w:rsidRPr="00FF539E">
        <w:t>[8]</w:t>
      </w:r>
      <w:r>
        <w:rPr>
          <w:lang w:val="de-DE"/>
        </w:rPr>
        <w:fldChar w:fldCharType="end"/>
      </w:r>
      <w:r>
        <w:rPr>
          <w:lang w:val="de-DE"/>
        </w:rPr>
        <w:t xml:space="preserve"> </w:t>
      </w:r>
      <w:r w:rsidRPr="00DF5C9B">
        <w:rPr>
          <w:lang w:val="de-DE"/>
        </w:rPr>
        <w:t xml:space="preserve">Wenn eine Komponente JMS nutzt wird diese als Client bezeichnet werden, dieser kann mithilfe von JMS senden oder beziehen. </w:t>
      </w:r>
      <w:r>
        <w:rPr>
          <w:lang w:val="de-DE"/>
        </w:rPr>
        <w:t>Dabei bietet JMS die Möglichkeit eines asynchronen, also losen Austausch, bei welchem die Kommunikationspartner nicht gleichzeitig erreichbar sein müssen.</w:t>
      </w:r>
      <w:r>
        <w:rPr>
          <w:lang w:val="de-DE"/>
        </w:rPr>
        <w:fldChar w:fldCharType="begin"/>
      </w:r>
      <w:r w:rsidR="00FF539E">
        <w:rPr>
          <w:lang w:val="de-DE"/>
        </w:rPr>
        <w:instrText xml:space="preserve"> ADDIN ZOTERO_ITEM CSL_CITATION {"citationID":"8K2SYKMF","properties":{"formattedCitation":"[7]","plainCitation":"[7]"},"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rPr>
          <w:lang w:val="de-DE"/>
        </w:rPr>
        <w:fldChar w:fldCharType="separate"/>
      </w:r>
      <w:r w:rsidR="00FF539E" w:rsidRPr="00FF539E">
        <w:t>[7]</w:t>
      </w:r>
      <w:r>
        <w:rPr>
          <w:lang w:val="de-DE"/>
        </w:rPr>
        <w:fldChar w:fldCharType="end"/>
      </w:r>
      <w:r>
        <w:rPr>
          <w:lang w:val="de-DE"/>
        </w:rPr>
        <w:t xml:space="preserve"> Dies bedeutet, dass nicht alle Kommunikationspartner zu einem Austausch gleichzeitig erreichbar sein müssen, um eine Verlustfreie Kommunikation zu gewährleisten zu können, auch wenn dieser vorübergehend nicht erreichbar ist.  </w:t>
      </w:r>
    </w:p>
    <w:p w:rsidR="000867D7" w:rsidRPr="000A5242" w:rsidRDefault="000867D7" w:rsidP="008F79BE">
      <w:pPr>
        <w:jc w:val="both"/>
        <w:rPr>
          <w:lang w:val="de-DE"/>
        </w:rPr>
      </w:pPr>
    </w:p>
    <w:p w:rsidR="00590209" w:rsidRPr="007F0A0A" w:rsidRDefault="00590209" w:rsidP="008F79BE">
      <w:pPr>
        <w:keepNext/>
        <w:jc w:val="both"/>
        <w:rPr>
          <w:highlight w:val="yellow"/>
        </w:rPr>
      </w:pPr>
      <w:r w:rsidRPr="007F0A0A">
        <w:rPr>
          <w:noProof/>
          <w:highlight w:val="yellow"/>
          <w:lang w:val="de-DE" w:eastAsia="de-DE"/>
        </w:rPr>
        <w:drawing>
          <wp:inline distT="0" distB="0" distL="0" distR="0" wp14:anchorId="415CAB4C" wp14:editId="1B244932">
            <wp:extent cx="3200400" cy="9220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922020"/>
                    </a:xfrm>
                    <a:prstGeom prst="rect">
                      <a:avLst/>
                    </a:prstGeom>
                  </pic:spPr>
                </pic:pic>
              </a:graphicData>
            </a:graphic>
          </wp:inline>
        </w:drawing>
      </w:r>
    </w:p>
    <w:p w:rsidR="00590209" w:rsidRPr="000A5242" w:rsidRDefault="00590209" w:rsidP="008F79BE">
      <w:pPr>
        <w:pStyle w:val="Beschriftung"/>
        <w:jc w:val="both"/>
        <w:rPr>
          <w:lang w:val="de-DE"/>
        </w:rPr>
      </w:pPr>
      <w:r w:rsidRPr="007F0A0A">
        <w:rPr>
          <w:highlight w:val="yellow"/>
        </w:rPr>
        <w:t xml:space="preserve">Abbildung </w:t>
      </w:r>
      <w:r w:rsidRPr="007F0A0A">
        <w:rPr>
          <w:highlight w:val="yellow"/>
        </w:rPr>
        <w:fldChar w:fldCharType="begin"/>
      </w:r>
      <w:r w:rsidRPr="007F0A0A">
        <w:rPr>
          <w:highlight w:val="yellow"/>
        </w:rPr>
        <w:instrText xml:space="preserve"> SEQ Abbildung \* ARABIC </w:instrText>
      </w:r>
      <w:r w:rsidRPr="007F0A0A">
        <w:rPr>
          <w:highlight w:val="yellow"/>
        </w:rPr>
        <w:fldChar w:fldCharType="separate"/>
      </w:r>
      <w:r w:rsidR="006F4EBF">
        <w:rPr>
          <w:noProof/>
          <w:highlight w:val="yellow"/>
        </w:rPr>
        <w:t>2</w:t>
      </w:r>
      <w:r w:rsidRPr="007F0A0A">
        <w:rPr>
          <w:highlight w:val="yellow"/>
        </w:rPr>
        <w:fldChar w:fldCharType="end"/>
      </w:r>
      <w:r w:rsidRPr="007F0A0A">
        <w:rPr>
          <w:highlight w:val="yellow"/>
        </w:rPr>
        <w:t xml:space="preserve"> JMS Nachricht</w:t>
      </w:r>
      <w:r w:rsidRPr="007F0A0A">
        <w:rPr>
          <w:highlight w:val="yellow"/>
        </w:rPr>
        <w:fldChar w:fldCharType="begin"/>
      </w:r>
      <w:r w:rsidR="00FF539E">
        <w:rPr>
          <w:highlight w:val="yellow"/>
        </w:rPr>
        <w:instrText xml:space="preserve"> ADDIN ZOTERO_ITEM CSL_CITATION {"citationID":"wBUY0XOL","properties":{"formattedCitation":"[7]","plainCitation":"[7]"},"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rsidRPr="007F0A0A">
        <w:rPr>
          <w:highlight w:val="yellow"/>
        </w:rPr>
        <w:fldChar w:fldCharType="separate"/>
      </w:r>
      <w:r w:rsidR="00FF539E" w:rsidRPr="00FF539E">
        <w:rPr>
          <w:highlight w:val="yellow"/>
        </w:rPr>
        <w:t>[7]</w:t>
      </w:r>
      <w:r w:rsidRPr="007F0A0A">
        <w:rPr>
          <w:highlight w:val="yellow"/>
        </w:rPr>
        <w:fldChar w:fldCharType="end"/>
      </w:r>
    </w:p>
    <w:p w:rsidR="00D51C3B" w:rsidRPr="000A5242" w:rsidRDefault="00D51C3B" w:rsidP="008F79BE">
      <w:pPr>
        <w:pStyle w:val="Text"/>
        <w:ind w:firstLine="0"/>
        <w:rPr>
          <w:lang w:val="de-DE"/>
        </w:rPr>
      </w:pPr>
    </w:p>
    <w:p w:rsidR="00D51C3B" w:rsidRPr="000A5242" w:rsidRDefault="00E45FD3" w:rsidP="008F79BE">
      <w:pPr>
        <w:pStyle w:val="berschrift4"/>
        <w:jc w:val="both"/>
        <w:rPr>
          <w:lang w:val="de-DE"/>
        </w:rPr>
      </w:pPr>
      <w:r w:rsidRPr="000A5242">
        <w:rPr>
          <w:lang w:val="de-DE"/>
        </w:rPr>
        <w:t>JMS-</w:t>
      </w:r>
      <w:r w:rsidR="00312283" w:rsidRPr="000A5242">
        <w:rPr>
          <w:lang w:val="de-DE"/>
        </w:rPr>
        <w:t>Destinations</w:t>
      </w:r>
    </w:p>
    <w:p w:rsidR="00590209" w:rsidRPr="000A5242" w:rsidRDefault="00590209" w:rsidP="008F79BE">
      <w:pPr>
        <w:jc w:val="both"/>
        <w:rPr>
          <w:lang w:val="de-DE"/>
        </w:rPr>
      </w:pPr>
      <w:r w:rsidRPr="000A5242">
        <w:rPr>
          <w:lang w:val="de-DE"/>
        </w:rPr>
        <w:t>JMS bietet zur Übermittlung von Nachrichten zwei JMS-Destinations an, Queue und Topic. Die Queue dient der asynchronen Point-to-Point Kommunikation.</w:t>
      </w:r>
      <w:r>
        <w:rPr>
          <w:lang w:val="de-DE"/>
        </w:rPr>
        <w:t xml:space="preserve"> Diese stellen dabei die Komponenten an die sich die Kommunikation richtet dar. Die</w:t>
      </w:r>
      <w:r w:rsidRPr="000A5242">
        <w:rPr>
          <w:lang w:val="de-DE"/>
        </w:rPr>
        <w:t xml:space="preserve"> Nachrichten werden i.d.R. nach dem FIFO-Prinzip vom Sender in der Queue abgelegt und vom Empfänger dort abgeholt. Topics werden hingegen eingesetzt, wenn die Nachricht im Rahmen eines Publish-Subscribe-Verfahren an mehrere Empfänger versendet werden soll.</w:t>
      </w:r>
      <w:r>
        <w:rPr>
          <w:lang w:val="de-DE"/>
        </w:rPr>
        <w:t xml:space="preserve"> Dabei schickt der Publisher die Nachricht an ein sogenanntes Topic, an welchem sich dann mehrere Subscriber anmelden um diese zu erhalten.</w:t>
      </w:r>
      <w:r>
        <w:rPr>
          <w:lang w:val="de-DE"/>
        </w:rPr>
        <w:fldChar w:fldCharType="begin"/>
      </w:r>
      <w:r w:rsidR="00FF539E">
        <w:rPr>
          <w:lang w:val="de-DE"/>
        </w:rPr>
        <w:instrText xml:space="preserve"> ADDIN ZOTERO_ITEM CSL_CITATION {"citationID":"bo49hlEn","properties":{"formattedCitation":"[7]","plainCitation":"[7]"},"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rPr>
          <w:lang w:val="de-DE"/>
        </w:rPr>
        <w:fldChar w:fldCharType="separate"/>
      </w:r>
      <w:r w:rsidR="00FF539E" w:rsidRPr="00FF539E">
        <w:t>[7]</w:t>
      </w:r>
      <w:r>
        <w:rPr>
          <w:lang w:val="de-DE"/>
        </w:rPr>
        <w:fldChar w:fldCharType="end"/>
      </w:r>
    </w:p>
    <w:p w:rsidR="00312283" w:rsidRPr="000A5242" w:rsidRDefault="00312283" w:rsidP="008F79BE">
      <w:pPr>
        <w:jc w:val="both"/>
        <w:rPr>
          <w:lang w:val="de-DE"/>
        </w:rPr>
      </w:pPr>
    </w:p>
    <w:p w:rsidR="00D51C3B" w:rsidRPr="000A5242" w:rsidRDefault="00312283" w:rsidP="008F79BE">
      <w:pPr>
        <w:pStyle w:val="berschrift4"/>
        <w:jc w:val="both"/>
        <w:rPr>
          <w:lang w:val="de-DE"/>
        </w:rPr>
      </w:pPr>
      <w:r w:rsidRPr="000A5242">
        <w:rPr>
          <w:lang w:val="de-DE"/>
        </w:rPr>
        <w:t>JMS-Provider</w:t>
      </w:r>
    </w:p>
    <w:p w:rsidR="00590209" w:rsidRPr="000A5242" w:rsidRDefault="00590209" w:rsidP="008F79BE">
      <w:pPr>
        <w:jc w:val="both"/>
        <w:rPr>
          <w:lang w:val="de-DE"/>
        </w:rPr>
      </w:pPr>
      <w:r w:rsidRPr="000A5242">
        <w:rPr>
          <w:lang w:val="de-DE"/>
        </w:rPr>
        <w:t>Für den Einsatz von JMS wird ein JMS-Provider benötigt, der die genannten JMS-Destinations verwaltet. Als Beispiel für</w:t>
      </w:r>
      <w:r>
        <w:rPr>
          <w:lang w:val="de-DE"/>
        </w:rPr>
        <w:t xml:space="preserve"> einen JMS-Provider kann ActiveMQ</w:t>
      </w:r>
      <w:r w:rsidRPr="000A5242">
        <w:rPr>
          <w:lang w:val="de-DE"/>
        </w:rPr>
        <w:t xml:space="preserve"> angeführt werden.</w:t>
      </w:r>
      <w:r>
        <w:rPr>
          <w:lang w:val="de-DE"/>
        </w:rPr>
        <w:t xml:space="preserve"> Der Provider stellt eine Einheit dar, die JMS für eine Anwendung zur Verfügung stellt. Dabei sollte der JMS-Provider idealerweise zu 100 % in Java geschrieben werden um die Arbeit bei der Implementierung eines neuen Providers zu minimieren.</w:t>
      </w:r>
      <w:r>
        <w:rPr>
          <w:lang w:val="de-DE"/>
        </w:rPr>
        <w:fldChar w:fldCharType="begin"/>
      </w:r>
      <w:r w:rsidR="00FF539E">
        <w:rPr>
          <w:lang w:val="de-DE"/>
        </w:rPr>
        <w:instrText xml:space="preserve"> ADDIN ZOTERO_ITEM CSL_CITATION {"citationID":"aQEodCda","properties":{"formattedCitation":"[8]","plainCitation":"[8]"},"citationItems":[{"id":1573,"uris":["http://zotero.org/groups/753033/items/39AFVPEC"],"uri":["http://zotero.org/groups/753033/items/39AFVPEC"],"itemData":{"id":1573,"type":"article-journal","title":"JAX-RS: Java™ API for RESTful Web Services","container-title":"Java Specification Request (JSR)","volume":"311","source":"Google Scholar","URL":"http://java.net/nonav/projects/jsr311/sources/svn/content/trunk/www/drafts/spec20080827.pdf","shortTitle":"JAX-RS","author":[{"family":"Hadley","given":"Marc"},{"family":"Sandoz","given":"Paul"}],"issued":{"date-parts":[["2009"]]},"accessed":{"date-parts":[["2016",12,17]]}}}],"schema":"https://github.com/citation-style-language/schema/raw/master/csl-citation.json"} </w:instrText>
      </w:r>
      <w:r>
        <w:rPr>
          <w:lang w:val="de-DE"/>
        </w:rPr>
        <w:fldChar w:fldCharType="separate"/>
      </w:r>
      <w:r w:rsidR="00FF539E" w:rsidRPr="00FF539E">
        <w:t>[8]</w:t>
      </w:r>
      <w:r>
        <w:rPr>
          <w:lang w:val="de-DE"/>
        </w:rPr>
        <w:fldChar w:fldCharType="end"/>
      </w:r>
      <w:r>
        <w:rPr>
          <w:lang w:val="de-DE"/>
        </w:rPr>
        <w:t xml:space="preserve"> Der JMS Provider stellt in der Regel eine Instanz da, die von einem JMS Client eine nachricht übergeben bekommt und diese weiterverarbeitet. </w:t>
      </w:r>
      <w:r w:rsidRPr="00467405">
        <w:rPr>
          <w:highlight w:val="yellow"/>
          <w:lang w:val="de-DE"/>
        </w:rPr>
        <w:t xml:space="preserve">Dabei stellt der Provider wie z.B. die MOM in </w:t>
      </w:r>
      <w:r w:rsidRPr="00467405">
        <w:rPr>
          <w:highlight w:val="yellow"/>
          <w:lang w:val="de-DE"/>
        </w:rPr>
        <w:fldChar w:fldCharType="begin"/>
      </w:r>
      <w:r w:rsidRPr="00467405">
        <w:rPr>
          <w:highlight w:val="yellow"/>
          <w:lang w:val="de-DE"/>
        </w:rPr>
        <w:instrText xml:space="preserve"> REF _Ref469748567 \h </w:instrText>
      </w:r>
      <w:r>
        <w:rPr>
          <w:highlight w:val="yellow"/>
          <w:lang w:val="de-DE"/>
        </w:rPr>
        <w:instrText xml:space="preserve"> \* MERGEFORMAT </w:instrText>
      </w:r>
      <w:r w:rsidRPr="00467405">
        <w:rPr>
          <w:highlight w:val="yellow"/>
          <w:lang w:val="de-DE"/>
        </w:rPr>
      </w:r>
      <w:r w:rsidRPr="00467405">
        <w:rPr>
          <w:highlight w:val="yellow"/>
          <w:lang w:val="de-DE"/>
        </w:rPr>
        <w:fldChar w:fldCharType="separate"/>
      </w:r>
      <w:r w:rsidRPr="00467405">
        <w:rPr>
          <w:highlight w:val="yellow"/>
        </w:rPr>
        <w:t xml:space="preserve">Abbildung </w:t>
      </w:r>
      <w:r w:rsidRPr="00467405">
        <w:rPr>
          <w:noProof/>
          <w:highlight w:val="yellow"/>
        </w:rPr>
        <w:t>1</w:t>
      </w:r>
      <w:r w:rsidRPr="00467405">
        <w:rPr>
          <w:highlight w:val="yellow"/>
          <w:lang w:val="de-DE"/>
        </w:rPr>
        <w:fldChar w:fldCharType="end"/>
      </w:r>
      <w:r w:rsidRPr="00467405">
        <w:rPr>
          <w:highlight w:val="yellow"/>
          <w:lang w:val="de-DE"/>
        </w:rPr>
        <w:t xml:space="preserve"> sicher, dass die verschiedenen Nutzer voneinander getrennt sind und nicht direkt untereinander kommunizieren können. Aus diesem Grund besteht eine gute Modularität, die es ermöglicht verschiedene Komponenten</w:t>
      </w:r>
      <w:r>
        <w:rPr>
          <w:highlight w:val="yellow"/>
          <w:lang w:val="de-DE"/>
        </w:rPr>
        <w:t xml:space="preserve"> mithilfe</w:t>
      </w:r>
      <w:r w:rsidRPr="00467405">
        <w:rPr>
          <w:highlight w:val="yellow"/>
          <w:lang w:val="de-DE"/>
        </w:rPr>
        <w:t xml:space="preserve"> </w:t>
      </w:r>
      <w:r>
        <w:rPr>
          <w:highlight w:val="yellow"/>
          <w:lang w:val="de-DE"/>
        </w:rPr>
        <w:t xml:space="preserve">von JMS einzubinden oder einzelne Bereiche </w:t>
      </w:r>
      <w:r w:rsidRPr="00467405">
        <w:rPr>
          <w:highlight w:val="yellow"/>
          <w:lang w:val="de-DE"/>
        </w:rPr>
        <w:t xml:space="preserve">komplikationsfrei </w:t>
      </w:r>
      <w:r>
        <w:rPr>
          <w:highlight w:val="yellow"/>
          <w:lang w:val="de-DE"/>
        </w:rPr>
        <w:t>auszutauschen</w:t>
      </w:r>
      <w:r w:rsidRPr="00467405">
        <w:rPr>
          <w:highlight w:val="yellow"/>
          <w:lang w:val="de-DE"/>
        </w:rPr>
        <w:t>.</w:t>
      </w:r>
    </w:p>
    <w:p w:rsidR="00312283" w:rsidRPr="000A5242" w:rsidRDefault="00312283" w:rsidP="008F79BE">
      <w:pPr>
        <w:jc w:val="both"/>
        <w:rPr>
          <w:lang w:val="de-DE"/>
        </w:rPr>
      </w:pPr>
    </w:p>
    <w:p w:rsidR="00D51C3B" w:rsidRPr="000A5242" w:rsidRDefault="00665576" w:rsidP="008F79BE">
      <w:pPr>
        <w:pStyle w:val="berschrift1"/>
        <w:jc w:val="both"/>
        <w:rPr>
          <w:lang w:val="de-DE"/>
        </w:rPr>
      </w:pPr>
      <w:r w:rsidRPr="000A5242">
        <w:rPr>
          <w:lang w:val="de-DE"/>
        </w:rPr>
        <w:t>Konzeption der</w:t>
      </w:r>
      <w:r w:rsidR="00423420" w:rsidRPr="000A5242">
        <w:rPr>
          <w:lang w:val="de-DE"/>
        </w:rPr>
        <w:t xml:space="preserve"> verteilten Chatanwendung</w:t>
      </w:r>
    </w:p>
    <w:p w:rsidR="00423420" w:rsidRPr="00636A6D" w:rsidRDefault="00716D5D" w:rsidP="008F79BE">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Dies war nicht nur der Tatsache geschuldet, dass die vorhandenen Komponenten 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 xml:space="preserve">verletzt, womit zunächst ein </w:t>
      </w:r>
      <w:r w:rsidR="00870053" w:rsidRPr="00636A6D">
        <w:rPr>
          <w:lang w:val="de-DE"/>
        </w:rPr>
        <w:lastRenderedPageBreak/>
        <w:t>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F79BE">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8F79BE">
      <w:pPr>
        <w:pStyle w:val="berschrift2"/>
        <w:jc w:val="both"/>
        <w:rPr>
          <w:lang w:val="de-DE"/>
        </w:rPr>
      </w:pPr>
      <w:r w:rsidRPr="00636A6D">
        <w:rPr>
          <w:lang w:val="de-DE"/>
        </w:rPr>
        <w:t>Struktur des Anwendungsszenarios</w:t>
      </w:r>
    </w:p>
    <w:p w:rsidR="00640F0B" w:rsidRPr="00636A6D" w:rsidRDefault="00640F0B" w:rsidP="008F79BE">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w:t>
      </w:r>
      <w:r w:rsidR="001765D8">
        <w:rPr>
          <w:lang w:val="de-DE"/>
        </w:rPr>
        <w:t xml:space="preserve">n und Logout zu implementieren. </w:t>
      </w:r>
      <w:r w:rsidRPr="00636A6D">
        <w:rPr>
          <w:lang w:val="de-DE"/>
        </w:rPr>
        <w:t>Dabei soll die Performance der Chatanwendung mithilfe eines Benchmarking-Clients unter Berücksichtigung verschiedener Metriken überwacht werden können.</w:t>
      </w:r>
      <w:r w:rsidR="001765D8">
        <w:rPr>
          <w:lang w:val="de-DE"/>
        </w:rPr>
        <w:t xml:space="preserve"> </w:t>
      </w: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8F79BE">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8F79BE">
      <w:pPr>
        <w:pStyle w:val="Text"/>
        <w:ind w:firstLine="0"/>
        <w:rPr>
          <w:lang w:val="de-DE"/>
        </w:rPr>
      </w:pPr>
    </w:p>
    <w:p w:rsidR="00423420" w:rsidRPr="00636A6D" w:rsidRDefault="00EC2D65" w:rsidP="008F79BE">
      <w:pPr>
        <w:pStyle w:val="berschrift2"/>
        <w:jc w:val="both"/>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8F79BE">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Maven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8F79BE">
      <w:pPr>
        <w:jc w:val="both"/>
        <w:rPr>
          <w:lang w:val="de-DE"/>
        </w:rPr>
      </w:pPr>
    </w:p>
    <w:p w:rsidR="002D2EDE" w:rsidRPr="00636A6D" w:rsidRDefault="002D2EDE" w:rsidP="008F79BE">
      <w:pPr>
        <w:pStyle w:val="berschrift3"/>
        <w:jc w:val="both"/>
        <w:rPr>
          <w:lang w:val="de-DE"/>
        </w:rPr>
      </w:pPr>
      <w:r w:rsidRPr="00636A6D">
        <w:rPr>
          <w:lang w:val="de-DE"/>
        </w:rPr>
        <w:t>Server</w:t>
      </w:r>
    </w:p>
    <w:p w:rsidR="006940C0" w:rsidRPr="004B5266" w:rsidRDefault="00EA2F13" w:rsidP="008F79BE">
      <w:pPr>
        <w:jc w:val="both"/>
        <w:rPr>
          <w:lang w:val="de-DE"/>
        </w:rPr>
      </w:pPr>
      <w:r w:rsidRPr="004B5266">
        <w:rPr>
          <w:lang w:val="de-DE"/>
        </w:rPr>
        <w:t>Die Server-Komponente beinhaltet alle Funktionen, die für die serverseitige Anwendung notwendig sind. Dabei ist diese auf den JBoss Wildfly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 xml:space="preserve">edundante Auslegung und </w:t>
      </w:r>
      <w:r w:rsidR="00DC20CF" w:rsidRPr="004B5266">
        <w:rPr>
          <w:lang w:val="de-DE"/>
        </w:rPr>
        <w:t>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8F79BE">
      <w:pPr>
        <w:jc w:val="both"/>
        <w:rPr>
          <w:lang w:val="de-DE"/>
        </w:rPr>
      </w:pPr>
      <w:r w:rsidRPr="004B5266">
        <w:rPr>
          <w:lang w:val="de-DE"/>
        </w:rPr>
        <w:t xml:space="preserve">Die Serverkomponente besitzt insgesamt 4 Schnittstellen. Diese unterteilen sich den angebotenen RESTful Webservice, </w:t>
      </w:r>
      <w:r w:rsidR="003D6DE3" w:rsidRPr="004B5266">
        <w:rPr>
          <w:lang w:val="de-DE"/>
        </w:rPr>
        <w:t>eine Anbindung zu der Queue und dem Topic des JMS-Service, sowie eine Datenbankanbindung zu mehreren MariaDB-Instanzen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8F79BE">
      <w:pPr>
        <w:jc w:val="both"/>
        <w:rPr>
          <w:lang w:val="de-DE"/>
        </w:rPr>
      </w:pPr>
    </w:p>
    <w:p w:rsidR="004F0950" w:rsidRPr="00636A6D" w:rsidRDefault="0080571B" w:rsidP="008F79BE">
      <w:pPr>
        <w:keepNext/>
        <w:jc w:val="both"/>
      </w:pPr>
      <w:r w:rsidRPr="00636A6D">
        <w:rPr>
          <w:noProof/>
          <w:lang w:val="de-DE" w:eastAsia="de-DE"/>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2">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8F79BE">
      <w:pPr>
        <w:pStyle w:val="Beschriftung"/>
        <w:jc w:val="both"/>
        <w:rPr>
          <w:lang w:val="de-DE"/>
        </w:rPr>
      </w:pPr>
      <w:bookmarkStart w:id="3" w:name="_Ref469399142"/>
      <w:bookmarkStart w:id="4"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6F4EBF">
        <w:rPr>
          <w:noProof/>
          <w:lang w:val="de-DE"/>
        </w:rPr>
        <w:t>3</w:t>
      </w:r>
      <w:r w:rsidRPr="00636A6D">
        <w:fldChar w:fldCharType="end"/>
      </w:r>
      <w:bookmarkEnd w:id="3"/>
      <w:r w:rsidRPr="00636A6D">
        <w:rPr>
          <w:lang w:val="de-DE"/>
        </w:rPr>
        <w:t xml:space="preserve">: </w:t>
      </w:r>
      <w:bookmarkStart w:id="5" w:name="_Ref469399124"/>
      <w:r w:rsidRPr="00636A6D">
        <w:rPr>
          <w:lang w:val="de-DE"/>
        </w:rPr>
        <w:t>Komponentenmodell der serverseitigen Anwendung</w:t>
      </w:r>
      <w:bookmarkEnd w:id="4"/>
      <w:bookmarkEnd w:id="5"/>
    </w:p>
    <w:p w:rsidR="00EC2D65" w:rsidRPr="00636A6D" w:rsidRDefault="002D2EDE" w:rsidP="008F79BE">
      <w:pPr>
        <w:pStyle w:val="berschrift3"/>
        <w:jc w:val="both"/>
        <w:rPr>
          <w:lang w:val="de-DE"/>
        </w:rPr>
      </w:pPr>
      <w:r w:rsidRPr="00636A6D">
        <w:rPr>
          <w:lang w:val="de-DE"/>
        </w:rPr>
        <w:t>Client</w:t>
      </w:r>
      <w:r w:rsidR="00D102B3" w:rsidRPr="00636A6D">
        <w:rPr>
          <w:lang w:val="de-DE"/>
        </w:rPr>
        <w:t xml:space="preserve"> und Konnektoren</w:t>
      </w:r>
    </w:p>
    <w:p w:rsidR="000F0B12" w:rsidRPr="00636A6D" w:rsidRDefault="000F0B12" w:rsidP="008F79BE">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8F79BE">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w:t>
      </w:r>
      <w:r w:rsidR="00144120" w:rsidRPr="00636A6D">
        <w:rPr>
          <w:lang w:val="de-DE"/>
        </w:rPr>
        <w:lastRenderedPageBreak/>
        <w:t xml:space="preserve">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8F79BE">
      <w:pPr>
        <w:keepNext/>
        <w:jc w:val="both"/>
        <w:rPr>
          <w:lang w:val="de-DE"/>
        </w:rPr>
      </w:pPr>
    </w:p>
    <w:p w:rsidR="004F0950" w:rsidRPr="00636A6D" w:rsidRDefault="0080571B" w:rsidP="008F79BE">
      <w:pPr>
        <w:keepNext/>
        <w:jc w:val="both"/>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3">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8F79BE">
      <w:pPr>
        <w:pStyle w:val="Beschriftung"/>
        <w:jc w:val="both"/>
        <w:rPr>
          <w:lang w:val="de-DE"/>
        </w:rPr>
      </w:pPr>
      <w:bookmarkStart w:id="6"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6F4EBF">
        <w:rPr>
          <w:noProof/>
          <w:lang w:val="de-DE"/>
        </w:rPr>
        <w:t>4</w:t>
      </w:r>
      <w:r w:rsidRPr="00636A6D">
        <w:fldChar w:fldCharType="end"/>
      </w:r>
      <w:bookmarkEnd w:id="6"/>
      <w:r w:rsidRPr="00636A6D">
        <w:rPr>
          <w:lang w:val="de-DE"/>
        </w:rPr>
        <w:t>: Komponentenmodell des Clients mit Konnektoren</w:t>
      </w:r>
    </w:p>
    <w:p w:rsidR="00D102B3" w:rsidRPr="00636A6D" w:rsidRDefault="00D102B3" w:rsidP="008F79BE">
      <w:pPr>
        <w:jc w:val="both"/>
        <w:rPr>
          <w:lang w:val="de-DE"/>
        </w:rPr>
      </w:pPr>
    </w:p>
    <w:p w:rsidR="00EC2D65" w:rsidRPr="00636A6D" w:rsidRDefault="00EC2D65" w:rsidP="008F79BE">
      <w:pPr>
        <w:pStyle w:val="berschrift3"/>
        <w:jc w:val="both"/>
        <w:rPr>
          <w:lang w:val="de-DE"/>
        </w:rPr>
      </w:pPr>
      <w:r w:rsidRPr="00636A6D">
        <w:rPr>
          <w:lang w:val="de-DE"/>
        </w:rPr>
        <w:t>Benchmarking-Client</w:t>
      </w:r>
    </w:p>
    <w:p w:rsidR="00EC2D65" w:rsidRDefault="00E13CC5" w:rsidP="008F79BE">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8F79BE">
      <w:pPr>
        <w:jc w:val="both"/>
        <w:rPr>
          <w:lang w:val="de-DE"/>
        </w:rPr>
      </w:pPr>
    </w:p>
    <w:p w:rsidR="002F6DA6" w:rsidRPr="00636A6D" w:rsidRDefault="0080571B" w:rsidP="008F79BE">
      <w:pPr>
        <w:keepNext/>
        <w:ind w:left="144"/>
        <w:jc w:val="both"/>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4">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8F79BE">
      <w:pPr>
        <w:pStyle w:val="Beschriftung"/>
        <w:jc w:val="both"/>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6F4EBF">
        <w:rPr>
          <w:noProof/>
          <w:lang w:val="de-DE"/>
        </w:rPr>
        <w:t>5</w:t>
      </w:r>
      <w:r w:rsidRPr="00636A6D">
        <w:fldChar w:fldCharType="end"/>
      </w:r>
      <w:r w:rsidRPr="00636A6D">
        <w:rPr>
          <w:lang w:val="de-DE"/>
        </w:rPr>
        <w:t>: Komponentenmodell des Benchmarking-Clients</w:t>
      </w:r>
    </w:p>
    <w:p w:rsidR="00D51C3B" w:rsidRPr="00636A6D" w:rsidRDefault="00760126" w:rsidP="008F79BE">
      <w:pPr>
        <w:pStyle w:val="berschrift2"/>
        <w:jc w:val="both"/>
        <w:rPr>
          <w:lang w:val="de-DE"/>
        </w:rPr>
      </w:pPr>
      <w:r w:rsidRPr="00636A6D">
        <w:rPr>
          <w:lang w:val="de-DE"/>
        </w:rPr>
        <w:t>Datenmodell</w:t>
      </w:r>
    </w:p>
    <w:p w:rsidR="005749F2" w:rsidRDefault="005749F2" w:rsidP="008F79BE">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4</w:t>
      </w:r>
      <w:r w:rsidRPr="005749F2">
        <w:rPr>
          <w:lang w:val="de-DE"/>
        </w:rPr>
        <w:fldChar w:fldCharType="end"/>
      </w:r>
      <w:r w:rsidRPr="005749F2">
        <w:rPr>
          <w:lang w:val="de-DE"/>
        </w:rPr>
        <w:t xml:space="preserve"> dargestellt, um zwei Entitäten ohne Beziehungen. Während die TraceDB den Fokus vor allem auf das persistieren der Nachrichten ausgelegt ist, soll die CountDB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8F79BE">
      <w:pPr>
        <w:jc w:val="both"/>
        <w:rPr>
          <w:lang w:val="de-DE"/>
        </w:rPr>
      </w:pPr>
    </w:p>
    <w:p w:rsidR="005749F2" w:rsidRDefault="005749F2" w:rsidP="008F79BE">
      <w:pPr>
        <w:keepNext/>
        <w:jc w:val="both"/>
      </w:pPr>
      <w:r>
        <w:rPr>
          <w:noProof/>
          <w:lang w:val="de-DE" w:eastAsia="de-DE"/>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5">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8F79BE">
      <w:pPr>
        <w:pStyle w:val="Beschriftung"/>
        <w:jc w:val="both"/>
        <w:rPr>
          <w:lang w:val="de-DE"/>
        </w:rPr>
      </w:pPr>
      <w:r>
        <w:t xml:space="preserve">Abbildung </w:t>
      </w:r>
      <w:r>
        <w:fldChar w:fldCharType="begin"/>
      </w:r>
      <w:r>
        <w:instrText xml:space="preserve"> SEQ Abbildung \* ARABIC </w:instrText>
      </w:r>
      <w:r>
        <w:fldChar w:fldCharType="separate"/>
      </w:r>
      <w:r w:rsidR="006F4EBF">
        <w:rPr>
          <w:noProof/>
        </w:rPr>
        <w:t>6</w:t>
      </w:r>
      <w:r>
        <w:fldChar w:fldCharType="end"/>
      </w:r>
      <w:r>
        <w:t xml:space="preserve">: </w:t>
      </w:r>
      <w:r w:rsidRPr="009521F5">
        <w:t>Domainmodell der serverseitigen Datenbankschicht</w:t>
      </w:r>
    </w:p>
    <w:p w:rsidR="005749F2" w:rsidRPr="000A5242" w:rsidRDefault="005749F2" w:rsidP="008F79BE">
      <w:pPr>
        <w:jc w:val="both"/>
        <w:rPr>
          <w:lang w:val="de-DE"/>
        </w:rPr>
      </w:pPr>
    </w:p>
    <w:p w:rsidR="00423420" w:rsidRPr="000A5242" w:rsidRDefault="00C92EA8" w:rsidP="008F79BE">
      <w:pPr>
        <w:pStyle w:val="berschrift2"/>
        <w:jc w:val="both"/>
        <w:rPr>
          <w:lang w:val="de-DE"/>
        </w:rPr>
      </w:pPr>
      <w:r w:rsidRPr="000A5242">
        <w:rPr>
          <w:lang w:val="de-DE"/>
        </w:rPr>
        <w:t xml:space="preserve">Fehlertolerante </w:t>
      </w:r>
      <w:r w:rsidR="00574610" w:rsidRPr="000A5242">
        <w:rPr>
          <w:lang w:val="de-DE"/>
        </w:rPr>
        <w:t>Transaktionsverarbeitung für REST-Clients</w:t>
      </w:r>
    </w:p>
    <w:p w:rsidR="005749F2" w:rsidRDefault="005749F2" w:rsidP="008F79BE">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Timeout-Exceptions getriggert.</w:t>
      </w:r>
    </w:p>
    <w:p w:rsidR="005749F2" w:rsidRPr="000A5242" w:rsidRDefault="005749F2" w:rsidP="008F79BE">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6">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8F79BE">
      <w:pPr>
        <w:jc w:val="both"/>
        <w:rPr>
          <w:lang w:val="de-DE"/>
        </w:rPr>
      </w:pPr>
    </w:p>
    <w:p w:rsidR="00D51C3B" w:rsidRPr="00636A6D" w:rsidRDefault="00D51C3B" w:rsidP="008F79BE">
      <w:pPr>
        <w:pStyle w:val="Text"/>
        <w:rPr>
          <w:lang w:val="de-DE"/>
        </w:rPr>
      </w:pPr>
    </w:p>
    <w:p w:rsidR="00D51C3B" w:rsidRPr="00636A6D" w:rsidRDefault="00B64FA2" w:rsidP="008F79BE">
      <w:pPr>
        <w:pStyle w:val="berschrift1"/>
        <w:jc w:val="both"/>
        <w:rPr>
          <w:lang w:val="de-DE"/>
        </w:rPr>
      </w:pPr>
      <w:r w:rsidRPr="00636A6D">
        <w:rPr>
          <w:lang w:val="de-DE"/>
        </w:rPr>
        <w:t>Implementierung</w:t>
      </w:r>
    </w:p>
    <w:p w:rsidR="00B64FA2" w:rsidRPr="00636A6D" w:rsidRDefault="004409FA" w:rsidP="008F79BE">
      <w:pPr>
        <w:jc w:val="both"/>
        <w:rPr>
          <w:lang w:val="de-DE"/>
        </w:rPr>
      </w:pPr>
      <w:r w:rsidRPr="00636A6D">
        <w:rPr>
          <w:lang w:val="de-DE"/>
        </w:rPr>
        <w:t>Im Folgenden wird nun auf die Umsetzung der vorab beschrieben Architektur eingegangen. Hierfür sind zunächst Entwurfsentscheidungen für die Basisarchitektur festgehalten, bevor im Anschluss auf detaillierte Umsetzungsdetails, welche als Anforderung an die Anwendung vorgegeben waren, eingegangen wird.</w:t>
      </w:r>
    </w:p>
    <w:p w:rsidR="0064330C" w:rsidRPr="000A5242" w:rsidRDefault="0064330C" w:rsidP="008F79BE">
      <w:pPr>
        <w:pStyle w:val="berschrift2"/>
        <w:jc w:val="both"/>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8F79B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8F79BE">
      <w:pPr>
        <w:jc w:val="both"/>
        <w:rPr>
          <w:lang w:val="de-DE"/>
        </w:rPr>
      </w:pPr>
    </w:p>
    <w:p w:rsidR="00053FBA" w:rsidRPr="00BB635C" w:rsidRDefault="00053FBA" w:rsidP="008F79BE">
      <w:pPr>
        <w:pStyle w:val="berschrift3"/>
        <w:jc w:val="both"/>
        <w:rPr>
          <w:lang w:val="de-DE"/>
        </w:rPr>
      </w:pPr>
      <w:r w:rsidRPr="00BB635C">
        <w:rPr>
          <w:lang w:val="de-DE"/>
        </w:rPr>
        <w:t>Das Zielsystem und dessen Vorzüge</w:t>
      </w:r>
    </w:p>
    <w:p w:rsidR="00053FBA" w:rsidRPr="00BB635C" w:rsidRDefault="00053FBA" w:rsidP="008F79BE">
      <w:pPr>
        <w:jc w:val="both"/>
        <w:rPr>
          <w:lang w:val="de-DE"/>
        </w:rPr>
      </w:pPr>
      <w:r w:rsidRPr="00BB635C">
        <w:rPr>
          <w:lang w:val="de-DE"/>
        </w:rPr>
        <w:t xml:space="preserve">Die Ursprüngliche Anforderung an die Chatapplikation definierte den Wildfly 8.2 als Zielsystem. Unter Absprache </w:t>
      </w:r>
      <w:r w:rsidRPr="00BB635C">
        <w:rPr>
          <w:lang w:val="de-DE"/>
        </w:rPr>
        <w:lastRenderedPageBreak/>
        <w:t>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8F79BE">
      <w:pPr>
        <w:jc w:val="both"/>
        <w:rPr>
          <w:lang w:val="de-DE"/>
        </w:rPr>
      </w:pPr>
    </w:p>
    <w:p w:rsidR="00053FBA" w:rsidRPr="00BB635C" w:rsidRDefault="00053FBA" w:rsidP="008F79B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8F79B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8F79B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8F79B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8F79B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8F79B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8F79BE">
      <w:pPr>
        <w:ind w:left="360"/>
        <w:jc w:val="both"/>
        <w:rPr>
          <w:lang w:val="de-DE"/>
        </w:rPr>
      </w:pPr>
      <w:r w:rsidRPr="00BB635C">
        <w:rPr>
          <w:highlight w:val="yellow"/>
          <w:lang w:val="de-DE"/>
        </w:rPr>
        <w:t>[QUELLE Doku/Changelog WF9+10]</w:t>
      </w:r>
    </w:p>
    <w:p w:rsidR="00053FBA" w:rsidRPr="00BB635C" w:rsidRDefault="00053FBA" w:rsidP="008F79BE">
      <w:pPr>
        <w:jc w:val="both"/>
        <w:rPr>
          <w:lang w:val="de-DE"/>
        </w:rPr>
      </w:pPr>
    </w:p>
    <w:p w:rsidR="00053FBA" w:rsidRPr="00BB635C" w:rsidRDefault="00053FBA" w:rsidP="008F79B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8F79BE">
      <w:pPr>
        <w:jc w:val="both"/>
        <w:rPr>
          <w:lang w:val="de-DE"/>
        </w:rPr>
      </w:pPr>
    </w:p>
    <w:p w:rsidR="004409FA" w:rsidRPr="00636A6D" w:rsidRDefault="00B7304C" w:rsidP="008F79BE">
      <w:pPr>
        <w:pStyle w:val="berschrift3"/>
        <w:jc w:val="both"/>
        <w:rPr>
          <w:lang w:val="de-DE"/>
        </w:rPr>
      </w:pPr>
      <w:r w:rsidRPr="00636A6D">
        <w:rPr>
          <w:lang w:val="de-DE"/>
        </w:rPr>
        <w:t>Das Build- und Deploymanagement</w:t>
      </w:r>
    </w:p>
    <w:p w:rsidR="00310DA8" w:rsidRDefault="00310DA8" w:rsidP="008F79BE">
      <w:pPr>
        <w:pStyle w:val="Text"/>
        <w:ind w:firstLine="0"/>
        <w:rPr>
          <w:lang w:val="de-DE"/>
        </w:rPr>
      </w:pPr>
      <w:r w:rsidRPr="00636A6D">
        <w:rPr>
          <w:lang w:val="de-DE"/>
        </w:rPr>
        <w:t>Mittels des Einsatzes eines Dependency- und Buildmanagement-Tools, wie das verwendete Apache Maven</w:t>
      </w:r>
      <w:r w:rsidRPr="00BB635C">
        <w:rPr>
          <w:lang w:val="de-DE"/>
        </w:rPr>
        <w:t>, bringt die neue Chatanwendung viele Vorteile mit sich. Hierzu zählt neben einem vereinfachten und redundanzfreien Verwalten der Abhängigkeiten zu bestimmten Bibliotheken, 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8F79BE">
      <w:pPr>
        <w:pStyle w:val="Text"/>
        <w:ind w:firstLine="0"/>
        <w:rPr>
          <w:lang w:val="de-DE"/>
        </w:rPr>
      </w:pPr>
    </w:p>
    <w:p w:rsidR="0064330C" w:rsidRDefault="00760126" w:rsidP="008F79BE">
      <w:pPr>
        <w:pStyle w:val="berschrift3"/>
        <w:jc w:val="both"/>
        <w:rPr>
          <w:lang w:val="de-DE"/>
        </w:rPr>
      </w:pPr>
      <w:r w:rsidRPr="000A5242">
        <w:rPr>
          <w:lang w:val="de-DE"/>
        </w:rPr>
        <w:t>Anbindung der Datenbankinstanzen</w:t>
      </w:r>
    </w:p>
    <w:p w:rsidR="004B4DF1" w:rsidRDefault="004B4DF1" w:rsidP="008F79BE">
      <w:pPr>
        <w:jc w:val="both"/>
        <w:rPr>
          <w:lang w:val="de-DE"/>
        </w:rPr>
      </w:pPr>
      <w:r>
        <w:rPr>
          <w:lang w:val="de-DE"/>
        </w:rPr>
        <w:t>Die Anbindung der beiden Datenbanken CountDB und TraceDB wird außerhalb des Codes unter Verwendung einer persistence.xml konfiguriert. (Vorteile?)</w:t>
      </w:r>
    </w:p>
    <w:p w:rsidR="004B4DF1" w:rsidRDefault="00A40554" w:rsidP="008F79BE">
      <w:pPr>
        <w:jc w:val="both"/>
        <w:rPr>
          <w:lang w:val="de-DE"/>
        </w:rPr>
      </w:pPr>
      <w:r>
        <w:rPr>
          <w:lang w:val="de-DE"/>
        </w:rPr>
        <w:t>Für die Umsetzung der Persistenz werden nach dem Modell der Container Managed Persistence (CMP)</w:t>
      </w:r>
      <w:r w:rsidR="0092049D">
        <w:rPr>
          <w:lang w:val="de-DE"/>
        </w:rPr>
        <w:fldChar w:fldCharType="begin"/>
      </w:r>
      <w:r w:rsidR="00FF539E">
        <w:rPr>
          <w:lang w:val="de-DE"/>
        </w:rPr>
        <w:instrText xml:space="preserve"> ADDIN ZOTERO_ITEM CSL_CITATION {"citationID":"OfM8SaQA","properties":{"formattedCitation":"[11]","plainCitation":"[11]"},"citationItems":[{"id":1583,"uris":["http://zotero.org/groups/753033/items/NZVE52KE"],"uri":["http://zotero.org/groups/753033/items/NZVE52KE"],"itemData":{"id":1583,"type":"webpage","title":"The Java Community Process(SM) Program - communityprocess - final","abstract":"EJB","URL":"https://jcp.org/aboutJava/communityprocess/final/jsr220/index.html","accessed":{"date-parts":[["2016",12,17]]}}}],"schema":"https://github.com/citation-style-language/schema/raw/master/csl-citation.json"} </w:instrText>
      </w:r>
      <w:r w:rsidR="0092049D">
        <w:rPr>
          <w:lang w:val="de-DE"/>
        </w:rPr>
        <w:fldChar w:fldCharType="separate"/>
      </w:r>
      <w:r w:rsidR="00FF539E" w:rsidRPr="00FF539E">
        <w:t>[11]</w:t>
      </w:r>
      <w:r w:rsidR="0092049D">
        <w:rPr>
          <w:lang w:val="de-DE"/>
        </w:rPr>
        <w:fldChar w:fldCharType="end"/>
      </w:r>
      <w:r>
        <w:rPr>
          <w:lang w:val="de-DE"/>
        </w:rPr>
        <w:t xml:space="preserve"> die Java Persistence API (JPA</w:t>
      </w:r>
      <w:r w:rsidR="0092049D">
        <w:rPr>
          <w:lang w:val="de-DE"/>
        </w:rPr>
        <w:t>)</w:t>
      </w:r>
      <w:r w:rsidR="0092049D">
        <w:rPr>
          <w:lang w:val="de-DE"/>
        </w:rPr>
        <w:fldChar w:fldCharType="begin"/>
      </w:r>
      <w:r w:rsidR="00FF539E">
        <w:rPr>
          <w:lang w:val="de-DE"/>
        </w:rPr>
        <w:instrText xml:space="preserve"> ADDIN ZOTERO_ITEM CSL_CITATION {"citationID":"3sxRFdC3","properties":{"formattedCitation":"[12]","plainCitation":"[12]"},"citationItems":[{"id":1582,"uris":["http://zotero.org/groups/753033/items/NWGNURJJ"],"uri":["http://zotero.org/groups/753033/items/NWGNURJJ"],"itemData":{"id":1582,"type":"webpage","title":"The Java Community Process(SM) Program - JSRs: Java Specification Requests - detail JSR# 338","abstract":"Java Persistence","URL":"https://jcp.org/en/jsr/detail?id=338","accessed":{"date-parts":[["2016",12,17]]}}}],"schema":"https://github.com/citation-style-language/schema/raw/master/csl-citation.json"} </w:instrText>
      </w:r>
      <w:r w:rsidR="0092049D">
        <w:rPr>
          <w:lang w:val="de-DE"/>
        </w:rPr>
        <w:fldChar w:fldCharType="separate"/>
      </w:r>
      <w:r w:rsidR="00FF539E" w:rsidRPr="00FF539E">
        <w:t>[12]</w:t>
      </w:r>
      <w:r w:rsidR="0092049D">
        <w:rPr>
          <w:lang w:val="de-DE"/>
        </w:rPr>
        <w:fldChar w:fldCharType="end"/>
      </w:r>
      <w:r>
        <w:rPr>
          <w:lang w:val="de-DE"/>
        </w:rPr>
        <w:t xml:space="preserve"> und Entitiy Beans verwendet. Zum Einsatz kommt dabei der Transaction-</w:t>
      </w:r>
      <w:r w:rsidR="00930538">
        <w:rPr>
          <w:lang w:val="de-DE"/>
        </w:rPr>
        <w:t>scoped Persistence Context, demnach ist die Lebensdauer des Kontexts auf eine einzelne JTA Transaktion beschränkt.</w:t>
      </w:r>
    </w:p>
    <w:p w:rsidR="004B4DF1" w:rsidRDefault="004B4DF1" w:rsidP="008F79BE">
      <w:pPr>
        <w:jc w:val="both"/>
        <w:rPr>
          <w:lang w:val="de-DE"/>
        </w:rPr>
      </w:pPr>
    </w:p>
    <w:p w:rsidR="009651CB" w:rsidRDefault="009651CB" w:rsidP="008F79BE">
      <w:pPr>
        <w:pStyle w:val="Text"/>
        <w:ind w:firstLine="0"/>
        <w:rPr>
          <w:lang w:val="de-DE"/>
        </w:rPr>
      </w:pPr>
    </w:p>
    <w:p w:rsidR="00BF476B" w:rsidRPr="000A5242" w:rsidRDefault="00BF476B" w:rsidP="008F79BE">
      <w:pPr>
        <w:pStyle w:val="berschrift2"/>
        <w:jc w:val="both"/>
        <w:rPr>
          <w:lang w:val="de-DE"/>
        </w:rPr>
      </w:pPr>
      <w:r w:rsidRPr="000A5242">
        <w:rPr>
          <w:lang w:val="de-DE"/>
        </w:rPr>
        <w:t>Ablösung des TCP-Websocket durch JMS</w:t>
      </w:r>
      <w:r w:rsidR="00357378">
        <w:rPr>
          <w:lang w:val="de-DE"/>
        </w:rPr>
        <w:t xml:space="preserve"> und einen</w:t>
      </w:r>
      <w:r>
        <w:rPr>
          <w:lang w:val="de-DE"/>
        </w:rPr>
        <w:t xml:space="preserve"> RESTful Webservice </w:t>
      </w:r>
    </w:p>
    <w:p w:rsidR="00BF476B" w:rsidRDefault="00314C7D" w:rsidP="008F79BE">
      <w:pPr>
        <w:pStyle w:val="Listenabsatz"/>
        <w:numPr>
          <w:ilvl w:val="0"/>
          <w:numId w:val="34"/>
        </w:numPr>
        <w:jc w:val="both"/>
        <w:rPr>
          <w:lang w:val="de-DE"/>
        </w:rPr>
      </w:pPr>
      <w:r>
        <w:rPr>
          <w:lang w:val="de-DE"/>
        </w:rPr>
        <w:t>MDB</w:t>
      </w:r>
    </w:p>
    <w:p w:rsidR="00314C7D" w:rsidRDefault="00314C7D" w:rsidP="008F79BE">
      <w:pPr>
        <w:pStyle w:val="Listenabsatz"/>
        <w:numPr>
          <w:ilvl w:val="0"/>
          <w:numId w:val="34"/>
        </w:numPr>
        <w:jc w:val="both"/>
        <w:rPr>
          <w:lang w:val="de-DE"/>
        </w:rPr>
      </w:pPr>
      <w:r>
        <w:rPr>
          <w:lang w:val="de-DE"/>
        </w:rPr>
        <w:t>EJB Session Beans -&gt; alle stateless</w:t>
      </w:r>
    </w:p>
    <w:p w:rsidR="00314C7D" w:rsidRDefault="00314C7D" w:rsidP="008F79BE">
      <w:pPr>
        <w:jc w:val="both"/>
        <w:rPr>
          <w:lang w:val="de-DE"/>
        </w:rPr>
      </w:pPr>
    </w:p>
    <w:p w:rsidR="00314C7D" w:rsidRDefault="00314C7D" w:rsidP="008F79BE">
      <w:pPr>
        <w:jc w:val="both"/>
        <w:rPr>
          <w:lang w:val="de-DE"/>
        </w:rPr>
      </w:pPr>
      <w:r>
        <w:rPr>
          <w:lang w:val="de-DE"/>
        </w:rPr>
        <w:t>Die Enterprise-Java-Beans-Spezifikation (EJB) ist Bestandteil von JEE und unterstützt die Umssetzung verteilter Komponentensysteme.</w:t>
      </w:r>
    </w:p>
    <w:p w:rsidR="00314C7D" w:rsidRPr="00314C7D" w:rsidRDefault="00314C7D" w:rsidP="008F79BE">
      <w:pPr>
        <w:jc w:val="both"/>
        <w:rPr>
          <w:lang w:val="de-DE"/>
        </w:rPr>
      </w:pPr>
    </w:p>
    <w:p w:rsidR="00BF476B" w:rsidRDefault="00BF476B" w:rsidP="008F79BE">
      <w:pPr>
        <w:shd w:val="clear" w:color="auto" w:fill="FFFFFF"/>
        <w:autoSpaceDE/>
        <w:autoSpaceDN/>
        <w:spacing w:after="240"/>
        <w:jc w:val="both"/>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FF539E">
        <w:rPr>
          <w:color w:val="000000"/>
          <w:lang w:val="de-DE" w:eastAsia="de-DE"/>
        </w:rPr>
        <w:instrText xml:space="preserve"> ADDIN ZOTERO_ITEM CSL_CITATION {"citationID":"2f81lp6ds5","properties":{"formattedCitation":"[13]","plainCitation":"[13]"},"citationItems":[{"id":807,"uris":["http://zotero.org/groups/753033/items/M6EBFX7S"],"uri":["http://zotero.org/groups/753033/items/M6EBFX7S"],"itemData":{"id":807,"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FF539E" w:rsidRPr="00FF539E">
        <w:t>[13]</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Default="00795719" w:rsidP="008F79BE">
      <w:pPr>
        <w:shd w:val="clear" w:color="auto" w:fill="FFFFFF"/>
        <w:autoSpaceDE/>
        <w:autoSpaceDN/>
        <w:spacing w:after="240"/>
        <w:jc w:val="both"/>
        <w:rPr>
          <w:color w:val="000000"/>
          <w:lang w:val="de-DE" w:eastAsia="de-DE"/>
        </w:rPr>
      </w:pPr>
      <w:r>
        <w:rPr>
          <w:color w:val="000000"/>
          <w:lang w:val="de-DE" w:eastAsia="de-DE"/>
        </w:rPr>
        <w:t>Die Umsetzung der RESTful Webservices erfolgt nach der Java API for RESTful Web Services (JAX-RS)</w:t>
      </w:r>
      <w:r w:rsidR="0061572C">
        <w:rPr>
          <w:color w:val="000000"/>
          <w:lang w:val="de-DE" w:eastAsia="de-DE"/>
        </w:rPr>
        <w:t xml:space="preserve"> in der Version 2.0</w:t>
      </w:r>
      <w:r>
        <w:rPr>
          <w:color w:val="000000"/>
          <w:lang w:val="de-DE" w:eastAsia="de-DE"/>
        </w:rPr>
        <w:t xml:space="preserve">, welche </w:t>
      </w:r>
      <w:r w:rsidR="00F9631F">
        <w:rPr>
          <w:color w:val="000000"/>
          <w:lang w:val="de-DE" w:eastAsia="de-DE"/>
        </w:rPr>
        <w:t xml:space="preserve">in </w:t>
      </w:r>
      <w:r w:rsidR="0061572C">
        <w:rPr>
          <w:color w:val="000000"/>
          <w:lang w:val="de-DE" w:eastAsia="de-DE"/>
        </w:rPr>
        <w:t>der Spezifikation JSR 339 standardisiert worden ist</w:t>
      </w:r>
      <w:r w:rsidR="007F46C3">
        <w:rPr>
          <w:color w:val="000000"/>
          <w:lang w:val="de-DE" w:eastAsia="de-DE"/>
        </w:rPr>
        <w:t xml:space="preserve"> </w:t>
      </w:r>
      <w:r w:rsidR="007F46C3">
        <w:rPr>
          <w:color w:val="000000"/>
          <w:lang w:val="de-DE" w:eastAsia="de-DE"/>
        </w:rPr>
        <w:fldChar w:fldCharType="begin"/>
      </w:r>
      <w:r w:rsidR="00FF539E">
        <w:rPr>
          <w:color w:val="000000"/>
          <w:lang w:val="de-DE" w:eastAsia="de-DE"/>
        </w:rPr>
        <w:instrText xml:space="preserve"> ADDIN ZOTERO_ITEM CSL_CITATION {"citationID":"1ph04j1pp0","properties":{"formattedCitation":"[14]","plainCitation":"[14]"},"citationItems":[{"id":1572,"uris":["http://zotero.org/groups/753033/items/2CNTR8JE"],"uri":["http://zotero.org/groups/753033/items/2CNTR8JE"],"itemData":{"id":1572,"type":"webpage","title":"JSR 339 - Java Community Process","URL":"https://jcp.org/en/jsr/detail?id=339","author":[{"literal":"Oracle Corporation"}],"accessed":{"date-parts":[["2016",12,16]]}}}],"schema":"https://github.com/citation-style-language/schema/raw/master/csl-citation.json"} </w:instrText>
      </w:r>
      <w:r w:rsidR="007F46C3">
        <w:rPr>
          <w:color w:val="000000"/>
          <w:lang w:val="de-DE" w:eastAsia="de-DE"/>
        </w:rPr>
        <w:fldChar w:fldCharType="separate"/>
      </w:r>
      <w:r w:rsidR="00FF539E" w:rsidRPr="00FF539E">
        <w:t>[14]</w:t>
      </w:r>
      <w:r w:rsidR="007F46C3">
        <w:rPr>
          <w:color w:val="000000"/>
          <w:lang w:val="de-DE" w:eastAsia="de-DE"/>
        </w:rPr>
        <w:fldChar w:fldCharType="end"/>
      </w:r>
      <w:r w:rsidR="0061572C">
        <w:rPr>
          <w:color w:val="000000"/>
          <w:lang w:val="de-DE" w:eastAsia="de-DE"/>
        </w:rPr>
        <w:t>.</w:t>
      </w:r>
      <w:r w:rsidR="00F67812">
        <w:rPr>
          <w:color w:val="000000"/>
          <w:lang w:val="de-DE" w:eastAsia="de-DE"/>
        </w:rPr>
        <w:t xml:space="preserve"> Hierbei können per Annotationen Ressourcen definiert, Pfade vergeben und Methodenaufrufe somit an entsprechende URL’s gebunden werden.</w:t>
      </w:r>
      <w:r w:rsidR="00912675">
        <w:rPr>
          <w:color w:val="000000"/>
          <w:lang w:val="de-DE" w:eastAsia="de-DE"/>
        </w:rPr>
        <w:t xml:space="preserve"> Wie in den Anforderungen genannt werden hiermit die Schnittstelle für den Admin-Client sowie  für den Login umgesetzt.</w:t>
      </w:r>
    </w:p>
    <w:p w:rsidR="00AB3C37" w:rsidRDefault="00AB3C37" w:rsidP="008F79BE">
      <w:pPr>
        <w:shd w:val="clear" w:color="auto" w:fill="FFFFFF"/>
        <w:autoSpaceDE/>
        <w:autoSpaceDN/>
        <w:spacing w:after="240"/>
        <w:jc w:val="both"/>
        <w:rPr>
          <w:color w:val="000000"/>
          <w:lang w:val="de-DE" w:eastAsia="de-DE"/>
        </w:rPr>
      </w:pPr>
    </w:p>
    <w:p w:rsidR="0064330C" w:rsidRPr="000A5242" w:rsidRDefault="00457E0B" w:rsidP="008F79BE">
      <w:pPr>
        <w:pStyle w:val="berschrift2"/>
        <w:jc w:val="both"/>
        <w:rPr>
          <w:lang w:val="de-DE"/>
        </w:rPr>
      </w:pPr>
      <w:r>
        <w:rPr>
          <w:lang w:val="de-DE"/>
        </w:rPr>
        <w:t>U</w:t>
      </w:r>
      <w:r w:rsidR="009E4531" w:rsidRPr="000A5242">
        <w:rPr>
          <w:lang w:val="de-DE"/>
        </w:rPr>
        <w:t>msetzung einer gemäß XA verteilten Transaktion</w:t>
      </w:r>
    </w:p>
    <w:p w:rsidR="009755FD" w:rsidRDefault="009755FD" w:rsidP="008F79BE">
      <w:pPr>
        <w:jc w:val="both"/>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r w:rsidR="0092049D">
        <w:rPr>
          <w:lang w:val="de-DE"/>
        </w:rPr>
        <w:fldChar w:fldCharType="begin"/>
      </w:r>
      <w:r w:rsidR="00FF539E">
        <w:rPr>
          <w:lang w:val="de-DE"/>
        </w:rPr>
        <w:instrText xml:space="preserve"> ADDIN ZOTERO_ITEM CSL_CITATION {"citationID":"E06YKSK5","properties":{"formattedCitation":"[15]","plainCitation":"[15]"},"citationItems":[{"id":1574,"uris":["http://zotero.org/groups/753033/items/8ZSDB79J"],"uri":["http://zotero.org/groups/753033/items/8ZSDB79J"],"itemData":{"id":1574,"type":"webpage","title":"Distributed Transaction Processing: The XA Specification","URL":"http://pubs.opengroup.org/onlinepubs/009680699/toc.pdf","accessed":{"date-parts":[["2016",12,17]]}}}],"schema":"https://github.com/citation-style-language/schema/raw/master/csl-citation.json"} </w:instrText>
      </w:r>
      <w:r w:rsidR="0092049D">
        <w:rPr>
          <w:lang w:val="de-DE"/>
        </w:rPr>
        <w:fldChar w:fldCharType="separate"/>
      </w:r>
      <w:r w:rsidR="00FF539E" w:rsidRPr="00FF539E">
        <w:t>[15]</w:t>
      </w:r>
      <w:r w:rsidR="0092049D">
        <w:rPr>
          <w:lang w:val="de-DE"/>
        </w:rPr>
        <w:fldChar w:fldCharType="end"/>
      </w:r>
      <w:r>
        <w:rPr>
          <w:lang w:val="de-DE"/>
        </w:rPr>
        <w:t>.</w:t>
      </w:r>
    </w:p>
    <w:p w:rsidR="00AB3C37" w:rsidRDefault="00AB3C37" w:rsidP="008F79BE">
      <w:pPr>
        <w:jc w:val="both"/>
        <w:rPr>
          <w:lang w:val="de-DE"/>
        </w:rPr>
      </w:pPr>
      <w:r>
        <w:rPr>
          <w:lang w:val="de-DE"/>
        </w:rPr>
        <w:t>Je nachdem woher der Aufruf der Transaktionsmethoden (begin, commit, etc.) kommt, unterscheidet man client-managed, container-managed und bean-managed. I</w:t>
      </w:r>
      <w:r w:rsidR="00DB6B57">
        <w:rPr>
          <w:lang w:val="de-DE"/>
        </w:rPr>
        <w:t xml:space="preserve">n diesem Fall wird wie bereits erwähnt eine container-managed Transaktion eingesetzt. </w:t>
      </w:r>
      <w:r w:rsidR="00D90770">
        <w:rPr>
          <w:lang w:val="de-DE"/>
        </w:rPr>
        <w:t xml:space="preserve"> Das bedeutet, dass der EJB-Container für das Setzen der Transaktionsgrenzen verantwortlich ist.</w:t>
      </w:r>
    </w:p>
    <w:p w:rsidR="00DB6B57" w:rsidRDefault="00DB6B57" w:rsidP="008F79BE">
      <w:pPr>
        <w:jc w:val="both"/>
        <w:rPr>
          <w:lang w:val="de-DE"/>
        </w:rPr>
      </w:pPr>
      <w:r>
        <w:rPr>
          <w:lang w:val="de-DE"/>
        </w:rPr>
        <w:t>Der Transaktionsmanager der für die Implementierung verteilter Transaktionen mit EJB benötigt wird, wird von Wildfly bereitgestellt. Die Schnittstelle zu diesem Transaktionsmanager wird durch JTA (Java Transaction API) definiert. JTA basiert auf dem XA-Standard der den Rahmen für die umzusetzende Transaktion bildet</w:t>
      </w:r>
      <w:r w:rsidR="00D855D2">
        <w:rPr>
          <w:lang w:val="de-DE"/>
        </w:rPr>
        <w:fldChar w:fldCharType="begin"/>
      </w:r>
      <w:r w:rsidR="00FF539E">
        <w:rPr>
          <w:lang w:val="de-DE"/>
        </w:rPr>
        <w:instrText xml:space="preserve"> ADDIN ZOTERO_ITEM CSL_CITATION {"citationID":"37QKu4Lf","properties":{"formattedCitation":"[16]","plainCitation":"[16]"},"citationItems":[{"id":1579,"uris":["http://zotero.org/groups/753033/items/FFUNCRI6"],"uri":["http://zotero.org/groups/753033/items/FFUNCRI6"],"itemData":{"id":1579,"type":"webpage","title":"The Java Community Process(SM) Program - JSRs: Java Specification Requests - detail JSR# 907","abstract":"Java Transaction API","URL":"https://jcp.org/en/jsr/detail?id=907","accessed":{"date-parts":[["2016",12,17]]}}}],"schema":"https://github.com/citation-style-language/schema/raw/master/csl-citation.json"} </w:instrText>
      </w:r>
      <w:r w:rsidR="00D855D2">
        <w:rPr>
          <w:lang w:val="de-DE"/>
        </w:rPr>
        <w:fldChar w:fldCharType="separate"/>
      </w:r>
      <w:r w:rsidR="00FF539E" w:rsidRPr="00FF539E">
        <w:t>[16]</w:t>
      </w:r>
      <w:r w:rsidR="00D855D2">
        <w:rPr>
          <w:lang w:val="de-DE"/>
        </w:rPr>
        <w:fldChar w:fldCharType="end"/>
      </w:r>
      <w:r>
        <w:rPr>
          <w:lang w:val="de-DE"/>
        </w:rPr>
        <w:t xml:space="preserve">. </w:t>
      </w:r>
    </w:p>
    <w:p w:rsidR="00A75936" w:rsidRDefault="00A75936" w:rsidP="008F79BE">
      <w:pPr>
        <w:jc w:val="both"/>
        <w:rPr>
          <w:lang w:val="de-DE"/>
        </w:rPr>
      </w:pPr>
      <w:r>
        <w:rPr>
          <w:lang w:val="de-DE"/>
        </w:rPr>
        <w:lastRenderedPageBreak/>
        <w:t>Wichtig ist zudem, dass auch die in die Transaktion eingebundenen Ressourcen „XA-compliant“ sind. Das ist für die MariaDB-Instanzen gegeben.</w:t>
      </w:r>
    </w:p>
    <w:p w:rsidR="00A75936" w:rsidRDefault="00A75936" w:rsidP="008F79BE">
      <w:pPr>
        <w:jc w:val="both"/>
        <w:rPr>
          <w:lang w:val="de-DE"/>
        </w:rPr>
      </w:pPr>
      <w:r>
        <w:rPr>
          <w:lang w:val="de-DE"/>
        </w:rPr>
        <w:t>Für die Realisierung der verteilten XA-Transaktion muss jede der Datenbankinstanzen als XA-Datasource am Wildfly definiert werden. Aus Gründen der Flexiblität werden diese nicht statisch am Wildfly konfiguriert, sondern während des Deployments anhand der Konfigurationen in der mysql-ds.xml angelegt.</w:t>
      </w:r>
    </w:p>
    <w:p w:rsidR="00AB3C37" w:rsidRDefault="00AB3C37" w:rsidP="008F79BE">
      <w:pPr>
        <w:jc w:val="both"/>
        <w:rPr>
          <w:lang w:val="de-DE"/>
        </w:rPr>
      </w:pPr>
    </w:p>
    <w:p w:rsidR="009755FD" w:rsidRPr="000A5242" w:rsidRDefault="009755FD" w:rsidP="008F79BE">
      <w:pPr>
        <w:jc w:val="both"/>
        <w:rPr>
          <w:lang w:val="de-DE"/>
        </w:rPr>
      </w:pPr>
    </w:p>
    <w:p w:rsidR="00A75936" w:rsidRPr="00FF539E" w:rsidRDefault="00A75936" w:rsidP="008F79BE">
      <w:pPr>
        <w:pStyle w:val="berschrift2"/>
        <w:jc w:val="both"/>
        <w:rPr>
          <w:highlight w:val="yellow"/>
          <w:lang w:val="de-DE"/>
        </w:rPr>
      </w:pPr>
      <w:r w:rsidRPr="00FF539E">
        <w:rPr>
          <w:highlight w:val="yellow"/>
          <w:lang w:val="de-DE"/>
        </w:rPr>
        <w:t>???</w:t>
      </w:r>
    </w:p>
    <w:p w:rsidR="00832EA6" w:rsidRDefault="00832EA6" w:rsidP="008F79BE">
      <w:pPr>
        <w:jc w:val="both"/>
        <w:rPr>
          <w:lang w:val="de-DE"/>
        </w:rPr>
      </w:pPr>
    </w:p>
    <w:p w:rsidR="009E4531" w:rsidRDefault="009E4531" w:rsidP="008F79BE">
      <w:pPr>
        <w:ind w:left="360"/>
        <w:jc w:val="both"/>
        <w:rPr>
          <w:lang w:val="de-DE"/>
        </w:rPr>
      </w:pPr>
    </w:p>
    <w:p w:rsidR="00314C7D" w:rsidRPr="000A5242" w:rsidRDefault="00314C7D" w:rsidP="008F79BE">
      <w:pPr>
        <w:pStyle w:val="berschrift3"/>
        <w:jc w:val="both"/>
        <w:rPr>
          <w:lang w:val="de-DE"/>
        </w:rPr>
      </w:pPr>
      <w:r w:rsidRPr="000A5242">
        <w:rPr>
          <w:lang w:val="de-DE"/>
        </w:rPr>
        <w:t>Umsetzung</w:t>
      </w:r>
      <w:r>
        <w:rPr>
          <w:lang w:val="de-DE"/>
        </w:rPr>
        <w:t xml:space="preserve"> der Clients mit neuer UI</w:t>
      </w:r>
    </w:p>
    <w:p w:rsidR="00314C7D" w:rsidRDefault="00314C7D" w:rsidP="008F79BE">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8F79BE">
      <w:pPr>
        <w:ind w:left="360"/>
        <w:jc w:val="both"/>
        <w:rPr>
          <w:lang w:val="de-DE"/>
        </w:rPr>
      </w:pPr>
    </w:p>
    <w:p w:rsidR="00F54C40" w:rsidRDefault="00F54C40" w:rsidP="008F79BE">
      <w:pPr>
        <w:pStyle w:val="berschrift2"/>
        <w:jc w:val="both"/>
        <w:rPr>
          <w:lang w:val="de-DE"/>
        </w:rPr>
      </w:pPr>
      <w:r w:rsidRPr="000A5242">
        <w:rPr>
          <w:lang w:val="de-DE"/>
        </w:rPr>
        <w:t>Umsetzung eines Admin-Clients</w:t>
      </w:r>
    </w:p>
    <w:p w:rsidR="00F54C40" w:rsidRDefault="00F54C40" w:rsidP="008F79BE">
      <w:pPr>
        <w:jc w:val="both"/>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8F79BE">
      <w:pPr>
        <w:pStyle w:val="Listenabsatz"/>
        <w:numPr>
          <w:ilvl w:val="0"/>
          <w:numId w:val="32"/>
        </w:numPr>
        <w:jc w:val="both"/>
        <w:rPr>
          <w:lang w:val="de-DE"/>
        </w:rPr>
      </w:pPr>
      <w:r>
        <w:rPr>
          <w:lang w:val="de-DE"/>
        </w:rPr>
        <w:t>Aktuell angemeldete Chat-Benutzer</w:t>
      </w:r>
    </w:p>
    <w:p w:rsidR="00F54C40" w:rsidRDefault="00F54C40" w:rsidP="008F79BE">
      <w:pPr>
        <w:pStyle w:val="Listenabsatz"/>
        <w:numPr>
          <w:ilvl w:val="0"/>
          <w:numId w:val="32"/>
        </w:numPr>
        <w:jc w:val="both"/>
        <w:rPr>
          <w:lang w:val="de-DE"/>
        </w:rPr>
      </w:pPr>
      <w:r>
        <w:rPr>
          <w:lang w:val="de-DE"/>
        </w:rPr>
        <w:t>Anzahl der Nachrichten pro Chat-Benutzer</w:t>
      </w:r>
    </w:p>
    <w:p w:rsidR="00F54C40" w:rsidRDefault="00F54C40" w:rsidP="008F79BE">
      <w:pPr>
        <w:pStyle w:val="Listenabsatz"/>
        <w:numPr>
          <w:ilvl w:val="0"/>
          <w:numId w:val="32"/>
        </w:numPr>
        <w:jc w:val="both"/>
        <w:rPr>
          <w:lang w:val="de-DE"/>
        </w:rPr>
      </w:pPr>
      <w:r>
        <w:rPr>
          <w:lang w:val="de-DE"/>
        </w:rPr>
        <w:t>Verschiedene statistische Daten</w:t>
      </w:r>
    </w:p>
    <w:p w:rsidR="00F54C40" w:rsidRPr="007202AB" w:rsidRDefault="00F54C40" w:rsidP="008F79BE">
      <w:pPr>
        <w:jc w:val="both"/>
        <w:rPr>
          <w:lang w:val="de-DE"/>
        </w:rPr>
      </w:pPr>
      <w:r>
        <w:rPr>
          <w:lang w:val="de-DE"/>
        </w:rPr>
        <w:t>Ferner soll der Admin-Client die Möglichkeit haben, die Daten der Count- und Trace-Datenbank zu löschen.</w:t>
      </w:r>
    </w:p>
    <w:p w:rsidR="00F54C40" w:rsidRPr="000A5242" w:rsidRDefault="00F54C40" w:rsidP="008F79BE">
      <w:pPr>
        <w:jc w:val="both"/>
        <w:rPr>
          <w:lang w:val="de-DE"/>
        </w:rPr>
      </w:pPr>
    </w:p>
    <w:p w:rsidR="00F54C40" w:rsidRDefault="00F54C40" w:rsidP="008F79BE">
      <w:pPr>
        <w:pStyle w:val="berschrift3"/>
        <w:ind w:left="288"/>
        <w:jc w:val="both"/>
        <w:rPr>
          <w:lang w:val="de-DE"/>
        </w:rPr>
      </w:pPr>
      <w:r w:rsidRPr="000A5242">
        <w:rPr>
          <w:lang w:val="de-DE"/>
        </w:rPr>
        <w:t>Angular</w:t>
      </w:r>
      <w:r>
        <w:rPr>
          <w:lang w:val="de-DE"/>
        </w:rPr>
        <w:t xml:space="preserve"> </w:t>
      </w:r>
      <w:r w:rsidRPr="000A5242">
        <w:rPr>
          <w:lang w:val="de-DE"/>
        </w:rPr>
        <w:t>2 als Entwurfsentscheidung</w:t>
      </w:r>
    </w:p>
    <w:p w:rsidR="00F54C40" w:rsidRDefault="00F54C40" w:rsidP="008F79BE">
      <w:pPr>
        <w:jc w:val="both"/>
        <w:rPr>
          <w:lang w:val="de-DE"/>
        </w:rPr>
      </w:pPr>
      <w:r>
        <w:rPr>
          <w:lang w:val="de-DE"/>
        </w:rPr>
        <w:t xml:space="preserve">Das Web-Application-Framework Angular wurde am 14. September 2016 in der Version 2.0 veröffentlicht </w:t>
      </w:r>
      <w:r>
        <w:rPr>
          <w:lang w:val="de-DE"/>
        </w:rPr>
        <w:fldChar w:fldCharType="begin"/>
      </w:r>
      <w:r w:rsidR="00FF539E">
        <w:rPr>
          <w:lang w:val="de-DE"/>
        </w:rPr>
        <w:instrText xml:space="preserve"> ADDIN ZOTERO_ITEM CSL_CITATION {"citationID":"1874fkdc9l","properties":{"formattedCitation":"[17]","plainCitation":"[17]"},"citationItems":[{"id":1581,"uris":["http://zotero.org/groups/753033/items/ND67K5MW"],"uri":["http://zotero.org/groups/753033/items/ND67K5MW"],"itemData":{"id":1581,"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00FF539E" w:rsidRPr="00FF539E">
        <w:t>[17]</w:t>
      </w:r>
      <w:r>
        <w:rPr>
          <w:lang w:val="de-DE"/>
        </w:rPr>
        <w:fldChar w:fldCharType="end"/>
      </w:r>
      <w:r>
        <w:rPr>
          <w:lang w:val="de-DE"/>
        </w:rPr>
        <w:t xml:space="preserve">. Damit ist diese Version des Frameworks zum Zeitpunkt der Erstellung dieser Arbeit in etwa 3 Monate jung und zählt folglich zu den modernen Web-Application-Frameworks. Da hierzu auch einige andere verbreitete Frameworks wie beispielsweise ReactJS zählen, seien im Folgenden einige </w:t>
      </w:r>
      <w:r>
        <w:rPr>
          <w:lang w:val="de-DE"/>
        </w:rPr>
        <w:t>Gründe aufgezählt, die diese Entwurfsentscheidung herbeigeführt haben.</w:t>
      </w:r>
    </w:p>
    <w:p w:rsidR="00F54C40" w:rsidRDefault="00F54C40" w:rsidP="008F79BE">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TypeScript garantiert wird </w:t>
      </w:r>
      <w:r>
        <w:rPr>
          <w:lang w:val="de-DE"/>
        </w:rPr>
        <w:fldChar w:fldCharType="begin"/>
      </w:r>
      <w:r w:rsidR="00FF539E">
        <w:rPr>
          <w:lang w:val="de-DE"/>
        </w:rPr>
        <w:instrText xml:space="preserve"> ADDIN ZOTERO_ITEM CSL_CITATION {"citationID":"t2c99eb1b","properties":{"formattedCitation":"[18]","plainCitation":"[18]"},"citationItems":[{"id":1577,"uris":["http://zotero.org/groups/753033/items/BSU2Q46Q"],"uri":["http://zotero.org/groups/753033/items/BSU2Q46Q"],"itemData":{"id":1577,"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FF539E" w:rsidRPr="00FF539E">
        <w:t>[18]</w:t>
      </w:r>
      <w:r>
        <w:rPr>
          <w:lang w:val="de-DE"/>
        </w:rPr>
        <w:fldChar w:fldCharType="end"/>
      </w:r>
      <w:r>
        <w:rPr>
          <w:lang w:val="de-DE"/>
        </w:rPr>
        <w:t>. Durch die Ausnutzung dieser Faktoren konnte der Admin-Client zügig entwickelt werden.</w:t>
      </w:r>
    </w:p>
    <w:p w:rsidR="00F54C40" w:rsidRDefault="00F54C40" w:rsidP="008F79BE">
      <w:pPr>
        <w:jc w:val="both"/>
        <w:rPr>
          <w:lang w:val="de-DE"/>
        </w:rPr>
      </w:pPr>
      <w:r>
        <w:rPr>
          <w:lang w:val="de-DE"/>
        </w:rPr>
        <w:t xml:space="preserve">Bei Angular 2 handelt es sich um einen kompletten Neubau, nicht etwa eine Erweiterung der Version 1.x. Hierdurch konnten viele Konzepte überdacht werden mit dem Ergebnis, 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FF539E">
        <w:rPr>
          <w:lang w:val="de-DE"/>
        </w:rPr>
        <w:instrText xml:space="preserve"> ADDIN ZOTERO_ITEM CSL_CITATION {"citationID":"949zy9oa","properties":{"formattedCitation":"[18]","plainCitation":"[18]"},"citationItems":[{"id":1577,"uris":["http://zotero.org/groups/753033/items/BSU2Q46Q"],"uri":["http://zotero.org/groups/753033/items/BSU2Q46Q"],"itemData":{"id":1577,"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FF539E" w:rsidRPr="00FF539E">
        <w:t>[18]</w:t>
      </w:r>
      <w:r>
        <w:rPr>
          <w:lang w:val="de-DE"/>
        </w:rPr>
        <w:fldChar w:fldCharType="end"/>
      </w:r>
      <w:r>
        <w:rPr>
          <w:lang w:val="de-DE"/>
        </w:rPr>
        <w:t>.</w:t>
      </w:r>
    </w:p>
    <w:p w:rsidR="00F54C40" w:rsidRPr="003E7E3F" w:rsidRDefault="00F54C40" w:rsidP="008F79BE">
      <w:pPr>
        <w:jc w:val="both"/>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8F79BE">
      <w:pPr>
        <w:pStyle w:val="berschrift3"/>
        <w:ind w:left="288"/>
        <w:jc w:val="both"/>
        <w:rPr>
          <w:lang w:val="de-DE"/>
        </w:rPr>
      </w:pPr>
      <w:r>
        <w:rPr>
          <w:lang w:val="de-DE"/>
        </w:rPr>
        <w:t>Grafische Oberfläche des Admin-Clients</w:t>
      </w:r>
    </w:p>
    <w:p w:rsidR="004B3D2F" w:rsidRDefault="00F54C40" w:rsidP="008F79BE">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FF539E">
        <w:rPr>
          <w:lang w:val="de-DE"/>
        </w:rPr>
        <w:instrText xml:space="preserve"> ADDIN ZOTERO_ITEM CSL_CITATION {"citationID":"1nckoh35em","properties":{"formattedCitation":"[19]","plainCitation":"[19]"},"citationItems":[{"id":1575,"uris":["http://zotero.org/groups/753033/items/AHD6XPT7"],"uri":["http://zotero.org/groups/753033/items/AHD6XPT7"],"itemData":{"id":1575,"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FF539E" w:rsidRPr="00FF539E">
        <w:t>[19]</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8F79BE">
      <w:pPr>
        <w:jc w:val="both"/>
        <w:rPr>
          <w:lang w:val="de-DE"/>
        </w:rPr>
      </w:pPr>
    </w:p>
    <w:p w:rsidR="004B3D2F" w:rsidRDefault="00CA6573" w:rsidP="008F79BE">
      <w:pPr>
        <w:pStyle w:val="berschrift3"/>
        <w:ind w:left="289"/>
        <w:jc w:val="both"/>
        <w:rPr>
          <w:lang w:val="de-DE"/>
        </w:rPr>
      </w:pPr>
      <w:r>
        <w:rPr>
          <w:lang w:val="de-DE"/>
        </w:rPr>
        <w:t>Aufbau und Architektur des Admin-Clients</w:t>
      </w:r>
    </w:p>
    <w:p w:rsidR="00CA6573" w:rsidRDefault="00CA6573" w:rsidP="008F79BE">
      <w:pPr>
        <w:jc w:val="both"/>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8F79BE">
      <w:pPr>
        <w:jc w:val="both"/>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8F79BE">
      <w:pPr>
        <w:jc w:val="both"/>
        <w:rPr>
          <w:lang w:val="de-DE"/>
        </w:rPr>
      </w:pPr>
    </w:p>
    <w:p w:rsidR="00F15986" w:rsidRDefault="00F15986" w:rsidP="008F79BE">
      <w:pPr>
        <w:keepNext/>
        <w:jc w:val="both"/>
      </w:pPr>
      <w:r>
        <w:rPr>
          <w:noProof/>
          <w:lang w:val="de-DE" w:eastAsia="de-DE"/>
        </w:rPr>
        <w:lastRenderedPageBreak/>
        <w:drawing>
          <wp:inline distT="0" distB="0" distL="0" distR="0">
            <wp:extent cx="2956891" cy="255985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7">
                      <a:extLst>
                        <a:ext uri="{28A0092B-C50C-407E-A947-70E740481C1C}">
                          <a14:useLocalDpi xmlns:a14="http://schemas.microsoft.com/office/drawing/2010/main" val="0"/>
                        </a:ext>
                      </a:extLst>
                    </a:blip>
                    <a:stretch>
                      <a:fillRect/>
                    </a:stretch>
                  </pic:blipFill>
                  <pic:spPr>
                    <a:xfrm>
                      <a:off x="0" y="0"/>
                      <a:ext cx="2956891" cy="2559852"/>
                    </a:xfrm>
                    <a:prstGeom prst="rect">
                      <a:avLst/>
                    </a:prstGeom>
                  </pic:spPr>
                </pic:pic>
              </a:graphicData>
            </a:graphic>
          </wp:inline>
        </w:drawing>
      </w:r>
    </w:p>
    <w:p w:rsidR="00F15986" w:rsidRDefault="00F15986" w:rsidP="008F79BE">
      <w:pPr>
        <w:pStyle w:val="Beschriftung"/>
        <w:jc w:val="both"/>
        <w:rPr>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6F4EBF">
        <w:rPr>
          <w:noProof/>
          <w:lang w:val="de-DE"/>
        </w:rPr>
        <w:t>7</w:t>
      </w:r>
      <w:r>
        <w:fldChar w:fldCharType="end"/>
      </w:r>
      <w:r w:rsidRPr="00786A23">
        <w:rPr>
          <w:lang w:val="de-DE"/>
        </w:rPr>
        <w:t>: Architektur des Admin-Clients. Die obligatorische AppComponent greift für die Darstellung weiterer Daten auf die ChatClientListComponent und die StatisticsComponent zurück.</w:t>
      </w:r>
    </w:p>
    <w:p w:rsidR="00F15986" w:rsidRDefault="00F15986" w:rsidP="008F79BE">
      <w:pPr>
        <w:jc w:val="both"/>
        <w:rPr>
          <w:lang w:val="de-DE"/>
        </w:rPr>
      </w:pPr>
    </w:p>
    <w:p w:rsidR="00BD69A2" w:rsidRDefault="00BD69A2" w:rsidP="008F79BE">
      <w:pPr>
        <w:jc w:val="both"/>
        <w:rPr>
          <w:lang w:val="de-DE"/>
        </w:rPr>
      </w:pPr>
      <w:r>
        <w:rPr>
          <w:lang w:val="de-DE"/>
        </w:rPr>
        <w:t xml:space="preserve">Aus </w:t>
      </w:r>
      <w:r w:rsidR="00934890">
        <w:rPr>
          <w:lang w:val="de-DE"/>
        </w:rPr>
        <w:t>architektureller</w:t>
      </w:r>
      <w:r>
        <w:rPr>
          <w:lang w:val="de-DE"/>
        </w:rPr>
        <w:t xml:space="preserve"> Sicht besteht die Applikation aus einer generellen </w:t>
      </w:r>
      <w:r w:rsidRPr="003B1C38">
        <w:rPr>
          <w:i/>
          <w:lang w:val="de-DE"/>
        </w:rPr>
        <w:t>AppComponent</w:t>
      </w:r>
      <w:r>
        <w:rPr>
          <w:lang w:val="de-DE"/>
        </w:rPr>
        <w:t xml:space="preserve">, welche die Darstellung der Tabs sowie die Funktion zum Löschen der Daten bereitstellt. </w:t>
      </w:r>
    </w:p>
    <w:p w:rsidR="00CA6573" w:rsidRDefault="00B62D35" w:rsidP="008F79BE">
      <w:pPr>
        <w:jc w:val="both"/>
        <w:rPr>
          <w:lang w:val="de-DE"/>
        </w:rPr>
      </w:pPr>
      <w:r>
        <w:rPr>
          <w:lang w:val="de-DE"/>
        </w:rPr>
        <w:t>Des W</w:t>
      </w:r>
      <w:r w:rsidR="00BD69A2">
        <w:rPr>
          <w:lang w:val="de-DE"/>
        </w:rPr>
        <w:t xml:space="preserve">eiteren existiert eine </w:t>
      </w:r>
      <w:r w:rsidR="00BD69A2" w:rsidRPr="003B1C38">
        <w:rPr>
          <w:i/>
          <w:lang w:val="de-DE"/>
        </w:rPr>
        <w:t>ChatClientListComponent</w:t>
      </w:r>
      <w:r w:rsidR="00BD69A2">
        <w:rPr>
          <w:lang w:val="de-DE"/>
        </w:rPr>
        <w:t>, welche sich um die Abfrage der aktuellen Chat-Benutzer sowie deren Nachrichtenanzahl kümmert und diese Informationen auf dem Bildschirm darstellt.</w:t>
      </w:r>
    </w:p>
    <w:p w:rsidR="00BD69A2" w:rsidRDefault="00B62D35" w:rsidP="008F79BE">
      <w:pPr>
        <w:jc w:val="both"/>
        <w:rPr>
          <w:lang w:val="de-DE"/>
        </w:rPr>
      </w:pPr>
      <w:r>
        <w:rPr>
          <w:lang w:val="de-DE"/>
        </w:rPr>
        <w:t xml:space="preserve">Außerdem frägt die </w:t>
      </w:r>
      <w:r w:rsidRPr="003B1C38">
        <w:rPr>
          <w:i/>
          <w:lang w:val="de-DE"/>
        </w:rPr>
        <w:t>StatisticsComponent</w:t>
      </w:r>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8F79BE">
      <w:pPr>
        <w:pStyle w:val="Listenabsatz"/>
        <w:numPr>
          <w:ilvl w:val="0"/>
          <w:numId w:val="35"/>
        </w:numPr>
        <w:jc w:val="both"/>
        <w:rPr>
          <w:lang w:val="de-DE"/>
        </w:rPr>
      </w:pPr>
      <w:r>
        <w:rPr>
          <w:lang w:val="de-DE"/>
        </w:rPr>
        <w:t>Die gesamte Anzahl der Nachrichten</w:t>
      </w:r>
    </w:p>
    <w:p w:rsidR="006D7C6B" w:rsidRDefault="006D7C6B" w:rsidP="008F79BE">
      <w:pPr>
        <w:pStyle w:val="Listenabsatz"/>
        <w:numPr>
          <w:ilvl w:val="0"/>
          <w:numId w:val="35"/>
        </w:numPr>
        <w:jc w:val="both"/>
        <w:rPr>
          <w:lang w:val="de-DE"/>
        </w:rPr>
      </w:pPr>
      <w:r>
        <w:rPr>
          <w:lang w:val="de-DE"/>
        </w:rPr>
        <w:t>Die Anzahl der eingeloggten Benutzer</w:t>
      </w:r>
    </w:p>
    <w:p w:rsidR="006D7C6B" w:rsidRDefault="006D7C6B" w:rsidP="008F79BE">
      <w:pPr>
        <w:pStyle w:val="Listenabsatz"/>
        <w:numPr>
          <w:ilvl w:val="0"/>
          <w:numId w:val="35"/>
        </w:numPr>
        <w:rPr>
          <w:lang w:val="de-DE"/>
        </w:rPr>
      </w:pPr>
      <w:r>
        <w:rPr>
          <w:lang w:val="de-DE"/>
        </w:rPr>
        <w:t>Die durchschnittliche Nachrichtenzahl pro eingeloggtem Benutzer</w:t>
      </w:r>
    </w:p>
    <w:p w:rsidR="006D7C6B" w:rsidRDefault="006D7C6B" w:rsidP="008F79BE">
      <w:pPr>
        <w:pStyle w:val="Listenabsatz"/>
        <w:numPr>
          <w:ilvl w:val="0"/>
          <w:numId w:val="35"/>
        </w:numPr>
        <w:jc w:val="both"/>
        <w:rPr>
          <w:lang w:val="de-DE"/>
        </w:rPr>
      </w:pPr>
      <w:r>
        <w:rPr>
          <w:lang w:val="de-DE"/>
        </w:rPr>
        <w:t>Die durchschnittliche Nachrichtenlänge</w:t>
      </w:r>
    </w:p>
    <w:p w:rsidR="009D0232" w:rsidRDefault="0081632D" w:rsidP="008F79BE">
      <w:pPr>
        <w:jc w:val="both"/>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FF539E">
        <w:rPr>
          <w:lang w:val="de-DE"/>
        </w:rPr>
        <w:instrText xml:space="preserve"> ADDIN ZOTERO_ITEM CSL_CITATION {"citationID":"24ms74pl81","properties":{"formattedCitation":"[20]","plainCitation":"[20]"},"citationItems":[{"id":1576,"uris":["http://zotero.org/groups/753033/items/AXDXDZ7A"],"uri":["http://zotero.org/groups/753033/items/AXDXDZ7A"],"itemData":{"id":1576,"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FF539E" w:rsidRPr="00FF539E">
        <w:t>[20]</w:t>
      </w:r>
      <w:r w:rsidR="00D92807">
        <w:rPr>
          <w:lang w:val="de-DE"/>
        </w:rPr>
        <w:fldChar w:fldCharType="end"/>
      </w:r>
      <w:r w:rsidR="00D92807">
        <w:rPr>
          <w:lang w:val="de-DE"/>
        </w:rPr>
        <w:t>.</w:t>
      </w:r>
    </w:p>
    <w:p w:rsidR="00910FCB" w:rsidRDefault="00910FCB" w:rsidP="008F79BE">
      <w:pPr>
        <w:jc w:val="both"/>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p>
    <w:p w:rsidR="00E15F60" w:rsidRPr="00E15F60" w:rsidRDefault="00E15F60" w:rsidP="008F79BE">
      <w:pPr>
        <w:pStyle w:val="berschrift2"/>
        <w:jc w:val="both"/>
        <w:rPr>
          <w:lang w:val="de-DE"/>
        </w:rPr>
      </w:pPr>
      <w:r>
        <w:rPr>
          <w:lang w:val="de-DE"/>
        </w:rPr>
        <w:t>Weitere Umsetzungsmerkmale</w:t>
      </w:r>
    </w:p>
    <w:p w:rsidR="00E15F60" w:rsidRDefault="00E15F60" w:rsidP="008F79BE">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8F79BE">
      <w:pPr>
        <w:jc w:val="both"/>
        <w:rPr>
          <w:lang w:val="de-DE"/>
        </w:rPr>
      </w:pPr>
    </w:p>
    <w:p w:rsidR="00E15F60" w:rsidRDefault="00E15F60" w:rsidP="008F79BE">
      <w:pPr>
        <w:pStyle w:val="Listenabsatz"/>
        <w:numPr>
          <w:ilvl w:val="0"/>
          <w:numId w:val="31"/>
        </w:numPr>
        <w:jc w:val="both"/>
        <w:rPr>
          <w:lang w:val="de-DE"/>
        </w:rPr>
      </w:pPr>
      <w:r>
        <w:rPr>
          <w:lang w:val="de-DE"/>
        </w:rPr>
        <w:t>Sowohl Chat-Client, als auch Benchmarking-Client werden durch einen Build-Vorgang zusätzlich in nativen EXE-Dateien bereitgestellt und sind somit typischerweise auf jedem PC einfach ausführbar.</w:t>
      </w:r>
    </w:p>
    <w:p w:rsidR="00E15F60" w:rsidRDefault="00E15F60" w:rsidP="008F79BE">
      <w:pPr>
        <w:pStyle w:val="Listenabsatz"/>
        <w:numPr>
          <w:ilvl w:val="0"/>
          <w:numId w:val="31"/>
        </w:numPr>
        <w:jc w:val="both"/>
        <w:rPr>
          <w:lang w:val="de-DE"/>
        </w:rPr>
      </w:pPr>
      <w:r>
        <w:rPr>
          <w:lang w:val="de-DE"/>
        </w:rPr>
        <w:t>Der Benchmarking-Client bereitet bereits während der Testdurchführung unterschiedliche Diagramme auf und stellt</w:t>
      </w:r>
      <w:r w:rsidR="00AB3C37">
        <w:rPr>
          <w:lang w:val="de-DE"/>
        </w:rPr>
        <w:t xml:space="preserve"> diese Live in der Maske da</w:t>
      </w:r>
      <w:r>
        <w:rPr>
          <w:lang w:val="de-DE"/>
        </w:rPr>
        <w:t>.</w:t>
      </w:r>
    </w:p>
    <w:p w:rsidR="00AB3C37" w:rsidRPr="00AB3C37" w:rsidRDefault="00457E0B" w:rsidP="008F79BE">
      <w:pPr>
        <w:pStyle w:val="Listenabsatz"/>
        <w:numPr>
          <w:ilvl w:val="0"/>
          <w:numId w:val="31"/>
        </w:numPr>
        <w:jc w:val="both"/>
        <w:rPr>
          <w:color w:val="FF0000"/>
          <w:lang w:val="de-DE"/>
        </w:rPr>
      </w:pPr>
      <w:r>
        <w:rPr>
          <w:color w:val="FF0000"/>
          <w:lang w:val="de-DE"/>
        </w:rPr>
        <w:t>Für das injecten von Klassen wird die Contexts and Dependency Injection (CDI) verwendet</w:t>
      </w:r>
      <w:r w:rsidR="0092049D">
        <w:rPr>
          <w:color w:val="FF0000"/>
          <w:lang w:val="de-DE"/>
        </w:rPr>
        <w:fldChar w:fldCharType="begin"/>
      </w:r>
      <w:r w:rsidR="00FF539E">
        <w:rPr>
          <w:color w:val="FF0000"/>
          <w:lang w:val="de-DE"/>
        </w:rPr>
        <w:instrText xml:space="preserve"> ADDIN ZOTERO_ITEM CSL_CITATION {"citationID":"KxsMPdDl","properties":{"formattedCitation":"[21]","plainCitation":"[21]"},"citationItems":[{"id":1578,"uris":["http://zotero.org/groups/753033/items/CE49M93I"],"uri":["http://zotero.org/groups/753033/items/CE49M93I"],"itemData":{"id":1578,"type":"webpage","title":"Latest CDI 2.0 news | Contexts and Dependency Injection","URL":"http://www.cdi-spec.org/","accessed":{"date-parts":[["2016",12,17]]}}}],"schema":"https://github.com/citation-style-language/schema/raw/master/csl-citation.json"} </w:instrText>
      </w:r>
      <w:r w:rsidR="0092049D">
        <w:rPr>
          <w:color w:val="FF0000"/>
          <w:lang w:val="de-DE"/>
        </w:rPr>
        <w:fldChar w:fldCharType="separate"/>
      </w:r>
      <w:r w:rsidR="00FF539E" w:rsidRPr="00FF539E">
        <w:t>[21]</w:t>
      </w:r>
      <w:r w:rsidR="0092049D">
        <w:rPr>
          <w:color w:val="FF0000"/>
          <w:lang w:val="de-DE"/>
        </w:rPr>
        <w:fldChar w:fldCharType="end"/>
      </w:r>
    </w:p>
    <w:p w:rsidR="0013016A" w:rsidRPr="003D5332" w:rsidRDefault="0013016A" w:rsidP="008F79BE">
      <w:pPr>
        <w:jc w:val="both"/>
        <w:rPr>
          <w:lang w:val="de-DE"/>
        </w:rPr>
      </w:pPr>
    </w:p>
    <w:p w:rsidR="00D51C3B" w:rsidRPr="000A5242" w:rsidRDefault="00E02D0B" w:rsidP="008F79BE">
      <w:pPr>
        <w:pStyle w:val="berschrift1"/>
        <w:jc w:val="both"/>
        <w:rPr>
          <w:lang w:val="de-DE"/>
        </w:rPr>
      </w:pPr>
      <w:r w:rsidRPr="000A5242">
        <w:rPr>
          <w:lang w:val="de-DE"/>
        </w:rPr>
        <w:t>Benchmarking</w:t>
      </w:r>
    </w:p>
    <w:p w:rsidR="00171712" w:rsidRPr="000A5242" w:rsidRDefault="00171712" w:rsidP="008F79BE">
      <w:pPr>
        <w:jc w:val="both"/>
        <w:rPr>
          <w:lang w:val="de-DE"/>
        </w:rPr>
      </w:pPr>
    </w:p>
    <w:p w:rsidR="004407C2" w:rsidRPr="000A5242" w:rsidRDefault="004407C2" w:rsidP="008F79BE">
      <w:pPr>
        <w:jc w:val="both"/>
        <w:rPr>
          <w:lang w:val="de-DE"/>
        </w:rPr>
      </w:pPr>
    </w:p>
    <w:p w:rsidR="00D51C3B" w:rsidRPr="000A5242" w:rsidRDefault="00061C8E" w:rsidP="008F79BE">
      <w:pPr>
        <w:pStyle w:val="berschrift2"/>
        <w:jc w:val="both"/>
        <w:rPr>
          <w:lang w:val="de-DE"/>
        </w:rPr>
      </w:pPr>
      <w:r w:rsidRPr="000A5242">
        <w:rPr>
          <w:lang w:val="de-DE"/>
        </w:rPr>
        <w:t>Testaufbau und Rahmenbedingung</w:t>
      </w:r>
    </w:p>
    <w:p w:rsidR="00D51C3B" w:rsidRPr="000A5242" w:rsidRDefault="00D51C3B" w:rsidP="008F79BE">
      <w:pPr>
        <w:pStyle w:val="Text"/>
        <w:rPr>
          <w:lang w:val="de-DE"/>
        </w:rPr>
      </w:pPr>
    </w:p>
    <w:p w:rsidR="004407C2" w:rsidRPr="000A5242" w:rsidRDefault="004407C2" w:rsidP="008F79BE">
      <w:pPr>
        <w:pStyle w:val="Text"/>
        <w:rPr>
          <w:lang w:val="de-DE"/>
        </w:rPr>
      </w:pPr>
    </w:p>
    <w:p w:rsidR="00061C8E" w:rsidRPr="000A5242" w:rsidRDefault="00061C8E" w:rsidP="008F79BE">
      <w:pPr>
        <w:pStyle w:val="berschrift3"/>
        <w:jc w:val="both"/>
        <w:rPr>
          <w:lang w:val="de-DE"/>
        </w:rPr>
      </w:pPr>
      <w:r w:rsidRPr="000A5242">
        <w:rPr>
          <w:lang w:val="de-DE"/>
        </w:rPr>
        <w:t>Verwendete Infrastrukturkomponenten</w:t>
      </w:r>
    </w:p>
    <w:p w:rsidR="00061C8E" w:rsidRDefault="00061C8E" w:rsidP="008F79BE">
      <w:pPr>
        <w:pStyle w:val="Text"/>
        <w:ind w:firstLine="0"/>
        <w:rPr>
          <w:lang w:val="de-DE"/>
        </w:rPr>
      </w:pPr>
    </w:p>
    <w:p w:rsidR="006F4EBF" w:rsidRDefault="006F4EBF" w:rsidP="008F79BE">
      <w:pPr>
        <w:pStyle w:val="Text"/>
        <w:keepNext/>
        <w:ind w:firstLine="0"/>
      </w:pPr>
      <w:r>
        <w:rPr>
          <w:noProof/>
          <w:lang w:val="de-DE" w:eastAsia="de-DE"/>
        </w:rPr>
        <w:drawing>
          <wp:inline distT="0" distB="0" distL="0" distR="0">
            <wp:extent cx="3200400" cy="231394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Model.bmp"/>
                    <pic:cNvPicPr/>
                  </pic:nvPicPr>
                  <pic:blipFill>
                    <a:blip r:embed="rId18">
                      <a:extLst>
                        <a:ext uri="{28A0092B-C50C-407E-A947-70E740481C1C}">
                          <a14:useLocalDpi xmlns:a14="http://schemas.microsoft.com/office/drawing/2010/main" val="0"/>
                        </a:ext>
                      </a:extLst>
                    </a:blip>
                    <a:stretch>
                      <a:fillRect/>
                    </a:stretch>
                  </pic:blipFill>
                  <pic:spPr>
                    <a:xfrm>
                      <a:off x="0" y="0"/>
                      <a:ext cx="3200400" cy="2313940"/>
                    </a:xfrm>
                    <a:prstGeom prst="rect">
                      <a:avLst/>
                    </a:prstGeom>
                  </pic:spPr>
                </pic:pic>
              </a:graphicData>
            </a:graphic>
          </wp:inline>
        </w:drawing>
      </w:r>
    </w:p>
    <w:p w:rsidR="006F4EBF" w:rsidRPr="000A5242" w:rsidRDefault="006F4EBF" w:rsidP="008F79BE">
      <w:pPr>
        <w:pStyle w:val="Beschriftung"/>
        <w:jc w:val="both"/>
        <w:rPr>
          <w:lang w:val="de-DE"/>
        </w:rPr>
      </w:pPr>
      <w:r>
        <w:t xml:space="preserve">Abbildung </w:t>
      </w:r>
      <w:r>
        <w:fldChar w:fldCharType="begin"/>
      </w:r>
      <w:r>
        <w:instrText xml:space="preserve"> SEQ Abbildung \* ARABIC </w:instrText>
      </w:r>
      <w:r>
        <w:fldChar w:fldCharType="separate"/>
      </w:r>
      <w:r>
        <w:rPr>
          <w:noProof/>
        </w:rPr>
        <w:t>8</w:t>
      </w:r>
      <w:r>
        <w:fldChar w:fldCharType="end"/>
      </w:r>
      <w:r>
        <w:t>: Verteilung der Testumgebung</w:t>
      </w:r>
    </w:p>
    <w:p w:rsidR="00061C8E" w:rsidRDefault="00061C8E" w:rsidP="008F79BE">
      <w:pPr>
        <w:pStyle w:val="Text"/>
        <w:rPr>
          <w:lang w:val="de-DE"/>
        </w:rPr>
      </w:pPr>
    </w:p>
    <w:p w:rsidR="00C0494A" w:rsidRDefault="00C0494A" w:rsidP="008F79BE">
      <w:pPr>
        <w:pStyle w:val="berschrift3"/>
        <w:jc w:val="both"/>
        <w:rPr>
          <w:lang w:val="de-DE"/>
        </w:rPr>
      </w:pPr>
      <w:r>
        <w:rPr>
          <w:lang w:val="de-DE"/>
        </w:rPr>
        <w:t>Maßnahmen zur Perform</w:t>
      </w:r>
      <w:r w:rsidR="00805A3E">
        <w:rPr>
          <w:lang w:val="de-DE"/>
        </w:rPr>
        <w:t>a</w:t>
      </w:r>
      <w:r>
        <w:rPr>
          <w:lang w:val="de-DE"/>
        </w:rPr>
        <w:t>nceoptimierung</w:t>
      </w:r>
    </w:p>
    <w:p w:rsidR="00D62CD2" w:rsidRPr="00FF75C8" w:rsidRDefault="00D62CD2" w:rsidP="008F79BE">
      <w:pPr>
        <w:jc w:val="both"/>
        <w:rPr>
          <w:lang w:val="de-DE"/>
        </w:rPr>
      </w:pPr>
      <w:r w:rsidRPr="005C0F7C">
        <w:rPr>
          <w:lang w:val="de-DE"/>
        </w:rPr>
        <w:t xml:space="preserve">Aufgrund der Tatsache, dass die Performance als eine der nicht-funktionalen Anforderungen gilt, wurden Optimierungsmaßnahmen angestrebt, um eine Performance-Steigerung zu erreichen. Hierbei wurden viele Maßnahmen mit deren Wirkung und entsprechend negativen Folgen, wie den Verlust einer Ausfallsicherheit abgewogen. Aufgrund dessen wurden mögliche Vorgehen, wie die Konfiguration von flüchtigen, nicht persistenten </w:t>
      </w:r>
      <w:r w:rsidRPr="00D62CD2">
        <w:rPr>
          <w:lang w:val="de-DE"/>
        </w:rPr>
        <w:t xml:space="preserve">und „durable“ Queues, Nachrichten und Topics vermieden.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"Redelivery" aus der Queue erfolgen kann. Da der Rollback als funktionale Anforderung an das System gilt, wurde auf diese Optimierung verzichtet </w:t>
      </w:r>
      <w:r w:rsidRPr="00D62CD2">
        <w:rPr>
          <w:highlight w:val="yellow"/>
          <w:lang w:val="de-DE"/>
        </w:rPr>
        <w:t>[http://www.mastertheboss.com/jboss-server/jboss-jms/configuring-message-redelivery-on-jboss-wildfly].</w:t>
      </w:r>
    </w:p>
    <w:p w:rsidR="00D62CD2" w:rsidRDefault="00D62CD2" w:rsidP="008F79BE">
      <w:pPr>
        <w:jc w:val="both"/>
        <w:rPr>
          <w:lang w:val="de-DE"/>
        </w:rPr>
      </w:pPr>
    </w:p>
    <w:p w:rsidR="00C0494A" w:rsidRPr="005C0F7C" w:rsidRDefault="00D62CD2" w:rsidP="008F79BE">
      <w:pPr>
        <w:jc w:val="both"/>
        <w:rPr>
          <w:lang w:val="de-DE"/>
        </w:rPr>
      </w:pPr>
      <w:r w:rsidRPr="005C0F7C">
        <w:rPr>
          <w:lang w:val="de-DE"/>
        </w:rPr>
        <w:t>Die folgenden Maßnahmen wurden dagegen vorgenommen, um ein optimales Testergebnis zu erzielen:</w:t>
      </w:r>
    </w:p>
    <w:p w:rsidR="00240812" w:rsidRPr="005C0F7C" w:rsidRDefault="00240812" w:rsidP="008F79BE">
      <w:pPr>
        <w:pStyle w:val="Text"/>
        <w:numPr>
          <w:ilvl w:val="0"/>
          <w:numId w:val="31"/>
        </w:numPr>
        <w:rPr>
          <w:lang w:val="de-DE"/>
        </w:rPr>
      </w:pPr>
      <w:r w:rsidRPr="005C0F7C">
        <w:rPr>
          <w:lang w:val="de-DE"/>
        </w:rPr>
        <w:t xml:space="preserve">Das serverseitige Entgegennehmen und Verarbeiten </w:t>
      </w:r>
      <w:r w:rsidRPr="005C0F7C">
        <w:rPr>
          <w:lang w:val="de-DE"/>
        </w:rPr>
        <w:lastRenderedPageBreak/>
        <w:t xml:space="preserve">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Acknowledgment“-Konfiguration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„lazy“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9"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8F79BE">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mittels der Serialisierung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8F79BE">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8F79BE">
      <w:pPr>
        <w:pStyle w:val="Text"/>
        <w:numPr>
          <w:ilvl w:val="0"/>
          <w:numId w:val="31"/>
        </w:numPr>
        <w:rPr>
          <w:lang w:val="de-DE"/>
        </w:rPr>
      </w:pPr>
      <w:r w:rsidRPr="005C0F7C">
        <w:rPr>
          <w:lang w:val="de-DE"/>
        </w:rPr>
        <w:t>Dem Wildfly wurden konfigurativ 2 GB Arbeitsspeicher hinzugefügt, um eine erhöhte Abarbeitung der ankommenden Nachrichten zu gewährleisten.</w:t>
      </w:r>
    </w:p>
    <w:p w:rsidR="009A66CF" w:rsidRPr="002021DB" w:rsidRDefault="006225CA" w:rsidP="008F79BE">
      <w:pPr>
        <w:pStyle w:val="Text"/>
        <w:numPr>
          <w:ilvl w:val="0"/>
          <w:numId w:val="31"/>
        </w:numPr>
        <w:rPr>
          <w:lang w:val="de-DE"/>
        </w:rPr>
      </w:pPr>
      <w:r w:rsidRPr="005C0F7C">
        <w:rPr>
          <w:lang w:val="de-DE"/>
        </w:rPr>
        <w:t xml:space="preserve">Durch eine Optimierung der </w:t>
      </w:r>
      <w:r w:rsidR="009A66CF" w:rsidRPr="005C0F7C">
        <w:rPr>
          <w:lang w:val="de-DE"/>
        </w:rPr>
        <w:t xml:space="preserve">MariaDB-Datenbanken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w:t>
      </w:r>
      <w:r w:rsidR="009A66CF" w:rsidRPr="002021DB">
        <w:rPr>
          <w:lang w:val="de-DE"/>
        </w:rPr>
        <w:t>len.</w:t>
      </w:r>
    </w:p>
    <w:p w:rsidR="002021DB" w:rsidRPr="002021DB" w:rsidRDefault="002021DB" w:rsidP="008F79BE">
      <w:pPr>
        <w:pStyle w:val="Text"/>
        <w:numPr>
          <w:ilvl w:val="0"/>
          <w:numId w:val="31"/>
        </w:numPr>
        <w:rPr>
          <w:lang w:val="de-DE"/>
        </w:rPr>
      </w:pPr>
      <w:r w:rsidRPr="002021DB">
        <w:rPr>
          <w:lang w:val="de-DE"/>
        </w:rPr>
        <w:t>Mehr Threads im Wildfly</w:t>
      </w:r>
    </w:p>
    <w:p w:rsidR="002021DB" w:rsidRPr="002021DB" w:rsidRDefault="002021DB" w:rsidP="008F79BE">
      <w:pPr>
        <w:pStyle w:val="Text"/>
        <w:numPr>
          <w:ilvl w:val="0"/>
          <w:numId w:val="31"/>
        </w:numPr>
        <w:rPr>
          <w:lang w:val="de-DE"/>
        </w:rPr>
      </w:pPr>
      <w:r w:rsidRPr="002021DB">
        <w:rPr>
          <w:lang w:val="de-DE"/>
        </w:rPr>
        <w:t xml:space="preserve">Der JBoss Wildfly unterstützt ein Bean-Pooling, mittels dessen vorab ein Pool an EJBs erzeugt wird. Dieser Pool wurde erhöht, da gleichzeitig die Zahl der arbeitenden Threads erhöht wurde. </w:t>
      </w:r>
    </w:p>
    <w:p w:rsidR="00240812" w:rsidRPr="000A5242" w:rsidRDefault="00240812" w:rsidP="008F79BE">
      <w:pPr>
        <w:pStyle w:val="Text"/>
        <w:rPr>
          <w:lang w:val="de-DE"/>
        </w:rPr>
      </w:pPr>
    </w:p>
    <w:p w:rsidR="004407C2" w:rsidRPr="000A5242" w:rsidRDefault="004407C2" w:rsidP="008F79BE">
      <w:pPr>
        <w:pStyle w:val="Text"/>
        <w:rPr>
          <w:lang w:val="de-DE"/>
        </w:rPr>
      </w:pPr>
    </w:p>
    <w:p w:rsidR="00061C8E" w:rsidRPr="000A5242" w:rsidRDefault="00061C8E" w:rsidP="008F79BE">
      <w:pPr>
        <w:pStyle w:val="berschrift3"/>
        <w:jc w:val="both"/>
        <w:rPr>
          <w:lang w:val="de-DE"/>
        </w:rPr>
      </w:pPr>
      <w:r w:rsidRPr="000A5242">
        <w:rPr>
          <w:lang w:val="de-DE"/>
        </w:rPr>
        <w:t>Verwendete Testmetriken</w:t>
      </w:r>
    </w:p>
    <w:p w:rsidR="00061C8E" w:rsidRPr="000A5242" w:rsidRDefault="00061C8E" w:rsidP="008F79BE">
      <w:pPr>
        <w:pStyle w:val="Text"/>
        <w:rPr>
          <w:lang w:val="de-DE"/>
        </w:rPr>
      </w:pPr>
    </w:p>
    <w:p w:rsidR="00061C8E" w:rsidRPr="000A5242" w:rsidRDefault="00061C8E" w:rsidP="008F79BE">
      <w:pPr>
        <w:pStyle w:val="Text"/>
        <w:rPr>
          <w:lang w:val="de-DE"/>
        </w:rPr>
      </w:pPr>
    </w:p>
    <w:p w:rsidR="004407C2" w:rsidRPr="000A5242" w:rsidRDefault="004407C2" w:rsidP="008F79BE">
      <w:pPr>
        <w:pStyle w:val="Text"/>
        <w:rPr>
          <w:lang w:val="de-DE"/>
        </w:rPr>
      </w:pPr>
    </w:p>
    <w:p w:rsidR="00B81650" w:rsidRPr="000A5242" w:rsidRDefault="00B81650" w:rsidP="008F79BE">
      <w:pPr>
        <w:pStyle w:val="berschrift3"/>
        <w:jc w:val="both"/>
        <w:rPr>
          <w:lang w:val="de-DE"/>
        </w:rPr>
      </w:pPr>
      <w:r w:rsidRPr="000A5242">
        <w:rPr>
          <w:lang w:val="de-DE"/>
        </w:rPr>
        <w:t>Testspezifikation</w:t>
      </w:r>
    </w:p>
    <w:p w:rsidR="004407C2" w:rsidRPr="000A5242" w:rsidRDefault="004407C2" w:rsidP="008F79BE">
      <w:pPr>
        <w:jc w:val="both"/>
        <w:rPr>
          <w:lang w:val="de-DE"/>
        </w:rPr>
      </w:pPr>
    </w:p>
    <w:p w:rsidR="00D51C3B" w:rsidRPr="000A5242" w:rsidRDefault="004407C2" w:rsidP="008F79BE">
      <w:pPr>
        <w:pStyle w:val="berschrift2"/>
        <w:jc w:val="both"/>
        <w:rPr>
          <w:lang w:val="de-DE"/>
        </w:rPr>
      </w:pPr>
      <w:r w:rsidRPr="000A5242">
        <w:rPr>
          <w:lang w:val="de-DE"/>
        </w:rPr>
        <w:t>Dokumentation der Messergebnisse</w:t>
      </w:r>
    </w:p>
    <w:p w:rsidR="004407C2" w:rsidRPr="000A5242" w:rsidRDefault="004407C2" w:rsidP="008F79BE">
      <w:pPr>
        <w:pStyle w:val="Text"/>
        <w:ind w:firstLine="0"/>
        <w:rPr>
          <w:lang w:val="de-DE"/>
        </w:rPr>
      </w:pPr>
    </w:p>
    <w:p w:rsidR="00D51C3B" w:rsidRPr="000A5242" w:rsidRDefault="004407C2" w:rsidP="008F79BE">
      <w:pPr>
        <w:pStyle w:val="berschrift2"/>
        <w:jc w:val="both"/>
        <w:rPr>
          <w:lang w:val="de-DE"/>
        </w:rPr>
      </w:pPr>
      <w:r w:rsidRPr="000A5242">
        <w:rPr>
          <w:lang w:val="de-DE"/>
        </w:rPr>
        <w:t>Evaluation der Messergebnisse</w:t>
      </w:r>
    </w:p>
    <w:p w:rsidR="00D51C3B" w:rsidRPr="000A5242" w:rsidRDefault="00D51C3B" w:rsidP="008F79BE">
      <w:pPr>
        <w:pStyle w:val="Text"/>
        <w:rPr>
          <w:lang w:val="de-DE"/>
        </w:rPr>
      </w:pPr>
    </w:p>
    <w:p w:rsidR="00D51C3B" w:rsidRPr="000A5242" w:rsidRDefault="004407C2" w:rsidP="008F79BE">
      <w:pPr>
        <w:pStyle w:val="berschrift1"/>
        <w:jc w:val="both"/>
        <w:rPr>
          <w:lang w:val="de-DE"/>
        </w:rPr>
      </w:pPr>
      <w:r w:rsidRPr="000A5242">
        <w:rPr>
          <w:lang w:val="de-DE"/>
        </w:rPr>
        <w:t>FAZIT</w:t>
      </w:r>
    </w:p>
    <w:p w:rsidR="004407C2" w:rsidRPr="000A5242" w:rsidRDefault="004407C2" w:rsidP="008F79BE">
      <w:pPr>
        <w:jc w:val="both"/>
        <w:rPr>
          <w:lang w:val="de-DE"/>
        </w:rPr>
      </w:pPr>
    </w:p>
    <w:p w:rsidR="00D51C3B" w:rsidRPr="000A5242" w:rsidRDefault="00D51C3B" w:rsidP="008F79BE">
      <w:pPr>
        <w:pStyle w:val="Text"/>
        <w:rPr>
          <w:lang w:val="de-DE"/>
        </w:rPr>
      </w:pPr>
    </w:p>
    <w:p w:rsidR="00513E45" w:rsidRPr="000A5242" w:rsidRDefault="00513E45" w:rsidP="008F79BE">
      <w:pPr>
        <w:pStyle w:val="Text"/>
        <w:rPr>
          <w:lang w:val="de-DE"/>
        </w:rPr>
      </w:pPr>
    </w:p>
    <w:p w:rsidR="00C03968" w:rsidRDefault="00C03968" w:rsidP="008F79BE">
      <w:pPr>
        <w:pStyle w:val="Text"/>
        <w:ind w:firstLine="0"/>
        <w:rPr>
          <w:lang w:val="de-DE"/>
        </w:rPr>
      </w:pPr>
    </w:p>
    <w:p w:rsidR="00C03968" w:rsidRDefault="00C03968" w:rsidP="008F79BE">
      <w:pPr>
        <w:autoSpaceDE/>
        <w:autoSpaceDN/>
        <w:jc w:val="both"/>
        <w:rPr>
          <w:lang w:val="de-DE"/>
        </w:rPr>
      </w:pPr>
      <w:r>
        <w:rPr>
          <w:lang w:val="de-DE"/>
        </w:rPr>
        <w:br w:type="page"/>
      </w:r>
    </w:p>
    <w:p w:rsidR="00EF48E1" w:rsidRPr="000A5242" w:rsidRDefault="002021DB" w:rsidP="008F79BE">
      <w:pPr>
        <w:pStyle w:val="ReferenceHead"/>
        <w:jc w:val="both"/>
        <w:rPr>
          <w:lang w:val="de-DE"/>
        </w:rPr>
      </w:pPr>
      <w:r>
        <w:rPr>
          <w:lang w:val="de-DE"/>
        </w:rPr>
        <w:lastRenderedPageBreak/>
        <w:t>Abkürzungsverzeichnis</w:t>
      </w:r>
    </w:p>
    <w:p w:rsidR="002021DB" w:rsidRDefault="002021DB" w:rsidP="008F79BE">
      <w:pPr>
        <w:pStyle w:val="ReferenceHead"/>
        <w:ind w:left="202"/>
        <w:jc w:val="both"/>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Container Managed Transaction</w:t>
      </w:r>
      <w:r>
        <w:rPr>
          <w:smallCaps w:val="0"/>
          <w:kern w:val="0"/>
          <w:lang w:val="de-DE"/>
        </w:rPr>
        <w:tab/>
      </w:r>
      <w:r>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EJB</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Enterprise Java Beans</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JMS</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Java Message Service</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JPA</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Java Persistence API</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JSON</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JavaScript Object Notation</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MDB</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Message Driven Bean</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EF48E1" w:rsidRDefault="002021DB" w:rsidP="008F79BE">
      <w:pPr>
        <w:pStyle w:val="ReferenceHead"/>
        <w:ind w:left="202"/>
        <w:jc w:val="both"/>
        <w:rPr>
          <w:smallCaps w:val="0"/>
          <w:kern w:val="0"/>
          <w:lang w:val="de-DE"/>
        </w:rPr>
      </w:pPr>
      <w:r w:rsidRPr="002021DB">
        <w:rPr>
          <w:smallCaps w:val="0"/>
          <w:kern w:val="0"/>
          <w:lang w:val="de-DE"/>
        </w:rPr>
        <w:t>ORM</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Object Relational Mapper</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EF48E1" w:rsidRPr="00EF48E1" w:rsidRDefault="00EF48E1" w:rsidP="008F79BE">
      <w:pPr>
        <w:pStyle w:val="ReferenceHead"/>
        <w:ind w:left="202"/>
        <w:jc w:val="both"/>
        <w:rPr>
          <w:smallCaps w:val="0"/>
          <w:kern w:val="0"/>
          <w:lang w:val="de-DE"/>
        </w:rPr>
      </w:pPr>
    </w:p>
    <w:p w:rsidR="00D51C3B" w:rsidRPr="000A5242" w:rsidRDefault="00D51C3B" w:rsidP="008F79BE">
      <w:pPr>
        <w:pStyle w:val="ReferenceHead"/>
        <w:jc w:val="both"/>
        <w:rPr>
          <w:lang w:val="de-DE"/>
        </w:rPr>
      </w:pPr>
      <w:r w:rsidRPr="000A5242">
        <w:rPr>
          <w:lang w:val="de-DE"/>
        </w:rPr>
        <w:t>References</w:t>
      </w:r>
    </w:p>
    <w:p w:rsidR="00FF539E" w:rsidRPr="00FF539E" w:rsidRDefault="00F93C74" w:rsidP="00FF539E">
      <w:pPr>
        <w:pStyle w:val="Literaturverzeichnis"/>
      </w:pPr>
      <w:r w:rsidRPr="000A5242">
        <w:rPr>
          <w:lang w:val="de-DE"/>
        </w:rPr>
        <w:fldChar w:fldCharType="begin"/>
      </w:r>
      <w:r w:rsidR="00FF539E">
        <w:rPr>
          <w:lang w:val="de-DE"/>
        </w:rPr>
        <w:instrText xml:space="preserve"> ADDIN ZOTERO_BIBL {"custom":[]} CSL_BIBLIOGRAPHY </w:instrText>
      </w:r>
      <w:r w:rsidRPr="000A5242">
        <w:rPr>
          <w:lang w:val="de-DE"/>
        </w:rPr>
        <w:fldChar w:fldCharType="separate"/>
      </w:r>
      <w:r w:rsidR="00FF539E" w:rsidRPr="00FF539E">
        <w:t>[1]</w:t>
      </w:r>
      <w:r w:rsidR="00FF539E" w:rsidRPr="00FF539E">
        <w:tab/>
        <w:t xml:space="preserve">A. Schill und T. Springer, </w:t>
      </w:r>
      <w:r w:rsidR="00FF539E" w:rsidRPr="00FF539E">
        <w:rPr>
          <w:i/>
          <w:iCs/>
        </w:rPr>
        <w:t>Verteilte Systeme</w:t>
      </w:r>
      <w:r w:rsidR="00FF539E" w:rsidRPr="00FF539E">
        <w:t>. Berlin, Heidelberg: Springer Berlin Heidelberg, 2012.</w:t>
      </w:r>
    </w:p>
    <w:p w:rsidR="00FF539E" w:rsidRPr="00FF539E" w:rsidRDefault="00FF539E" w:rsidP="00FF539E">
      <w:pPr>
        <w:pStyle w:val="Literaturverzeichnis"/>
      </w:pPr>
      <w:r w:rsidRPr="00FF539E">
        <w:t>[2]</w:t>
      </w:r>
      <w:r w:rsidRPr="00FF539E">
        <w:tab/>
        <w:t xml:space="preserve">H. Balzert, </w:t>
      </w:r>
      <w:r w:rsidRPr="00FF539E">
        <w:rPr>
          <w:i/>
          <w:iCs/>
        </w:rPr>
        <w:t>Lehrbuch der Softwaretechnik, Entwurf, Implementierung, Installation und Betrieb</w:t>
      </w:r>
      <w:r w:rsidRPr="00FF539E">
        <w:t>, 3. Aufl. Spektrum, Akademischer Verlag.</w:t>
      </w:r>
    </w:p>
    <w:p w:rsidR="00FF539E" w:rsidRPr="00FF539E" w:rsidRDefault="00FF539E" w:rsidP="00FF539E">
      <w:pPr>
        <w:pStyle w:val="Literaturverzeichnis"/>
      </w:pPr>
      <w:r w:rsidRPr="00FF539E">
        <w:t>[3]</w:t>
      </w:r>
      <w:r w:rsidRPr="00FF539E">
        <w:tab/>
        <w:t xml:space="preserve">U. Hammerschall, </w:t>
      </w:r>
      <w:r w:rsidRPr="00FF539E">
        <w:rPr>
          <w:i/>
          <w:iCs/>
        </w:rPr>
        <w:t>Verteilte Systeme und Anwendungen</w:t>
      </w:r>
      <w:r w:rsidRPr="00FF539E">
        <w:t>. Pearson Education.</w:t>
      </w:r>
    </w:p>
    <w:p w:rsidR="00FF539E" w:rsidRPr="00FF539E" w:rsidRDefault="00FF539E" w:rsidP="00FF539E">
      <w:pPr>
        <w:pStyle w:val="Literaturverzeichnis"/>
      </w:pPr>
      <w:r w:rsidRPr="00FF539E">
        <w:t>[4]</w:t>
      </w:r>
      <w:r w:rsidRPr="00FF539E">
        <w:tab/>
        <w:t>„Two-Phase Commit Mechanism“. [Online]. Verfügbar unter: https://docs.oracle.com/cd/B28359_01/server.111/b28310/ds_txns003.htm#ADMIN12222. [Zugegriffen: 17-Dez-2016].</w:t>
      </w:r>
    </w:p>
    <w:p w:rsidR="00FF539E" w:rsidRPr="00FF539E" w:rsidRDefault="00FF539E" w:rsidP="00FF539E">
      <w:pPr>
        <w:pStyle w:val="Literaturverzeichnis"/>
      </w:pPr>
      <w:r w:rsidRPr="00FF539E">
        <w:t>[5]</w:t>
      </w:r>
      <w:r w:rsidRPr="00FF539E">
        <w:tab/>
        <w:t>„Distributed Logging for Transaction Processing“. [Online]. Verfügbar unter: http://www.cs.tufts.edu/~nr/cs257/archive/alfred-spector/spector85sigmod.pdf. [Zugegriffen: 17-Dez-2016].</w:t>
      </w:r>
    </w:p>
    <w:p w:rsidR="00FF539E" w:rsidRPr="00FF539E" w:rsidRDefault="00FF539E" w:rsidP="00FF539E">
      <w:pPr>
        <w:pStyle w:val="Literaturverzeichnis"/>
      </w:pPr>
      <w:r w:rsidRPr="00FF539E">
        <w:t>[6]</w:t>
      </w:r>
      <w:r w:rsidRPr="00FF539E">
        <w:tab/>
        <w:t xml:space="preserve">G. Starke, </w:t>
      </w:r>
      <w:r w:rsidRPr="00FF539E">
        <w:rPr>
          <w:i/>
          <w:iCs/>
        </w:rPr>
        <w:t>Effektive Softwarearchitekturen: Ein praktischer Leitfaden</w:t>
      </w:r>
      <w:r w:rsidRPr="00FF539E">
        <w:t>. Carl Hanser Verlag GmbH \&amp; Company KG, 2015.</w:t>
      </w:r>
    </w:p>
    <w:p w:rsidR="00FF539E" w:rsidRPr="00FF539E" w:rsidRDefault="00FF539E" w:rsidP="00FF539E">
      <w:pPr>
        <w:pStyle w:val="Literaturverzeichnis"/>
      </w:pPr>
      <w:r w:rsidRPr="00FF539E">
        <w:t>[7]</w:t>
      </w:r>
      <w:r w:rsidRPr="00FF539E">
        <w:tab/>
        <w:t>„jms.pdf“. .</w:t>
      </w:r>
    </w:p>
    <w:p w:rsidR="00FF539E" w:rsidRPr="00FF539E" w:rsidRDefault="00FF539E" w:rsidP="00FF539E">
      <w:pPr>
        <w:pStyle w:val="Literaturverzeichnis"/>
      </w:pPr>
      <w:r w:rsidRPr="00FF539E">
        <w:t>[8]</w:t>
      </w:r>
      <w:r w:rsidRPr="00FF539E">
        <w:tab/>
        <w:t>M. Hadley und P. Sandoz, „JAX-RS: Java</w:t>
      </w:r>
      <w:r w:rsidRPr="00FF539E">
        <w:rPr>
          <w:vertAlign w:val="superscript"/>
        </w:rPr>
        <w:t>TM</w:t>
      </w:r>
      <w:r w:rsidRPr="00FF539E">
        <w:t xml:space="preserve"> API for RESTful Web Services“, </w:t>
      </w:r>
      <w:r w:rsidRPr="00FF539E">
        <w:rPr>
          <w:i/>
          <w:iCs/>
        </w:rPr>
        <w:t>Java Specif. Req. JSR</w:t>
      </w:r>
      <w:r w:rsidRPr="00FF539E">
        <w:t>, Bd. 311, 2009.</w:t>
      </w:r>
    </w:p>
    <w:p w:rsidR="00FF539E" w:rsidRPr="00FF539E" w:rsidRDefault="00FF539E" w:rsidP="00FF539E">
      <w:pPr>
        <w:pStyle w:val="Literaturverzeichnis"/>
      </w:pPr>
      <w:r w:rsidRPr="00FF539E">
        <w:t>[9]</w:t>
      </w:r>
      <w:r w:rsidRPr="00FF539E">
        <w:tab/>
        <w:t>M. Belshe, M. Thomson, und R. Peon, „Hypertext Transfer Protocol Version 2 (HTTP/2)“. [Online]. Verfügbar unter: https://tools.ietf.org/html/rfc7540. [Zugegriffen: 05-Dez-2016].</w:t>
      </w:r>
    </w:p>
    <w:p w:rsidR="00FF539E" w:rsidRPr="00FF539E" w:rsidRDefault="00FF539E" w:rsidP="00FF539E">
      <w:pPr>
        <w:pStyle w:val="Literaturverzeichnis"/>
      </w:pPr>
      <w:r w:rsidRPr="00FF539E">
        <w:t>[10]</w:t>
      </w:r>
      <w:r w:rsidRPr="00FF539E">
        <w:tab/>
        <w:t>„Hibernate ORM 5.0 User Guide“. [Online]. Verfügbar unter: https://docs.jboss.org/hibernate/orm/5.0/userguide/html_single/Hibernate_User_Guide.html. [Zugegriffen: 05-Dez-2016].</w:t>
      </w:r>
    </w:p>
    <w:p w:rsidR="00FF539E" w:rsidRPr="00FF539E" w:rsidRDefault="00FF539E" w:rsidP="00FF539E">
      <w:pPr>
        <w:pStyle w:val="Literaturverzeichnis"/>
      </w:pPr>
      <w:r w:rsidRPr="00FF539E">
        <w:t>[11]</w:t>
      </w:r>
      <w:r w:rsidRPr="00FF539E">
        <w:tab/>
        <w:t>„The Java Community Process(SM) Program - communityprocess - final“. [Online]. Verfügbar unter: https://jcp.org/aboutJava/communityprocess/final/jsr220/index.html. [Zugegriffen: 17-Dez-2016].</w:t>
      </w:r>
    </w:p>
    <w:p w:rsidR="00FF539E" w:rsidRPr="00FF539E" w:rsidRDefault="00FF539E" w:rsidP="00FF539E">
      <w:pPr>
        <w:pStyle w:val="Literaturverzeichnis"/>
      </w:pPr>
      <w:r w:rsidRPr="00FF539E">
        <w:t>[12]</w:t>
      </w:r>
      <w:r w:rsidRPr="00FF539E">
        <w:tab/>
        <w:t xml:space="preserve">„The Java Community Process(SM) Program - JSRs: Java Specification Requests - detail JSR# 338“. [Online]. </w:t>
      </w:r>
      <w:r w:rsidRPr="00FF539E">
        <w:t>Verfügbar unter: https://jcp.org/en/jsr/detail?id=338. [Zugegriffen: 17-Dez-2016].</w:t>
      </w:r>
    </w:p>
    <w:p w:rsidR="00FF539E" w:rsidRPr="00FF539E" w:rsidRDefault="00FF539E" w:rsidP="00FF539E">
      <w:pPr>
        <w:pStyle w:val="Literaturverzeichnis"/>
      </w:pPr>
      <w:r w:rsidRPr="00FF539E">
        <w:t>[13]</w:t>
      </w:r>
      <w:r w:rsidRPr="00FF539E">
        <w:tab/>
        <w:t>„Message-Driven EJBs“. [Online]. Verfügbar unter: http://docs.oracle.com/cd/E11035_01/wls100/ejb/message_beans.html. [Zugegriffen: 17-Nov-2016].</w:t>
      </w:r>
    </w:p>
    <w:p w:rsidR="00FF539E" w:rsidRPr="00FF539E" w:rsidRDefault="00FF539E" w:rsidP="00FF539E">
      <w:pPr>
        <w:pStyle w:val="Literaturverzeichnis"/>
      </w:pPr>
      <w:r w:rsidRPr="00FF539E">
        <w:t>[14]</w:t>
      </w:r>
      <w:r w:rsidRPr="00FF539E">
        <w:tab/>
        <w:t>Oracle Corporation, „JSR 339 - Java Community Process“. [Online]. Verfügbar unter: https://jcp.org/en/jsr/detail?id=339. [Zugegriffen: 16-Dez-2016].</w:t>
      </w:r>
    </w:p>
    <w:p w:rsidR="00FF539E" w:rsidRPr="00FF539E" w:rsidRDefault="00FF539E" w:rsidP="00FF539E">
      <w:pPr>
        <w:pStyle w:val="Literaturverzeichnis"/>
      </w:pPr>
      <w:r w:rsidRPr="00FF539E">
        <w:t>[15]</w:t>
      </w:r>
      <w:r w:rsidRPr="00FF539E">
        <w:tab/>
        <w:t>„Distributed Transaction Processing: The XA Specification“. [Online]. Verfügbar unter: http://pubs.opengroup.org/onlinepubs/009680699/toc.pdf. [Zugegriffen: 17-Dez-2016].</w:t>
      </w:r>
    </w:p>
    <w:p w:rsidR="00FF539E" w:rsidRPr="00FF539E" w:rsidRDefault="00FF539E" w:rsidP="00FF539E">
      <w:pPr>
        <w:pStyle w:val="Literaturverzeichnis"/>
      </w:pPr>
      <w:r w:rsidRPr="00FF539E">
        <w:t>[16]</w:t>
      </w:r>
      <w:r w:rsidRPr="00FF539E">
        <w:tab/>
        <w:t>„The Java Community Process(SM) Program - JSRs: Java Specification Requests - detail JSR# 907“. [Online]. Verfügbar unter: https://jcp.org/en/jsr/detail?id=907. [Zugegriffen: 17-Dez-2016].</w:t>
      </w:r>
    </w:p>
    <w:p w:rsidR="00FF539E" w:rsidRPr="00FF539E" w:rsidRDefault="00FF539E" w:rsidP="00FF539E">
      <w:pPr>
        <w:pStyle w:val="Literaturverzeichnis"/>
      </w:pPr>
      <w:r w:rsidRPr="00FF539E">
        <w:t>[17]</w:t>
      </w:r>
      <w:r w:rsidRPr="00FF539E">
        <w:tab/>
        <w:t>J. Kremer, „Angular, version 2: proprioception-reinforcement“. [Online]. Verfügbar unter: http://angularjs.blogspot.com/2016/09/angular2-final.html. [Zugegriffen: 13-Dez-2016].</w:t>
      </w:r>
    </w:p>
    <w:p w:rsidR="00FF539E" w:rsidRPr="00FF539E" w:rsidRDefault="00FF539E" w:rsidP="00FF539E">
      <w:pPr>
        <w:pStyle w:val="Literaturverzeichnis"/>
      </w:pPr>
      <w:r w:rsidRPr="00FF539E">
        <w:t>[18]</w:t>
      </w:r>
      <w:r w:rsidRPr="00FF539E">
        <w:tab/>
        <w:t>Rangle.io, „Why Angular 2? · Rangle.io : Angular 2 Training“. [Online]. Verfügbar unter: https://angular-2-training-book.rangle.io/handout/why_angular_2.html. [Zugegriffen: 13-Dez-2016].</w:t>
      </w:r>
    </w:p>
    <w:p w:rsidR="00FF539E" w:rsidRPr="00FF539E" w:rsidRDefault="00FF539E" w:rsidP="00FF539E">
      <w:pPr>
        <w:pStyle w:val="Literaturverzeichnis"/>
      </w:pPr>
      <w:r w:rsidRPr="00FF539E">
        <w:t>[19]</w:t>
      </w:r>
      <w:r w:rsidRPr="00FF539E">
        <w:tab/>
        <w:t xml:space="preserve">Google Inc., „angular/material2“, </w:t>
      </w:r>
      <w:r w:rsidRPr="00FF539E">
        <w:rPr>
          <w:i/>
          <w:iCs/>
        </w:rPr>
        <w:t>GitHub</w:t>
      </w:r>
      <w:r w:rsidRPr="00FF539E">
        <w:t>. [Online]. Verfügbar unter: https://github.com/angular/material2. [Zugegriffen: 13-Dez-2016].</w:t>
      </w:r>
    </w:p>
    <w:p w:rsidR="00FF539E" w:rsidRPr="00FF539E" w:rsidRDefault="00FF539E" w:rsidP="00FF539E">
      <w:pPr>
        <w:pStyle w:val="Literaturverzeichnis"/>
      </w:pPr>
      <w:r w:rsidRPr="00FF539E">
        <w:t>[20]</w:t>
      </w:r>
      <w:r w:rsidRPr="00FF539E">
        <w:tab/>
        <w:t>Google Inc., „Angular Services“. [Online]. Verfügbar unter: https://angular.io/docs/ts/latest/guide/architecture.html#!#services. [Zugegriffen: 16-Dez-2016].</w:t>
      </w:r>
    </w:p>
    <w:p w:rsidR="00FF539E" w:rsidRPr="00FF539E" w:rsidRDefault="00FF539E" w:rsidP="00FF539E">
      <w:pPr>
        <w:pStyle w:val="Literaturverzeichnis"/>
      </w:pPr>
      <w:r w:rsidRPr="00FF539E">
        <w:t>[21]</w:t>
      </w:r>
      <w:r w:rsidRPr="00FF539E">
        <w:tab/>
        <w:t>„Latest CDI 2.0 news | Contexts and Dependency Injection“. [Online]. Verfügbar unter: http://www.cdi-spec.org/. [Zugegriffen: 17-Dez-2016].</w:t>
      </w:r>
    </w:p>
    <w:p w:rsidR="00F54C40" w:rsidRPr="00786A23" w:rsidRDefault="00F93C74" w:rsidP="008F79BE">
      <w:pPr>
        <w:pStyle w:val="Literaturverzeichnis"/>
        <w:jc w:val="both"/>
        <w:rPr>
          <w:lang w:val="de-DE"/>
        </w:rPr>
      </w:pPr>
      <w:r w:rsidRPr="000A5242">
        <w:rPr>
          <w:lang w:val="de-DE"/>
        </w:rPr>
        <w:fldChar w:fldCharType="end"/>
      </w:r>
      <w:r w:rsidR="00F54C40" w:rsidRPr="00D90770">
        <w:rPr>
          <w:lang w:val="de-DE"/>
        </w:rPr>
        <w:t>[7]</w:t>
      </w:r>
      <w:r w:rsidR="00F54C40" w:rsidRPr="00D90770">
        <w:rPr>
          <w:lang w:val="de-DE"/>
        </w:rPr>
        <w:tab/>
        <w:t xml:space="preserve">J. Kremer, „Angular, version 2: proprioception-reinforcement“. </w:t>
      </w:r>
      <w:r w:rsidR="00F54C40" w:rsidRPr="00786A23">
        <w:rPr>
          <w:lang w:val="de-DE"/>
        </w:rPr>
        <w:t>[Online]. Verfügbar unter: http://angularjs.blogspot.com/2016/09/angular2-final.html. [Zugegriffen: 13-Dez-2016].</w:t>
      </w:r>
    </w:p>
    <w:p w:rsidR="00F54C40" w:rsidRPr="00786A23" w:rsidRDefault="00F54C40" w:rsidP="008F79BE">
      <w:pPr>
        <w:pStyle w:val="Literaturverzeichnis"/>
        <w:jc w:val="both"/>
        <w:rPr>
          <w:lang w:val="de-DE"/>
        </w:rPr>
      </w:pPr>
      <w:r w:rsidRPr="00875EAD">
        <w:t>[8]</w:t>
      </w:r>
      <w:r w:rsidRPr="00875EAD">
        <w:tab/>
        <w:t xml:space="preserve">„Why Angular 2? · Rangle.io : Angular 2 Training“. </w:t>
      </w:r>
      <w:r w:rsidRPr="00786A23">
        <w:rPr>
          <w:lang w:val="de-DE"/>
        </w:rPr>
        <w:t>[Online]. Verfügbar unter: https://angular-2-training-book.rangle.io/handout/why_angular_2.html. [Zugegriffen: 13-Dez-2016].</w:t>
      </w:r>
    </w:p>
    <w:p w:rsidR="00EF48E1" w:rsidRPr="00786A23" w:rsidRDefault="00EF48E1" w:rsidP="008F79BE">
      <w:pPr>
        <w:jc w:val="both"/>
        <w:rPr>
          <w:lang w:val="de-DE"/>
        </w:rPr>
      </w:pPr>
    </w:p>
    <w:p w:rsidR="00EF48E1" w:rsidRPr="00786A23" w:rsidRDefault="00EF48E1" w:rsidP="008F79BE">
      <w:pPr>
        <w:jc w:val="both"/>
        <w:rPr>
          <w:lang w:val="de-DE"/>
        </w:rPr>
      </w:pPr>
    </w:p>
    <w:p w:rsidR="003703C0" w:rsidRDefault="003703C0" w:rsidP="008F79BE">
      <w:pPr>
        <w:pStyle w:val="ReferenceHead"/>
        <w:jc w:val="both"/>
        <w:rPr>
          <w:lang w:val="de-DE"/>
        </w:rPr>
      </w:pPr>
    </w:p>
    <w:p w:rsidR="00EF48E1" w:rsidRPr="00D62CD2" w:rsidRDefault="00D62CD2" w:rsidP="008F79BE">
      <w:pPr>
        <w:autoSpaceDE/>
        <w:autoSpaceDN/>
        <w:jc w:val="both"/>
        <w:rPr>
          <w:smallCaps/>
          <w:kern w:val="28"/>
          <w:lang w:val="de-DE"/>
        </w:rPr>
      </w:pPr>
      <w:r>
        <w:rPr>
          <w:lang w:val="de-DE"/>
        </w:rPr>
        <w:br w:type="page"/>
      </w:r>
    </w:p>
    <w:p w:rsidR="00EF48E1" w:rsidRDefault="00EF48E1" w:rsidP="008F79BE">
      <w:pPr>
        <w:autoSpaceDE/>
        <w:autoSpaceDN/>
        <w:jc w:val="both"/>
        <w:rPr>
          <w:lang w:val="de-DE"/>
        </w:rPr>
      </w:pPr>
    </w:p>
    <w:p w:rsidR="00EF48E1" w:rsidRDefault="00EF48E1" w:rsidP="008F79BE">
      <w:pPr>
        <w:autoSpaceDE/>
        <w:autoSpaceDN/>
        <w:jc w:val="both"/>
        <w:rPr>
          <w:lang w:val="de-DE"/>
        </w:rPr>
      </w:pPr>
    </w:p>
    <w:p w:rsidR="00EF48E1" w:rsidRDefault="00EF48E1" w:rsidP="008F79BE">
      <w:pPr>
        <w:autoSpaceDE/>
        <w:autoSpaceDN/>
        <w:jc w:val="both"/>
        <w:rPr>
          <w:lang w:val="de-DE"/>
        </w:rPr>
      </w:pPr>
    </w:p>
    <w:p w:rsidR="003703C0" w:rsidRDefault="003703C0" w:rsidP="008F79BE">
      <w:pPr>
        <w:autoSpaceDE/>
        <w:autoSpaceDN/>
        <w:jc w:val="both"/>
        <w:rPr>
          <w:smallCaps/>
          <w:kern w:val="28"/>
          <w:lang w:val="de-DE"/>
        </w:rPr>
      </w:pPr>
    </w:p>
    <w:p w:rsidR="003703C0" w:rsidRDefault="003703C0" w:rsidP="008F79BE">
      <w:pPr>
        <w:pStyle w:val="ReferenceHead"/>
        <w:jc w:val="both"/>
        <w:rPr>
          <w:lang w:val="de-DE"/>
        </w:rPr>
        <w:sectPr w:rsidR="003703C0" w:rsidSect="00F93C74">
          <w:headerReference w:type="default" r:id="rId20"/>
          <w:pgSz w:w="12240" w:h="15840" w:code="1"/>
          <w:pgMar w:top="1008" w:right="936" w:bottom="1008" w:left="936" w:header="432" w:footer="432" w:gutter="0"/>
          <w:cols w:num="2" w:space="288"/>
        </w:sectPr>
      </w:pPr>
    </w:p>
    <w:p w:rsidR="003703C0" w:rsidRPr="000A5242" w:rsidRDefault="003703C0" w:rsidP="008F79BE">
      <w:pPr>
        <w:pStyle w:val="ReferenceHead"/>
        <w:jc w:val="both"/>
        <w:rPr>
          <w:lang w:val="de-DE"/>
        </w:rPr>
      </w:pPr>
      <w:r w:rsidRPr="000A5242">
        <w:rPr>
          <w:lang w:val="de-DE"/>
        </w:rPr>
        <w:t>Appendix</w:t>
      </w:r>
    </w:p>
    <w:p w:rsidR="003703C0" w:rsidRDefault="003703C0" w:rsidP="008F79BE">
      <w:pPr>
        <w:pStyle w:val="berschrift2"/>
        <w:jc w:val="both"/>
        <w:rPr>
          <w:lang w:val="de-DE"/>
        </w:rPr>
      </w:pPr>
      <w:bookmarkStart w:id="7" w:name="_Ref469407729"/>
      <w:r w:rsidRPr="00565C3F">
        <w:rPr>
          <w:lang w:val="de-DE"/>
        </w:rPr>
        <w:t>Gesamtarchitekturen im Vergleich</w:t>
      </w:r>
      <w:bookmarkEnd w:id="7"/>
    </w:p>
    <w:p w:rsidR="003703C0" w:rsidRPr="003703C0" w:rsidRDefault="00153B71" w:rsidP="008F79BE">
      <w:pPr>
        <w:jc w:val="both"/>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6F4EBF">
                              <w:rPr>
                                <w:noProof/>
                                <w:lang w:val="de-DE"/>
                              </w:rPr>
                              <w:t>9</w:t>
                            </w:r>
                            <w:r>
                              <w:fldChar w:fldCharType="end"/>
                            </w:r>
                            <w:bookmarkEnd w:id="8"/>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left:0;text-align:left;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9"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6F4EBF">
                        <w:rPr>
                          <w:noProof/>
                          <w:lang w:val="de-DE"/>
                        </w:rPr>
                        <w:t>9</w:t>
                      </w:r>
                      <w:r>
                        <w:fldChar w:fldCharType="end"/>
                      </w:r>
                      <w:bookmarkEnd w:id="9"/>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8F79BE">
        <w:rPr>
          <w:lang w:val="de-DE"/>
        </w:rPr>
        <w:instrText xml:space="preserve"> \* MERGEFORMAT </w:instrText>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8F79BE">
      <w:pPr>
        <w:jc w:val="both"/>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21">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8F79BE">
      <w:pPr>
        <w:autoSpaceDE/>
        <w:autoSpaceDN/>
        <w:jc w:val="both"/>
        <w:rPr>
          <w:lang w:val="de-DE"/>
        </w:rPr>
      </w:pPr>
    </w:p>
    <w:p w:rsidR="003703C0" w:rsidRDefault="003703C0" w:rsidP="008F79BE">
      <w:pPr>
        <w:autoSpaceDE/>
        <w:autoSpaceDN/>
        <w:jc w:val="both"/>
        <w:rPr>
          <w:lang w:val="de-DE"/>
        </w:rPr>
      </w:pPr>
    </w:p>
    <w:p w:rsidR="00E308C1" w:rsidRDefault="00E308C1" w:rsidP="008F79BE">
      <w:pPr>
        <w:autoSpaceDE/>
        <w:autoSpaceDN/>
        <w:jc w:val="both"/>
        <w:rPr>
          <w:lang w:val="de-DE"/>
        </w:rPr>
      </w:pPr>
    </w:p>
    <w:p w:rsidR="00E308C1" w:rsidRDefault="00E308C1" w:rsidP="008F79BE">
      <w:pPr>
        <w:autoSpaceDE/>
        <w:autoSpaceDN/>
        <w:jc w:val="both"/>
        <w:rPr>
          <w:lang w:val="de-DE"/>
        </w:rPr>
      </w:pPr>
      <w:r>
        <w:rPr>
          <w:noProof/>
          <w:lang w:val="de-DE" w:eastAsia="de-DE"/>
        </w:rPr>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6F4EBF">
                              <w:rPr>
                                <w:noProof/>
                                <w:lang w:val="de-DE"/>
                              </w:rPr>
                              <w:t>10</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left:0;text-align:left;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6F4EBF">
                        <w:rPr>
                          <w:noProof/>
                          <w:lang w:val="de-DE"/>
                        </w:rPr>
                        <w:t>10</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lang w:val="de-DE" w:eastAsia="de-DE"/>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22">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8F79BE">
      <w:pPr>
        <w:pStyle w:val="berschrift2"/>
        <w:jc w:val="both"/>
        <w:rPr>
          <w:lang w:val="de-DE"/>
        </w:rPr>
      </w:pPr>
      <w:r>
        <w:rPr>
          <w:lang w:val="de-DE"/>
        </w:rPr>
        <w:t>Anhang Software</w:t>
      </w:r>
    </w:p>
    <w:p w:rsidR="00E308C1" w:rsidRDefault="00D069A4" w:rsidP="008F79BE">
      <w:pPr>
        <w:jc w:val="both"/>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8F79BE">
      <w:pPr>
        <w:jc w:val="both"/>
        <w:rPr>
          <w:lang w:val="de-DE"/>
        </w:rPr>
      </w:pPr>
    </w:p>
    <w:p w:rsidR="00D069A4" w:rsidRPr="00D069A4" w:rsidRDefault="00556C0A" w:rsidP="008F79BE">
      <w:pPr>
        <w:pStyle w:val="Listenabsatz"/>
        <w:numPr>
          <w:ilvl w:val="0"/>
          <w:numId w:val="23"/>
        </w:numPr>
        <w:jc w:val="both"/>
        <w:rPr>
          <w:lang w:val="de-DE"/>
        </w:rPr>
      </w:pPr>
      <w:r>
        <w:rPr>
          <w:lang w:val="de-DE"/>
        </w:rPr>
        <w:t>Alle Maven-Projekte der einzelnen Komponenten</w:t>
      </w:r>
    </w:p>
    <w:p w:rsidR="00556C0A" w:rsidRDefault="00D069A4" w:rsidP="008F79BE">
      <w:pPr>
        <w:pStyle w:val="Listenabsatz"/>
        <w:numPr>
          <w:ilvl w:val="0"/>
          <w:numId w:val="23"/>
        </w:numPr>
        <w:jc w:val="both"/>
        <w:rPr>
          <w:lang w:val="de-DE"/>
        </w:rPr>
      </w:pPr>
      <w:r>
        <w:rPr>
          <w:lang w:val="de-DE"/>
        </w:rPr>
        <w:t>Alle Konfigurationsdateien des Wildfly 10</w:t>
      </w:r>
    </w:p>
    <w:p w:rsidR="00D069A4" w:rsidRPr="00D069A4" w:rsidRDefault="00D069A4" w:rsidP="008F79BE">
      <w:pPr>
        <w:pStyle w:val="Listenabsatz"/>
        <w:numPr>
          <w:ilvl w:val="0"/>
          <w:numId w:val="23"/>
        </w:numPr>
        <w:jc w:val="both"/>
        <w:rPr>
          <w:lang w:val="de-DE"/>
        </w:rPr>
      </w:pPr>
      <w:r>
        <w:rPr>
          <w:lang w:val="de-DE"/>
        </w:rPr>
        <w:t>Alle Konfigurationsdateien der MariaDB</w:t>
      </w:r>
    </w:p>
    <w:p w:rsidR="00E308C1" w:rsidRPr="00E308C1" w:rsidRDefault="00E308C1" w:rsidP="008F79BE">
      <w:pPr>
        <w:jc w:val="both"/>
        <w:rPr>
          <w:lang w:val="de-DE"/>
        </w:rPr>
      </w:pPr>
    </w:p>
    <w:p w:rsidR="00E308C1" w:rsidRPr="00E308C1" w:rsidRDefault="00E308C1" w:rsidP="008F79BE">
      <w:pPr>
        <w:jc w:val="both"/>
        <w:rPr>
          <w:lang w:val="de-DE"/>
        </w:rPr>
      </w:pPr>
    </w:p>
    <w:p w:rsidR="003703C0" w:rsidRPr="00565C3F" w:rsidRDefault="003703C0" w:rsidP="008F79BE">
      <w:pPr>
        <w:pStyle w:val="berschrift2"/>
        <w:jc w:val="both"/>
        <w:rPr>
          <w:lang w:val="de-DE"/>
        </w:rPr>
      </w:pPr>
      <w:r w:rsidRPr="00565C3F">
        <w:rPr>
          <w:lang w:val="de-DE"/>
        </w:rPr>
        <w:t>Masken der Clients</w:t>
      </w:r>
    </w:p>
    <w:p w:rsidR="003703C0" w:rsidRPr="00565C3F" w:rsidRDefault="003703C0" w:rsidP="008F79BE">
      <w:pPr>
        <w:pStyle w:val="berschrift3"/>
        <w:jc w:val="both"/>
        <w:rPr>
          <w:lang w:val="de-DE"/>
        </w:rPr>
      </w:pPr>
      <w:r w:rsidRPr="00565C3F">
        <w:rPr>
          <w:lang w:val="de-DE"/>
        </w:rPr>
        <w:t>Chatclient Masken</w:t>
      </w:r>
    </w:p>
    <w:p w:rsidR="003703C0" w:rsidRPr="00BB635C" w:rsidRDefault="003703C0" w:rsidP="008F79BE">
      <w:pPr>
        <w:jc w:val="both"/>
        <w:rPr>
          <w:highlight w:val="yellow"/>
          <w:lang w:val="de-DE"/>
        </w:rPr>
      </w:pPr>
      <w:r w:rsidRPr="00BB635C">
        <w:rPr>
          <w:highlight w:val="yellow"/>
          <w:lang w:val="de-DE"/>
        </w:rPr>
        <w:t>&lt;Grafik login&gt;</w:t>
      </w:r>
    </w:p>
    <w:p w:rsidR="003703C0" w:rsidRPr="00565C3F" w:rsidRDefault="003703C0" w:rsidP="008F79BE">
      <w:pPr>
        <w:jc w:val="both"/>
        <w:rPr>
          <w:lang w:val="de-DE"/>
        </w:rPr>
      </w:pPr>
      <w:r w:rsidRPr="00BB635C">
        <w:rPr>
          <w:highlight w:val="yellow"/>
          <w:lang w:val="de-DE"/>
        </w:rPr>
        <w:t>&lt;Grafik chatmaske&gt;</w:t>
      </w:r>
    </w:p>
    <w:p w:rsidR="003703C0" w:rsidRPr="00565C3F" w:rsidRDefault="003703C0" w:rsidP="008F79BE">
      <w:pPr>
        <w:jc w:val="both"/>
        <w:rPr>
          <w:lang w:val="de-DE"/>
        </w:rPr>
      </w:pPr>
    </w:p>
    <w:p w:rsidR="003703C0" w:rsidRPr="00565C3F" w:rsidRDefault="003703C0" w:rsidP="008F79BE">
      <w:pPr>
        <w:pStyle w:val="berschrift3"/>
        <w:jc w:val="both"/>
        <w:rPr>
          <w:lang w:val="de-DE"/>
        </w:rPr>
      </w:pPr>
      <w:r w:rsidRPr="00565C3F">
        <w:rPr>
          <w:lang w:val="de-DE"/>
        </w:rPr>
        <w:t>Benchmarkingclient Masken</w:t>
      </w:r>
    </w:p>
    <w:p w:rsidR="003703C0" w:rsidRDefault="003703C0" w:rsidP="008F79BE">
      <w:pPr>
        <w:jc w:val="both"/>
        <w:rPr>
          <w:lang w:val="de-DE"/>
        </w:rPr>
      </w:pPr>
      <w:r w:rsidRPr="00BB635C">
        <w:rPr>
          <w:highlight w:val="yellow"/>
          <w:lang w:val="de-DE"/>
        </w:rPr>
        <w:t>&lt;&lt;Grafiken der einzelnen Tabs&gt;&gt;</w:t>
      </w:r>
    </w:p>
    <w:p w:rsidR="00AE0C16" w:rsidRDefault="00AE0C16" w:rsidP="008F79BE">
      <w:pPr>
        <w:jc w:val="both"/>
        <w:rPr>
          <w:lang w:val="de-DE"/>
        </w:rPr>
      </w:pPr>
    </w:p>
    <w:p w:rsidR="00AE0C16" w:rsidRDefault="00AE0C16" w:rsidP="008F79BE">
      <w:pPr>
        <w:pStyle w:val="berschrift3"/>
        <w:jc w:val="both"/>
        <w:rPr>
          <w:lang w:val="de-DE"/>
        </w:rPr>
      </w:pPr>
      <w:r>
        <w:rPr>
          <w:lang w:val="de-DE"/>
        </w:rPr>
        <w:t>Adminc</w:t>
      </w:r>
      <w:r w:rsidRPr="00565C3F">
        <w:rPr>
          <w:lang w:val="de-DE"/>
        </w:rPr>
        <w:t>lient Masken</w:t>
      </w:r>
    </w:p>
    <w:p w:rsidR="007A1701" w:rsidRDefault="007A1701" w:rsidP="008F79BE">
      <w:pPr>
        <w:jc w:val="both"/>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8F79BE">
      <w:pPr>
        <w:jc w:val="both"/>
        <w:rPr>
          <w:lang w:val="de-DE"/>
        </w:rPr>
      </w:pPr>
    </w:p>
    <w:p w:rsidR="00AE0C16" w:rsidRPr="00E47948" w:rsidRDefault="00AE0C16" w:rsidP="008F79BE">
      <w:pPr>
        <w:jc w:val="both"/>
        <w:rPr>
          <w:lang w:val="de-DE"/>
        </w:rPr>
      </w:pPr>
    </w:p>
    <w:p w:rsidR="003703C0" w:rsidRPr="003703C0" w:rsidRDefault="003703C0" w:rsidP="008F79BE">
      <w:pPr>
        <w:autoSpaceDE/>
        <w:autoSpaceDN/>
        <w:jc w:val="both"/>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2CD" w:rsidRDefault="004722CD">
      <w:r>
        <w:separator/>
      </w:r>
    </w:p>
  </w:endnote>
  <w:endnote w:type="continuationSeparator" w:id="0">
    <w:p w:rsidR="004722CD" w:rsidRDefault="00472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2CD" w:rsidRDefault="004722CD"/>
  </w:footnote>
  <w:footnote w:type="continuationSeparator" w:id="0">
    <w:p w:rsidR="004722CD" w:rsidRDefault="004722CD">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„Sep</w:t>
      </w:r>
      <w:r w:rsidR="00F56503" w:rsidRPr="004B5266">
        <w:rPr>
          <w:sz w:val="16"/>
          <w:szCs w:val="16"/>
          <w:lang w:val="de-DE"/>
        </w:rPr>
        <w:t>eration of concern“ beschreibt die Trennung zwischen Verantwortlichkeiten, Zuständigkeiten oder Aufgaben</w:t>
      </w:r>
      <w:r w:rsidR="00FF539E">
        <w:rPr>
          <w:sz w:val="16"/>
          <w:szCs w:val="16"/>
          <w:lang w:val="de-DE"/>
        </w:rPr>
        <w:t xml:space="preserve"> </w:t>
      </w:r>
      <w:r w:rsidR="00FF539E">
        <w:rPr>
          <w:sz w:val="16"/>
          <w:szCs w:val="16"/>
          <w:lang w:val="de-DE"/>
        </w:rPr>
        <w:fldChar w:fldCharType="begin"/>
      </w:r>
      <w:r w:rsidR="00FF539E">
        <w:rPr>
          <w:sz w:val="16"/>
          <w:szCs w:val="16"/>
          <w:lang w:val="de-DE"/>
        </w:rPr>
        <w:instrText xml:space="preserve"> ADDIN ZOTERO_ITEM CSL_CITATION {"citationID":"11neo1gma8","properties":{"formattedCitation":"[6]","plainCitation":"[6]"},"citationItems":[{"id":1555,"uris":["http://zotero.org/groups/753033/items/2ZNZJ2VE"],"uri":["http://zotero.org/groups/753033/items/2ZNZJ2VE"],"itemData":{"id":1555,"type":"book","title":"Effektive Softwarearchitekturen: Ein praktischer Leitfaden","publisher":"Carl Hanser Verlag GmbH \\&amp; Company KG","ISBN":"978-3-446-44406-5","author":[{"family":"Starke","given":"Gernot"}],"issued":{"date-parts":[["2015"]]}}}],"schema":"https://github.com/citation-style-language/schema/raw/master/csl-citation.json"} </w:instrText>
      </w:r>
      <w:r w:rsidR="00FF539E">
        <w:rPr>
          <w:sz w:val="16"/>
          <w:szCs w:val="16"/>
          <w:lang w:val="de-DE"/>
        </w:rPr>
        <w:fldChar w:fldCharType="separate"/>
      </w:r>
      <w:r w:rsidR="00FF539E" w:rsidRPr="00FF539E">
        <w:rPr>
          <w:sz w:val="16"/>
        </w:rPr>
        <w:t>[6]</w:t>
      </w:r>
      <w:r w:rsidR="00FF539E">
        <w:rPr>
          <w:sz w:val="16"/>
          <w:szCs w:val="16"/>
          <w:lang w:val="de-DE"/>
        </w:rPr>
        <w:fldChar w:fldCharType="end"/>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FF539E">
        <w:rPr>
          <w:lang w:val="de-DE"/>
        </w:rPr>
        <w:instrText xml:space="preserve"> ADDIN ZOTERO_ITEM CSL_CITATION {"citationID":"hg0k4662t","properties":{"formattedCitation":"[9]","plainCitation":"[9]"},"citationItems":[{"id":1554,"uris":["http://zotero.org/groups/753033/items/H7ZBQBP5"],"uri":["http://zotero.org/groups/753033/items/H7ZBQBP5"],"itemData":{"id":1554,"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FF539E" w:rsidRPr="00FF539E">
        <w:t>[9]</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FF539E">
        <w:rPr>
          <w:lang w:val="de-DE"/>
        </w:rPr>
        <w:instrText xml:space="preserve"> ADDIN ZOTERO_ITEM CSL_CITATION {"citationID":"1shrpgnk4k","properties":{"formattedCitation":"[10]","plainCitation":"[10]"},"citationItems":[{"id":1552,"uris":["http://zotero.org/groups/753033/items/BMH3JNKF"],"uri":["http://zotero.org/groups/753033/items/BMH3JNKF"],"itemData":{"id":1552,"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FF539E" w:rsidRPr="00FF539E">
        <w:t>[10]</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 w:id="10">
    <w:p w:rsidR="00313F2F" w:rsidRPr="008972A8" w:rsidRDefault="00313F2F" w:rsidP="00313F2F">
      <w:pPr>
        <w:pStyle w:val="Funotentext"/>
        <w:rPr>
          <w:lang w:val="de-DE"/>
        </w:rPr>
      </w:pPr>
      <w:r>
        <w:rPr>
          <w:rStyle w:val="Funotenzeichen"/>
        </w:rPr>
        <w:footnoteRef/>
      </w:r>
      <w:r w:rsidRPr="00786A23">
        <w:rPr>
          <w:lang w:val="de-DE"/>
        </w:rPr>
        <w:t xml:space="preserve"> </w:t>
      </w:r>
      <w:r>
        <w:rPr>
          <w:lang w:val="de-DE"/>
        </w:rPr>
        <w:t>Statt den Standard von JAX-B zu verfolgen und das Objekt nach XML zu serialisieren,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FF539E">
      <w:rPr>
        <w:noProof/>
      </w:rPr>
      <w:t>11</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60D45"/>
    <w:rsid w:val="00171712"/>
    <w:rsid w:val="00176537"/>
    <w:rsid w:val="001765D8"/>
    <w:rsid w:val="00183559"/>
    <w:rsid w:val="001B50E6"/>
    <w:rsid w:val="001F7AE2"/>
    <w:rsid w:val="002021DB"/>
    <w:rsid w:val="002233CA"/>
    <w:rsid w:val="00240812"/>
    <w:rsid w:val="00245A67"/>
    <w:rsid w:val="002620BB"/>
    <w:rsid w:val="002B1B6C"/>
    <w:rsid w:val="002B2111"/>
    <w:rsid w:val="002B39CD"/>
    <w:rsid w:val="002C1F32"/>
    <w:rsid w:val="002D2EDE"/>
    <w:rsid w:val="002D6EDE"/>
    <w:rsid w:val="002F6DA6"/>
    <w:rsid w:val="0030313B"/>
    <w:rsid w:val="00310DA8"/>
    <w:rsid w:val="00312283"/>
    <w:rsid w:val="00313F2F"/>
    <w:rsid w:val="00314C7D"/>
    <w:rsid w:val="00355199"/>
    <w:rsid w:val="00357378"/>
    <w:rsid w:val="003703C0"/>
    <w:rsid w:val="003801C2"/>
    <w:rsid w:val="003B1C38"/>
    <w:rsid w:val="003B77FA"/>
    <w:rsid w:val="003D5332"/>
    <w:rsid w:val="003D6DE3"/>
    <w:rsid w:val="00406754"/>
    <w:rsid w:val="0041201A"/>
    <w:rsid w:val="00423420"/>
    <w:rsid w:val="004271A1"/>
    <w:rsid w:val="004407C2"/>
    <w:rsid w:val="004409FA"/>
    <w:rsid w:val="004541F8"/>
    <w:rsid w:val="004560BF"/>
    <w:rsid w:val="00457E0B"/>
    <w:rsid w:val="004722CD"/>
    <w:rsid w:val="00476326"/>
    <w:rsid w:val="004B3D2F"/>
    <w:rsid w:val="004B4DF1"/>
    <w:rsid w:val="004B5266"/>
    <w:rsid w:val="004C1675"/>
    <w:rsid w:val="004D171C"/>
    <w:rsid w:val="004F0950"/>
    <w:rsid w:val="004F5553"/>
    <w:rsid w:val="00513E45"/>
    <w:rsid w:val="00521111"/>
    <w:rsid w:val="0053622A"/>
    <w:rsid w:val="005376A9"/>
    <w:rsid w:val="00553FF7"/>
    <w:rsid w:val="00556C0A"/>
    <w:rsid w:val="00556F1C"/>
    <w:rsid w:val="00565C3F"/>
    <w:rsid w:val="00573D63"/>
    <w:rsid w:val="00574610"/>
    <w:rsid w:val="005749F2"/>
    <w:rsid w:val="00590209"/>
    <w:rsid w:val="00597EE5"/>
    <w:rsid w:val="005A7ADE"/>
    <w:rsid w:val="005C0F7C"/>
    <w:rsid w:val="005C1789"/>
    <w:rsid w:val="005C7C66"/>
    <w:rsid w:val="0061572C"/>
    <w:rsid w:val="006225CA"/>
    <w:rsid w:val="00627F18"/>
    <w:rsid w:val="006366C4"/>
    <w:rsid w:val="00636A6D"/>
    <w:rsid w:val="00640F0B"/>
    <w:rsid w:val="006425E3"/>
    <w:rsid w:val="0064330C"/>
    <w:rsid w:val="006526C6"/>
    <w:rsid w:val="00665576"/>
    <w:rsid w:val="006740E1"/>
    <w:rsid w:val="006940C0"/>
    <w:rsid w:val="006C0FE8"/>
    <w:rsid w:val="006C3494"/>
    <w:rsid w:val="006C4F8A"/>
    <w:rsid w:val="006C647C"/>
    <w:rsid w:val="006D7C6B"/>
    <w:rsid w:val="006E07E6"/>
    <w:rsid w:val="006F275F"/>
    <w:rsid w:val="006F4EBF"/>
    <w:rsid w:val="00713127"/>
    <w:rsid w:val="00716D5D"/>
    <w:rsid w:val="00731078"/>
    <w:rsid w:val="007427CC"/>
    <w:rsid w:val="0074640D"/>
    <w:rsid w:val="0075563B"/>
    <w:rsid w:val="00760126"/>
    <w:rsid w:val="007731CE"/>
    <w:rsid w:val="00786A23"/>
    <w:rsid w:val="00795719"/>
    <w:rsid w:val="007A1701"/>
    <w:rsid w:val="007A6C97"/>
    <w:rsid w:val="007E7255"/>
    <w:rsid w:val="007F46C3"/>
    <w:rsid w:val="007F60F4"/>
    <w:rsid w:val="0080571B"/>
    <w:rsid w:val="00805A3E"/>
    <w:rsid w:val="00807BC5"/>
    <w:rsid w:val="0081632D"/>
    <w:rsid w:val="00826C5A"/>
    <w:rsid w:val="00832EA6"/>
    <w:rsid w:val="0085194D"/>
    <w:rsid w:val="00866BE2"/>
    <w:rsid w:val="00870053"/>
    <w:rsid w:val="00882031"/>
    <w:rsid w:val="00884CB7"/>
    <w:rsid w:val="008972A8"/>
    <w:rsid w:val="008A0017"/>
    <w:rsid w:val="008A7497"/>
    <w:rsid w:val="008B1CEB"/>
    <w:rsid w:val="008C630A"/>
    <w:rsid w:val="008C66BA"/>
    <w:rsid w:val="008D0A2C"/>
    <w:rsid w:val="008D19BB"/>
    <w:rsid w:val="008F79BE"/>
    <w:rsid w:val="00910FCB"/>
    <w:rsid w:val="00912675"/>
    <w:rsid w:val="0092049D"/>
    <w:rsid w:val="00924ED0"/>
    <w:rsid w:val="00930538"/>
    <w:rsid w:val="00933495"/>
    <w:rsid w:val="00934890"/>
    <w:rsid w:val="009370DA"/>
    <w:rsid w:val="0094599C"/>
    <w:rsid w:val="00953ECF"/>
    <w:rsid w:val="009651CB"/>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40554"/>
    <w:rsid w:val="00A41C50"/>
    <w:rsid w:val="00A6022C"/>
    <w:rsid w:val="00A640EA"/>
    <w:rsid w:val="00A64316"/>
    <w:rsid w:val="00A6598C"/>
    <w:rsid w:val="00A66306"/>
    <w:rsid w:val="00A75936"/>
    <w:rsid w:val="00AB0BFD"/>
    <w:rsid w:val="00AB3C37"/>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688B"/>
    <w:rsid w:val="00C2456D"/>
    <w:rsid w:val="00C27EBB"/>
    <w:rsid w:val="00C42A6B"/>
    <w:rsid w:val="00C6289E"/>
    <w:rsid w:val="00C65209"/>
    <w:rsid w:val="00C71F17"/>
    <w:rsid w:val="00C73172"/>
    <w:rsid w:val="00C762F7"/>
    <w:rsid w:val="00C8402F"/>
    <w:rsid w:val="00C92EA8"/>
    <w:rsid w:val="00C94FA7"/>
    <w:rsid w:val="00CA6573"/>
    <w:rsid w:val="00CD14CD"/>
    <w:rsid w:val="00CD7FB7"/>
    <w:rsid w:val="00CF3D38"/>
    <w:rsid w:val="00D069A4"/>
    <w:rsid w:val="00D102B3"/>
    <w:rsid w:val="00D211A7"/>
    <w:rsid w:val="00D365D2"/>
    <w:rsid w:val="00D51C3B"/>
    <w:rsid w:val="00D6191E"/>
    <w:rsid w:val="00D62CD2"/>
    <w:rsid w:val="00D6468F"/>
    <w:rsid w:val="00D772EE"/>
    <w:rsid w:val="00D846DD"/>
    <w:rsid w:val="00D855D2"/>
    <w:rsid w:val="00D90770"/>
    <w:rsid w:val="00D92807"/>
    <w:rsid w:val="00DB210B"/>
    <w:rsid w:val="00DB6B57"/>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4946"/>
    <w:rsid w:val="00EC601F"/>
    <w:rsid w:val="00EE1CEB"/>
    <w:rsid w:val="00EF1337"/>
    <w:rsid w:val="00EF48E1"/>
    <w:rsid w:val="00F15986"/>
    <w:rsid w:val="00F54C40"/>
    <w:rsid w:val="00F56503"/>
    <w:rsid w:val="00F62D48"/>
    <w:rsid w:val="00F643C3"/>
    <w:rsid w:val="00F67334"/>
    <w:rsid w:val="00F67812"/>
    <w:rsid w:val="00F84C54"/>
    <w:rsid w:val="00F93C74"/>
    <w:rsid w:val="00F9631F"/>
    <w:rsid w:val="00FB6F76"/>
    <w:rsid w:val="00FB755E"/>
    <w:rsid w:val="00FD0E1F"/>
    <w:rsid w:val="00FE03E6"/>
    <w:rsid w:val="00FE5F78"/>
    <w:rsid w:val="00FF4EB0"/>
    <w:rsid w:val="00FF539E"/>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33655"/>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 w:id="19470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cs.oracle.com/cd/E19798-01/821-1841/bncfw/index.html"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4FA4C-78E5-4799-89B3-8108C2A5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7374</Words>
  <Characters>46462</Characters>
  <Application>Microsoft Office Word</Application>
  <DocSecurity>0</DocSecurity>
  <Lines>387</Lines>
  <Paragraphs>107</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53729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Auch</cp:lastModifiedBy>
  <cp:revision>11</cp:revision>
  <cp:lastPrinted>2004-03-23T09:00:00Z</cp:lastPrinted>
  <dcterms:created xsi:type="dcterms:W3CDTF">2016-12-17T08:05:00Z</dcterms:created>
  <dcterms:modified xsi:type="dcterms:W3CDTF">2016-12-17T21:37:00Z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id="GV2YrEnC"/&gt;&lt;style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