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77777777" w:rsidR="00D51C3B" w:rsidRPr="000A5242" w:rsidRDefault="00D51C3B" w:rsidP="008B4196">
      <w:pPr>
        <w:pStyle w:val="Text"/>
        <w:ind w:firstLine="0"/>
        <w:jc w:val="center"/>
        <w:rPr>
          <w:sz w:val="18"/>
          <w:szCs w:val="18"/>
          <w:lang w:val="de-DE"/>
        </w:rPr>
      </w:pPr>
      <w:r w:rsidRPr="00FF5DF0">
        <w:rPr>
          <w:rStyle w:val="Funotenzeichen"/>
        </w:rPr>
        <w:footnoteReference w:customMarkFollows="1" w:id="1"/>
        <w:sym w:font="Symbol" w:char="F020"/>
      </w: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77777777"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77777777"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7777777"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777777"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w:t>
      </w:r>
      <w:commentRangeStart w:id="1"/>
      <w:r>
        <w:rPr>
          <w:lang w:val="de-DE"/>
        </w:rPr>
        <w:t xml:space="preserve">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w:t>
      </w:r>
      <w:commentRangeEnd w:id="1"/>
      <w:r w:rsidR="00B704B6">
        <w:rPr>
          <w:rStyle w:val="Kommentarzeichen"/>
        </w:rPr>
        <w:commentReference w:id="1"/>
      </w:r>
      <w:r w:rsidR="00C11846">
        <w:rPr>
          <w:lang w:val="de-DE"/>
        </w:rPr>
        <w:t xml:space="preserve">Aufgrund dessen ist </w:t>
      </w:r>
      <w:r w:rsidR="00C11846" w:rsidRPr="00BC4168">
        <w:rPr>
          <w:lang w:val="de-DE"/>
        </w:rPr>
        <w:t xml:space="preserve">eine Nachrichten-Queue einzuführen, die Nachrichten puffert. </w:t>
      </w:r>
      <w:r w:rsidR="00BC4168" w:rsidRPr="00BC4168">
        <w:rPr>
          <w:lang w:val="de-DE"/>
        </w:rPr>
        <w:t xml:space="preserve">Hierbei </w:t>
      </w:r>
      <w:commentRangeStart w:id="2"/>
      <w:r w:rsidR="00BC4168" w:rsidRPr="00BC4168">
        <w:rPr>
          <w:lang w:val="de-DE"/>
        </w:rPr>
        <w:t>sind</w:t>
      </w:r>
      <w:r w:rsidR="00C11846" w:rsidRPr="00BC4168">
        <w:rPr>
          <w:lang w:val="de-DE"/>
        </w:rPr>
        <w:t xml:space="preserve"> </w:t>
      </w:r>
      <w:commentRangeEnd w:id="2"/>
      <w:r w:rsidR="00B704B6">
        <w:rPr>
          <w:rStyle w:val="Kommentarzeichen"/>
        </w:rPr>
        <w:commentReference w:id="2"/>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26131BA9"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xml:space="preserve">,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3867545B" w14:textId="77777777" w:rsidR="003D1A6A" w:rsidRPr="006730F2" w:rsidRDefault="003D1A6A" w:rsidP="00332E98">
      <w:pPr>
        <w:jc w:val="both"/>
      </w:pPr>
      <w:r w:rsidRPr="006730F2">
        <w:rPr>
          <w:highlight w:val="red"/>
        </w:rPr>
        <w:t>&gt;&gt; is an API for accessing enterprise messaging systems from Java programs</w:t>
      </w:r>
    </w:p>
    <w:p w14:paraId="6F1BEAF1" w14:textId="763EDD10" w:rsidR="00590209" w:rsidRDefault="00CB314C" w:rsidP="00332E98">
      <w:pPr>
        <w:jc w:val="both"/>
        <w:rPr>
          <w:lang w:val="de-DE"/>
        </w:rPr>
      </w:pPr>
      <w:r>
        <w:rPr>
          <w:lang w:val="de-DE"/>
        </w:rPr>
        <w:t>JMS ist eine</w:t>
      </w:r>
      <w:r w:rsidR="00590209" w:rsidRPr="000A5242">
        <w:rPr>
          <w:lang w:val="de-DE"/>
        </w:rPr>
        <w:t xml:space="preserve"> API, die als Bestandteil von Java EE Interfaces definiert, welche die Interaktion von Java-Anwendungen mit einer Message Oriented Middleware (MOM) ermöglichen</w:t>
      </w:r>
      <w:r>
        <w:rPr>
          <w:lang w:val="de-DE"/>
        </w:rPr>
        <w:t>,</w:t>
      </w:r>
      <w:r w:rsidR="00590209">
        <w:rPr>
          <w:lang w:val="de-DE"/>
        </w:rPr>
        <w:t xml:space="preserve"> wie in </w:t>
      </w:r>
      <w:r w:rsidR="00590209">
        <w:rPr>
          <w:lang w:val="de-DE"/>
        </w:rPr>
        <w:fldChar w:fldCharType="begin"/>
      </w:r>
      <w:r w:rsidR="00590209">
        <w:rPr>
          <w:lang w:val="de-DE"/>
        </w:rPr>
        <w:instrText xml:space="preserve"> REF _Ref469748567 \h </w:instrText>
      </w:r>
      <w:r w:rsidR="008F79BE">
        <w:rPr>
          <w:lang w:val="de-DE"/>
        </w:rPr>
        <w:instrText xml:space="preserve"> \* MERGEFORMAT </w:instrText>
      </w:r>
      <w:r w:rsidR="00590209">
        <w:rPr>
          <w:lang w:val="de-DE"/>
        </w:rPr>
      </w:r>
      <w:r w:rsidR="00590209">
        <w:rPr>
          <w:lang w:val="de-DE"/>
        </w:rPr>
        <w:fldChar w:fldCharType="separate"/>
      </w:r>
      <w:r w:rsidR="00590209" w:rsidRPr="006730F2">
        <w:rPr>
          <w:lang w:val="de-DE"/>
        </w:rPr>
        <w:t xml:space="preserve">Abbildung </w:t>
      </w:r>
      <w:r w:rsidR="00590209" w:rsidRPr="006730F2">
        <w:rPr>
          <w:noProof/>
          <w:lang w:val="de-DE"/>
        </w:rPr>
        <w:t>1</w:t>
      </w:r>
      <w:r w:rsidR="00590209">
        <w:rPr>
          <w:lang w:val="de-DE"/>
        </w:rPr>
        <w:fldChar w:fldCharType="end"/>
      </w:r>
      <w:r w:rsidR="00590209">
        <w:rPr>
          <w:lang w:val="de-DE"/>
        </w:rPr>
        <w:t xml:space="preserve"> zu sehen ist</w:t>
      </w:r>
      <w:r w:rsidR="00590209" w:rsidRPr="000A5242">
        <w:rPr>
          <w:lang w:val="de-DE"/>
        </w:rPr>
        <w:t>.</w:t>
      </w:r>
      <w:r w:rsidR="00590209" w:rsidRPr="0041201A">
        <w:rPr>
          <w:lang w:val="de-DE"/>
        </w:rPr>
        <w:t xml:space="preserve"> </w:t>
      </w:r>
      <w:r w:rsidR="00590209">
        <w:rPr>
          <w:lang w:val="de-DE"/>
        </w:rPr>
        <w:t>Vom Grundsatz her stellt die Message Oriented Middlew</w:t>
      </w:r>
      <w:r>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1D110F1F" w14:textId="77777777" w:rsidR="00590209" w:rsidRDefault="00590209" w:rsidP="00332E98">
      <w:pPr>
        <w:keepNext/>
        <w:jc w:val="both"/>
      </w:pPr>
      <w:r>
        <w:rPr>
          <w:noProof/>
          <w:lang w:val="de-DE" w:eastAsia="de-DE"/>
        </w:rPr>
        <w:drawing>
          <wp:inline distT="0" distB="0" distL="0" distR="0" wp14:anchorId="53461529" wp14:editId="42A6A5CE">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14:paraId="327DDD92" w14:textId="43E690E9"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1</w:t>
      </w:r>
      <w:r>
        <w:fldChar w:fldCharType="end"/>
      </w:r>
      <w:bookmarkEnd w:id="4"/>
      <w:r w:rsidR="00CB314C">
        <w:t>:</w:t>
      </w:r>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127D7F40" w14:textId="35E7F550" w:rsidR="00590209" w:rsidRDefault="00590209" w:rsidP="00332E98">
      <w:pPr>
        <w:jc w:val="both"/>
        <w:rPr>
          <w:lang w:val="de-DE"/>
        </w:rPr>
      </w:pPr>
      <w:r>
        <w:rPr>
          <w:lang w:val="de-DE"/>
        </w:rPr>
        <w:t xml:space="preserve">Würde JMS </w:t>
      </w:r>
      <w:commentRangeStart w:id="5"/>
      <w:r>
        <w:rPr>
          <w:lang w:val="de-DE"/>
        </w:rPr>
        <w:t xml:space="preserve">alle vorhandenen Funktionen </w:t>
      </w:r>
      <w:commentRangeEnd w:id="5"/>
      <w:r w:rsidR="00CB314C">
        <w:rPr>
          <w:rStyle w:val="Kommentarzeichen"/>
        </w:rPr>
        <w:commentReference w:id="5"/>
      </w:r>
      <w:r>
        <w:rPr>
          <w:lang w:val="de-DE"/>
        </w:rPr>
        <w:t xml:space="preserve">von Messaging Systemen bereitstellen, wäre </w:t>
      </w:r>
      <w:commentRangeStart w:id="6"/>
      <w:r>
        <w:rPr>
          <w:lang w:val="de-DE"/>
        </w:rPr>
        <w:t>dies viel zu komplex</w:t>
      </w:r>
      <w:commentRangeEnd w:id="6"/>
      <w:r w:rsidR="00752DE8">
        <w:rPr>
          <w:rStyle w:val="Kommentarzeichen"/>
        </w:rPr>
        <w:commentReference w:id="6"/>
      </w:r>
      <w:r>
        <w:rPr>
          <w:lang w:val="de-DE"/>
        </w:rPr>
        <w:t>, weshalb nur die notwendigen Funktionalitäten für eine Implementierung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Wenn eine Komponente JMS nutzt</w:t>
      </w:r>
      <w:r w:rsidR="00752DE8">
        <w:rPr>
          <w:lang w:val="de-DE"/>
        </w:rPr>
        <w:t>,</w:t>
      </w:r>
      <w:r w:rsidRPr="00DF5C9B">
        <w:rPr>
          <w:lang w:val="de-DE"/>
        </w:rPr>
        <w:t xml:space="preserve"> wird diese </w:t>
      </w:r>
      <w:r w:rsidR="00752DE8">
        <w:rPr>
          <w:lang w:val="de-DE"/>
        </w:rPr>
        <w:t>als Client bezeichnet. D</w:t>
      </w:r>
      <w:r w:rsidRPr="00DF5C9B">
        <w:rPr>
          <w:lang w:val="de-DE"/>
        </w:rPr>
        <w:t xml:space="preserve">ieser kann mithilfe von JMS senden oder </w:t>
      </w:r>
      <w:r w:rsidR="00752DE8">
        <w:rPr>
          <w:lang w:val="de-DE"/>
        </w:rPr>
        <w:t>empfangen</w:t>
      </w:r>
      <w:r w:rsidRPr="00DF5C9B">
        <w:rPr>
          <w:lang w:val="de-DE"/>
        </w:rPr>
        <w:t xml:space="preserve">. </w:t>
      </w:r>
      <w:r>
        <w:rPr>
          <w:lang w:val="de-DE"/>
        </w:rPr>
        <w:t>Dabei bietet JMS die Möglichkeit eines as</w:t>
      </w:r>
      <w:r w:rsidR="00752DE8">
        <w:rPr>
          <w:lang w:val="de-DE"/>
        </w:rPr>
        <w:t>ynchronen, also losen, Austausches,</w:t>
      </w:r>
      <w:r>
        <w:rPr>
          <w:lang w:val="de-DE"/>
        </w:rPr>
        <w:t xml:space="preserve"> bei welchem die Kommunikationspartner nicht gleichzeitig erreichbar sein müssen</w:t>
      </w:r>
      <w:r w:rsidR="00752DE8">
        <w:rPr>
          <w:lang w:val="de-DE"/>
        </w:rPr>
        <w:t xml:space="preserve"> </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w:t>
      </w:r>
      <w:commentRangeStart w:id="7"/>
      <w:r>
        <w:rPr>
          <w:lang w:val="de-DE"/>
        </w:rPr>
        <w:t>gleichzeitig erreichbar sein müssen</w:t>
      </w:r>
      <w:commentRangeEnd w:id="7"/>
      <w:r w:rsidR="00752DE8">
        <w:rPr>
          <w:rStyle w:val="Kommentarzeichen"/>
        </w:rPr>
        <w:commentReference w:id="7"/>
      </w:r>
      <w:r>
        <w:rPr>
          <w:lang w:val="de-DE"/>
        </w:rPr>
        <w:t xml:space="preserve">, um eine Verlustfreie Kommunikation zu gewährleisten zu können, auch wenn dieser vorübergehend nicht erreichbar ist.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43F892C9" w14:textId="41642007" w:rsidR="00590209" w:rsidRPr="000A5242" w:rsidRDefault="00590209" w:rsidP="00332E98">
      <w:pPr>
        <w:jc w:val="both"/>
        <w:rPr>
          <w:lang w:val="de-DE"/>
        </w:rPr>
      </w:pPr>
      <w:r w:rsidRPr="000A5242">
        <w:rPr>
          <w:lang w:val="de-DE"/>
        </w:rPr>
        <w:t xml:space="preserve">JMS bietet zur Übermittlung von Nachrichten zwei </w:t>
      </w:r>
      <w:commentRangeStart w:id="8"/>
      <w:r w:rsidRPr="000A5242">
        <w:rPr>
          <w:lang w:val="de-DE"/>
        </w:rPr>
        <w:t xml:space="preserve">JMS-Destinations </w:t>
      </w:r>
      <w:commentRangeEnd w:id="8"/>
      <w:r w:rsidR="00752DE8">
        <w:rPr>
          <w:rStyle w:val="Kommentarzeichen"/>
        </w:rPr>
        <w:commentReference w:id="8"/>
      </w:r>
      <w:r w:rsidRPr="000A5242">
        <w:rPr>
          <w:lang w:val="de-DE"/>
        </w:rPr>
        <w:t>an, Queue und Topic. Die Queue dient der asynchronen Point-to-Point Kommunikation.</w:t>
      </w:r>
      <w:r>
        <w:rPr>
          <w:lang w:val="de-DE"/>
        </w:rPr>
        <w:t xml:space="preserve"> </w:t>
      </w:r>
      <w:commentRangeStart w:id="9"/>
      <w:r>
        <w:rPr>
          <w:lang w:val="de-DE"/>
        </w:rPr>
        <w:t xml:space="preserve">Diese </w:t>
      </w:r>
      <w:commentRangeEnd w:id="9"/>
      <w:r w:rsidR="00752DE8">
        <w:rPr>
          <w:rStyle w:val="Kommentarzeichen"/>
        </w:rPr>
        <w:commentReference w:id="9"/>
      </w:r>
      <w:r>
        <w:rPr>
          <w:lang w:val="de-DE"/>
        </w:rPr>
        <w:t>stellen dabei die Komponenten</w:t>
      </w:r>
      <w:r w:rsidR="00752DE8">
        <w:rPr>
          <w:lang w:val="de-DE"/>
        </w:rPr>
        <w:t>,</w:t>
      </w:r>
      <w:r>
        <w:rPr>
          <w:lang w:val="de-DE"/>
        </w:rPr>
        <w:t xml:space="preserve"> an die sich die Kommunikation richtet</w:t>
      </w:r>
      <w:r w:rsidR="00752DE8">
        <w:rPr>
          <w:lang w:val="de-DE"/>
        </w:rPr>
        <w:t>,</w:t>
      </w:r>
      <w:r>
        <w:rPr>
          <w:lang w:val="de-DE"/>
        </w:rPr>
        <w:t xml:space="preserve"> dar. Die</w:t>
      </w:r>
      <w:r w:rsidRPr="000A5242">
        <w:rPr>
          <w:lang w:val="de-DE"/>
        </w:rPr>
        <w:t xml:space="preserve"> Nachrichten werden </w:t>
      </w:r>
      <w:r w:rsidR="00752DE8">
        <w:rPr>
          <w:lang w:val="de-DE"/>
        </w:rPr>
        <w:t>in der Regel</w:t>
      </w:r>
      <w:r w:rsidRPr="000A5242">
        <w:rPr>
          <w:lang w:val="de-DE"/>
        </w:rPr>
        <w:t xml:space="preserve"> nach dem FIFO-Prinzip </w:t>
      </w:r>
      <w:r w:rsidR="00752DE8">
        <w:rPr>
          <w:lang w:val="de-DE"/>
        </w:rPr>
        <w:t>durch den</w:t>
      </w:r>
      <w:r w:rsidRPr="000A5242">
        <w:rPr>
          <w:lang w:val="de-DE"/>
        </w:rPr>
        <w:t xml:space="preserve"> Sender in der Queue abgelegt und </w:t>
      </w:r>
      <w:r w:rsidR="00752DE8">
        <w:rPr>
          <w:lang w:val="de-DE"/>
        </w:rPr>
        <w:t>durch den</w:t>
      </w:r>
      <w:r w:rsidRPr="000A5242">
        <w:rPr>
          <w:lang w:val="de-DE"/>
        </w:rPr>
        <w:t xml:space="preserve"> Empfänger dort abgeholt. Topics werden hingegen eingesetzt, wenn die Nachricht im Rahmen eines Publish-Subscribe-Verfahren</w:t>
      </w:r>
      <w:r w:rsidR="00752DE8">
        <w:rPr>
          <w:lang w:val="de-DE"/>
        </w:rPr>
        <w:t>s</w:t>
      </w:r>
      <w:r w:rsidRPr="000A5242">
        <w:rPr>
          <w:lang w:val="de-DE"/>
        </w:rPr>
        <w:t xml:space="preserve"> an mehrere Empfänger versendet werden soll.</w:t>
      </w:r>
      <w:r>
        <w:rPr>
          <w:lang w:val="de-DE"/>
        </w:rPr>
        <w:t xml:space="preserve"> Dabei schickt </w:t>
      </w:r>
      <w:commentRangeStart w:id="10"/>
      <w:r>
        <w:rPr>
          <w:lang w:val="de-DE"/>
        </w:rPr>
        <w:t xml:space="preserve">der Publisher </w:t>
      </w:r>
      <w:commentRangeEnd w:id="10"/>
      <w:r w:rsidR="00752DE8">
        <w:rPr>
          <w:rStyle w:val="Kommentarzeichen"/>
        </w:rPr>
        <w:commentReference w:id="10"/>
      </w:r>
      <w:r>
        <w:rPr>
          <w:lang w:val="de-DE"/>
        </w:rPr>
        <w:t>die Nachricht an ein sogenanntes Topic, an welchem sich dann mehrere Subscriber anmelden</w:t>
      </w:r>
      <w:r w:rsidR="00752DE8">
        <w:rPr>
          <w:lang w:val="de-DE"/>
        </w:rPr>
        <w:t>,</w:t>
      </w:r>
      <w:r>
        <w:rPr>
          <w:lang w:val="de-DE"/>
        </w:rPr>
        <w:t xml:space="preserve"> um diese zu erhalten</w:t>
      </w:r>
      <w:r w:rsidR="00752DE8">
        <w:rPr>
          <w:lang w:val="de-DE"/>
        </w:rPr>
        <w:t xml:space="preserve"> </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346E5260" w14:textId="744E2135"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w:t>
      </w:r>
      <w:commentRangeStart w:id="11"/>
      <w:r>
        <w:rPr>
          <w:lang w:val="de-DE"/>
        </w:rPr>
        <w:t>Der Provider stellt eine Einheit dar, die JMS für eine Anwendung zur Verfügung stellt</w:t>
      </w:r>
      <w:commentRangeEnd w:id="11"/>
      <w:r w:rsidR="00101EE6">
        <w:rPr>
          <w:rStyle w:val="Kommentarzeichen"/>
        </w:rPr>
        <w:commentReference w:id="11"/>
      </w:r>
      <w:r>
        <w:rPr>
          <w:lang w:val="de-DE"/>
        </w:rPr>
        <w:t>. Dabei sollte der JMS-Provider idealerweise zu 100% in Java geschrieben werden</w:t>
      </w:r>
      <w:r w:rsidR="00101EE6">
        <w:rPr>
          <w:lang w:val="de-DE"/>
        </w:rPr>
        <w:t>,</w:t>
      </w:r>
      <w:r>
        <w:rPr>
          <w:lang w:val="de-DE"/>
        </w:rPr>
        <w:t xml:space="preserve"> um die Arbeit bei der Implementierung eines neuen Providers zu minimieren</w:t>
      </w:r>
      <w:r w:rsidR="00101EE6">
        <w:rPr>
          <w:lang w:val="de-DE"/>
        </w:rPr>
        <w:t xml:space="preserve"> </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101EE6">
        <w:rPr>
          <w:lang w:val="de-DE"/>
        </w:rPr>
        <w:t>. Der JMS-</w:t>
      </w:r>
      <w:r>
        <w:rPr>
          <w:lang w:val="de-DE"/>
        </w:rPr>
        <w:t>Provider stellt in der Regel eine Instanz da, die von einem JMS</w:t>
      </w:r>
      <w:r w:rsidR="00101EE6">
        <w:rPr>
          <w:lang w:val="de-DE"/>
        </w:rPr>
        <w:t>-</w:t>
      </w:r>
      <w:r>
        <w:rPr>
          <w:lang w:val="de-DE"/>
        </w:rPr>
        <w:t xml:space="preserve">Client eine </w:t>
      </w:r>
      <w:r w:rsidR="00101EE6">
        <w:rPr>
          <w:lang w:val="de-DE"/>
        </w:rPr>
        <w:t>Nachricht</w:t>
      </w:r>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77777777" w:rsidR="002E03FB" w:rsidRPr="000A5242" w:rsidRDefault="002E03FB" w:rsidP="00332E98">
      <w:pPr>
        <w:jc w:val="both"/>
        <w:rPr>
          <w:lang w:val="de-DE"/>
        </w:rPr>
      </w:pPr>
      <w:r w:rsidRPr="000A5242">
        <w:rPr>
          <w:lang w:val="de-DE"/>
        </w:rPr>
        <w:t>Eine Transakt</w:t>
      </w:r>
      <w:bookmarkStart w:id="12" w:name="_GoBack"/>
      <w:bookmarkEnd w:id="12"/>
      <w:r w:rsidRPr="000A5242">
        <w:rPr>
          <w:lang w:val="de-DE"/>
        </w:rPr>
        <w:t xml:space="preserve">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77777777"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9613A6" w:rsidRPr="006730F2">
        <w:rPr>
          <w:lang w:val="de-DE"/>
        </w:rPr>
        <w:t>[7]</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14:paraId="50D7C2C5" w14:textId="77777777"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77777777"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14:paraId="4BAAFDB0" w14:textId="77777777"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lastRenderedPageBreak/>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77777777" w:rsidR="00EE1CEB" w:rsidRPr="00636A6D" w:rsidRDefault="004F0950" w:rsidP="00332E98">
      <w:pPr>
        <w:pStyle w:val="Beschriftung"/>
        <w:jc w:val="both"/>
        <w:rPr>
          <w:lang w:val="de-DE"/>
        </w:rPr>
      </w:pPr>
      <w:bookmarkStart w:id="13" w:name="_Ref469399142"/>
      <w:bookmarkStart w:id="1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2</w:t>
      </w:r>
      <w:r w:rsidRPr="00636A6D">
        <w:fldChar w:fldCharType="end"/>
      </w:r>
      <w:bookmarkEnd w:id="13"/>
      <w:r w:rsidRPr="00636A6D">
        <w:rPr>
          <w:lang w:val="de-DE"/>
        </w:rPr>
        <w:t xml:space="preserve">: </w:t>
      </w:r>
      <w:bookmarkStart w:id="15" w:name="_Ref469399124"/>
      <w:r w:rsidRPr="00636A6D">
        <w:rPr>
          <w:lang w:val="de-DE"/>
        </w:rPr>
        <w:t>Komponentenmodell der serverseitigen Anwendung</w:t>
      </w:r>
      <w:bookmarkEnd w:id="14"/>
      <w:bookmarkEnd w:id="15"/>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4"/>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77777777" w:rsidR="0080571B" w:rsidRPr="00636A6D" w:rsidRDefault="004F0950" w:rsidP="00332E98">
      <w:pPr>
        <w:pStyle w:val="Beschriftung"/>
        <w:jc w:val="both"/>
        <w:rPr>
          <w:lang w:val="de-DE"/>
        </w:rPr>
      </w:pPr>
      <w:bookmarkStart w:id="16"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3</w:t>
      </w:r>
      <w:r w:rsidRPr="00636A6D">
        <w:fldChar w:fldCharType="end"/>
      </w:r>
      <w:bookmarkEnd w:id="16"/>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77777777"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77777777"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77777777" w:rsidR="00D51C3B" w:rsidRPr="00636A6D" w:rsidRDefault="00652D56" w:rsidP="00332E98">
      <w:pPr>
        <w:pStyle w:val="Beschriftung"/>
        <w:jc w:val="both"/>
        <w:rPr>
          <w:lang w:val="de-DE"/>
        </w:rPr>
      </w:pPr>
      <w:bookmarkStart w:id="1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6</w:t>
      </w:r>
      <w:r>
        <w:fldChar w:fldCharType="end"/>
      </w:r>
      <w:bookmarkEnd w:id="17"/>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77777777"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w:t>
      </w:r>
      <w:r w:rsidRPr="00BB635C">
        <w:rPr>
          <w:lang w:val="de-DE"/>
        </w:rPr>
        <w:lastRenderedPageBreak/>
        <w:t>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14:paraId="15231FD9" w14:textId="77777777" w:rsidR="009651CB" w:rsidRDefault="00A40554" w:rsidP="005B0A45">
      <w:pPr>
        <w:jc w:val="both"/>
        <w:rPr>
          <w:lang w:val="de-DE"/>
        </w:rPr>
      </w:pPr>
      <w:r>
        <w:rPr>
          <w:lang w:val="de-DE"/>
        </w:rPr>
        <w:t>Für die Umsetzung der Persistenz werden nach dem Modell der Container Managed Persistence (CMP)</w:t>
      </w:r>
      <w:r w:rsidR="00CD1AD7">
        <w:rPr>
          <w:lang w:val="de-DE"/>
        </w:rPr>
        <w:t xml:space="preserve"> </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CD1AD7">
        <w:rPr>
          <w:lang w:val="de-DE"/>
        </w:rPr>
        <w:t xml:space="preserve"> </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Beans verwendet. </w:t>
      </w:r>
      <w:r w:rsidR="00884945">
        <w:rPr>
          <w:lang w:val="de-DE"/>
        </w:rPr>
        <w:t>Zur Realisierung der CMP kommt</w:t>
      </w:r>
      <w:r>
        <w:rPr>
          <w:lang w:val="de-DE"/>
        </w:rPr>
        <w:t xml:space="preserve"> der Transaction-</w:t>
      </w:r>
      <w:r w:rsidR="00930538">
        <w:rPr>
          <w:lang w:val="de-DE"/>
        </w:rPr>
        <w:t>scoped Persistence Context</w:t>
      </w:r>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14:paraId="7F8973E3" w14:textId="77777777"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14:paraId="572FC42C" w14:textId="77777777"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14:paraId="5E85BDCD" w14:textId="77777777" w:rsidR="004C3A5F" w:rsidRPr="004C3A5F" w:rsidRDefault="004C3A5F" w:rsidP="004C3A5F">
      <w:pPr>
        <w:jc w:val="both"/>
        <w:rPr>
          <w:lang w:val="de-DE"/>
        </w:rPr>
      </w:pPr>
      <w:r w:rsidRPr="004C3A5F">
        <w:rPr>
          <w:highlight w:val="magenta"/>
          <w:lang w:val="de-DE"/>
        </w:rPr>
        <w:t>FELIX!!!!!!</w:t>
      </w:r>
    </w:p>
    <w:p w14:paraId="4BCF37F1" w14:textId="77777777" w:rsidR="00BF476B" w:rsidRDefault="00314C7D" w:rsidP="00332E98">
      <w:pPr>
        <w:pStyle w:val="Listenabsatz"/>
        <w:numPr>
          <w:ilvl w:val="0"/>
          <w:numId w:val="34"/>
        </w:numPr>
        <w:jc w:val="both"/>
        <w:rPr>
          <w:lang w:val="de-DE"/>
        </w:rPr>
      </w:pPr>
      <w:r>
        <w:rPr>
          <w:lang w:val="de-DE"/>
        </w:rPr>
        <w:t>MDB</w:t>
      </w:r>
    </w:p>
    <w:p w14:paraId="67A1E38D" w14:textId="77777777" w:rsidR="00314C7D" w:rsidRDefault="00314C7D" w:rsidP="00332E98">
      <w:pPr>
        <w:pStyle w:val="Listenabsatz"/>
        <w:numPr>
          <w:ilvl w:val="0"/>
          <w:numId w:val="34"/>
        </w:numPr>
        <w:jc w:val="both"/>
        <w:rPr>
          <w:lang w:val="de-DE"/>
        </w:rPr>
      </w:pPr>
      <w:r>
        <w:rPr>
          <w:lang w:val="de-DE"/>
        </w:rPr>
        <w:t>EJB Session Beans -&gt; alle stateless</w:t>
      </w:r>
    </w:p>
    <w:p w14:paraId="48A3919B" w14:textId="77777777" w:rsidR="00314C7D" w:rsidRDefault="00314C7D" w:rsidP="00332E98">
      <w:pPr>
        <w:jc w:val="both"/>
        <w:rPr>
          <w:lang w:val="de-DE"/>
        </w:rPr>
      </w:pPr>
    </w:p>
    <w:p w14:paraId="4615CB0A" w14:textId="77777777" w:rsidR="00314C7D" w:rsidRDefault="00314C7D" w:rsidP="00332E98">
      <w:pPr>
        <w:jc w:val="both"/>
        <w:rPr>
          <w:lang w:val="de-DE"/>
        </w:rPr>
      </w:pPr>
      <w:r>
        <w:rPr>
          <w:lang w:val="de-DE"/>
        </w:rPr>
        <w:t>Die Enterprise-Java-Beans-Spezifikation (EJB) ist Bestandteil von JEE und unterstützt die Umssetzung verteilter Komponentensysteme.</w:t>
      </w:r>
    </w:p>
    <w:p w14:paraId="4D1B0F68" w14:textId="77777777" w:rsidR="00314C7D" w:rsidRPr="00314C7D" w:rsidRDefault="00314C7D" w:rsidP="00332E98">
      <w:pPr>
        <w:jc w:val="both"/>
        <w:rPr>
          <w:lang w:val="de-DE"/>
        </w:rPr>
      </w:pPr>
    </w:p>
    <w:p w14:paraId="222ADB48" w14:textId="77777777"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14:paraId="612B0C1B" w14:textId="77777777"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bookmarkStart w:id="18" w:name="_Ref470022666"/>
      <w:r>
        <w:rPr>
          <w:lang w:val="de-DE"/>
        </w:rPr>
        <w:t>U</w:t>
      </w:r>
      <w:r w:rsidR="009E4531" w:rsidRPr="000A5242">
        <w:rPr>
          <w:lang w:val="de-DE"/>
        </w:rPr>
        <w:t>msetzung einer gemäß XA verteilten Transaktion</w:t>
      </w:r>
      <w:bookmarkEnd w:id="18"/>
    </w:p>
    <w:p w14:paraId="7BE62CD5" w14:textId="77777777"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14:paraId="4852D958" w14:textId="77777777"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p>
    <w:p w14:paraId="2D68E973" w14:textId="77777777"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CD1AD7">
        <w:rPr>
          <w:lang w:val="de-DE"/>
        </w:rPr>
        <w:t xml:space="preserve"> </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14:paraId="2CD0AA82" w14:textId="77777777"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CD1AD7">
        <w:rPr>
          <w:lang w:val="de-DE"/>
        </w:rPr>
        <w:instrText xml:space="preserve"> ADDIN ZOTERO_ITEM CSL_CITATION {"citationID":"BSgM1Wo1","properties":{"formattedCitation":"[20]","plainCitation":"[20]"},"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CD1AD7" w:rsidRPr="00CD1AD7">
        <w:rPr>
          <w:lang w:val="de-DE"/>
        </w:rPr>
        <w:t>[20]</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77777777"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CD1AD7">
        <w:rPr>
          <w:lang w:val="de-DE"/>
        </w:rPr>
        <w:instrText xml:space="preserve"> ADDIN ZOTERO_ITEM CSL_CITATION {"citationID":"1874fkdc9l","properties":{"formattedCitation":"[22]","plainCitation":"[22]"},"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CD1AD7" w:rsidRPr="00CD1AD7">
        <w:rPr>
          <w:lang w:val="de-DE"/>
        </w:rPr>
        <w:t>[22]</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14:paraId="70D6DA8A" w14:textId="77777777"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CD1AD7">
        <w:rPr>
          <w:lang w:val="de-DE"/>
        </w:rPr>
        <w:instrText xml:space="preserve"> ADDIN ZOTERO_ITEM CSL_CITATION {"citationID":"t2c99eb1b","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 Durch die Ausnutzung dieser Faktoren konnte der Admin-Client zügig entwickelt werden.</w:t>
      </w:r>
    </w:p>
    <w:p w14:paraId="7D8ACCA0" w14:textId="77777777"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CD1AD7">
        <w:rPr>
          <w:lang w:val="de-DE"/>
        </w:rPr>
        <w:instrText xml:space="preserve"> ADDIN ZOTERO_ITEM CSL_CITATION {"citationID":"949zy9oa","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77777777"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CD1AD7">
        <w:rPr>
          <w:lang w:val="de-DE"/>
        </w:rPr>
        <w:instrText xml:space="preserve"> ADDIN ZOTERO_ITEM CSL_CITATION {"citationID":"1nckoh35em","properties":{"formattedCitation":"[24]","plainCitation":"[24]"},"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CD1AD7" w:rsidRPr="00CD1AD7">
        <w:rPr>
          <w:lang w:val="de-DE"/>
        </w:rPr>
        <w:t>[24]</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77777777"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CD1AD7">
        <w:rPr>
          <w:lang w:val="de-DE"/>
        </w:rPr>
        <w:instrText xml:space="preserve"> ADDIN ZOTERO_ITEM CSL_CITATION {"citationID":"2k43lvekp0","properties":{"formattedCitation":"[25]","plainCitation":"[25]"},"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CD1AD7" w:rsidRPr="00CD1AD7">
        <w:rPr>
          <w:lang w:val="de-DE"/>
        </w:rPr>
        <w:t>[25]</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lastRenderedPageBreak/>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77777777"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A86F59">
        <w:rPr>
          <w:noProof/>
          <w:lang w:val="de-DE"/>
        </w:rPr>
        <w:t>7</w:t>
      </w:r>
      <w:r>
        <w:fldChar w:fldCharType="end"/>
      </w:r>
      <w:r w:rsidRPr="00786A23">
        <w:rPr>
          <w:lang w:val="de-DE"/>
        </w:rPr>
        <w:t>: Architektur des Admin-Clients. Die obligatorische AppComponent greift für die Darstellung weiterer Daten auf die ChatClientListComponent und die StatisticsComponent zurück.</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77777777"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CD1AD7">
        <w:rPr>
          <w:lang w:val="de-DE"/>
        </w:rPr>
        <w:instrText xml:space="preserve"> ADDIN ZOTERO_ITEM CSL_CITATION {"citationID":"24ms74pl81","properties":{"formattedCitation":"[26]","plainCitation":"[26]"},"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CD1AD7" w:rsidRPr="00CD1AD7">
        <w:rPr>
          <w:lang w:val="de-DE"/>
        </w:rPr>
        <w:t>[26]</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7777777"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CD1AD7">
        <w:rPr>
          <w:lang w:val="de-DE"/>
        </w:rPr>
        <w:instrText xml:space="preserve"> ADDIN ZOTERO_ITEM CSL_CITATION {"citationID":"KxsMPdDl","properties":{"formattedCitation":"[27]","plainCitation":"[27]"},"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CD1AD7" w:rsidRPr="00CD1AD7">
        <w:rPr>
          <w:lang w:val="de-DE"/>
        </w:rPr>
        <w:t>[27]</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7777777" w:rsidR="006F4EBF" w:rsidRPr="000A5242" w:rsidRDefault="006F4EBF" w:rsidP="00332E98">
      <w:pPr>
        <w:pStyle w:val="Beschriftung"/>
        <w:jc w:val="both"/>
        <w:rPr>
          <w:lang w:val="de-DE"/>
        </w:rPr>
      </w:pPr>
      <w:bookmarkStart w:id="19"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A86F59">
        <w:rPr>
          <w:noProof/>
          <w:lang w:val="de-DE"/>
        </w:rPr>
        <w:t>8</w:t>
      </w:r>
      <w:r>
        <w:fldChar w:fldCharType="end"/>
      </w:r>
      <w:bookmarkEnd w:id="19"/>
      <w:r w:rsidRPr="00CD1AD7">
        <w:rPr>
          <w:lang w:val="de-DE"/>
        </w:rPr>
        <w:t>: Verteilung der Testumgebung</w:t>
      </w:r>
    </w:p>
    <w:p w14:paraId="0DC58EFC" w14:textId="77777777"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77777777"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CD1AD7">
        <w:rPr>
          <w:lang w:val="de-DE"/>
        </w:rPr>
        <w:instrText xml:space="preserve"> ADDIN ZOTERO_ITEM CSL_CITATION {"citationID":"1rns6nieku","properties":{"formattedCitation":"[28]","plainCitation":"[28]"},"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CD1AD7" w:rsidRPr="00CD1AD7">
        <w:rPr>
          <w:lang w:val="de-DE"/>
        </w:rPr>
        <w:t>[28]</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77777777"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w:t>
      </w:r>
      <w:r w:rsidR="008D0A2C" w:rsidRPr="005C0F7C">
        <w:rPr>
          <w:lang w:val="de-DE"/>
        </w:rPr>
        <w:t>Kauf nehmen</w:t>
      </w:r>
      <w:r w:rsidR="000135FF">
        <w:rPr>
          <w:lang w:val="de-DE"/>
        </w:rPr>
        <w:t xml:space="preserve"> </w:t>
      </w:r>
      <w:r w:rsidR="000135FF">
        <w:rPr>
          <w:lang w:val="de-DE"/>
        </w:rPr>
        <w:fldChar w:fldCharType="begin"/>
      </w:r>
      <w:r w:rsidR="00CD1AD7">
        <w:rPr>
          <w:lang w:val="de-DE"/>
        </w:rPr>
        <w:instrText xml:space="preserve"> ADDIN ZOTERO_ITEM CSL_CITATION {"citationID":"1kbabrjd56","properties":{"formattedCitation":"[29]","plainCitation":"[29]"},"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CD1AD7" w:rsidRPr="00CD1AD7">
        <w:rPr>
          <w:lang w:val="de-DE"/>
        </w:rPr>
        <w:t>[29]</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56231A"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56231A"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77777777" w:rsidR="00F95B2A" w:rsidRDefault="00F95B2A" w:rsidP="00F95B2A">
            <w:pPr>
              <w:pStyle w:val="Text"/>
              <w:ind w:firstLine="0"/>
              <w:rPr>
                <w:lang w:val="de-DE"/>
              </w:rPr>
            </w:pPr>
            <w:r w:rsidRPr="00F95B2A">
              <w:rPr>
                <w:lang w:val="de-DE"/>
              </w:rPr>
              <w:t>Wie lange braucht die Nachricht mit der größten Round Trip Time?</w:t>
            </w:r>
          </w:p>
        </w:tc>
      </w:tr>
      <w:tr w:rsidR="00F95B2A" w:rsidRPr="0056231A"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77777777" w:rsidR="00F95B2A" w:rsidRDefault="00F95B2A" w:rsidP="00F95B2A">
            <w:pPr>
              <w:rPr>
                <w:lang w:val="de-DE"/>
              </w:rPr>
            </w:pPr>
            <w:r w:rsidRPr="00F95B2A">
              <w:rPr>
                <w:lang w:val="de-DE"/>
              </w:rPr>
              <w:t>Wie lange braucht die Nachricht mit der geringsten Round Trip Time?</w:t>
            </w:r>
          </w:p>
        </w:tc>
      </w:tr>
      <w:tr w:rsidR="00F95B2A" w:rsidRPr="0056231A"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56231A"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77777777" w:rsidR="00F95B2A" w:rsidRDefault="00F95B2A" w:rsidP="00F95B2A">
            <w:pPr>
              <w:rPr>
                <w:lang w:val="de-DE"/>
              </w:rPr>
            </w:pPr>
            <w:r w:rsidRPr="00F95B2A">
              <w:rPr>
                <w:lang w:val="de-DE"/>
              </w:rPr>
              <w:t>Wie groß ist die Standardabweichung der Round Trip Time?</w:t>
            </w:r>
          </w:p>
        </w:tc>
      </w:tr>
      <w:tr w:rsidR="00F95B2A" w:rsidRPr="0056231A"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56231A"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77777777" w:rsidR="00F95B2A" w:rsidRDefault="00F95B2A" w:rsidP="00F95B2A">
            <w:pPr>
              <w:rPr>
                <w:lang w:val="de-DE"/>
              </w:rPr>
            </w:pPr>
            <w:r w:rsidRPr="00F95B2A">
              <w:rPr>
                <w:lang w:val="de-DE"/>
              </w:rPr>
              <w:t>Wie viel Hauptspeicher ist während der Verarbeitung noch verfügbar?</w:t>
            </w:r>
          </w:p>
        </w:tc>
      </w:tr>
    </w:tbl>
    <w:p w14:paraId="387DC958" w14:textId="77777777" w:rsidR="00061C8E" w:rsidRPr="000A5242" w:rsidRDefault="00061C8E" w:rsidP="00055D07">
      <w:pPr>
        <w:pStyle w:val="Text"/>
        <w:ind w:firstLine="0"/>
        <w:rPr>
          <w:lang w:val="de-DE"/>
        </w:rPr>
      </w:pP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w:t>
      </w:r>
      <w:r>
        <w:rPr>
          <w:lang w:val="de-DE"/>
        </w:rPr>
        <w:lastRenderedPageBreak/>
        <w:t>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77777777" w:rsidR="006976D0" w:rsidRDefault="006976D0" w:rsidP="006976D0">
      <w:pPr>
        <w:pStyle w:val="Beschriftung"/>
        <w:rPr>
          <w:lang w:val="de-DE"/>
        </w:rPr>
      </w:pPr>
      <w:bookmarkStart w:id="20" w:name="_Ref470099584"/>
      <w:bookmarkStart w:id="21"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9</w:t>
      </w:r>
      <w:r>
        <w:fldChar w:fldCharType="end"/>
      </w:r>
      <w:bookmarkEnd w:id="20"/>
      <w:r w:rsidRPr="006976D0">
        <w:rPr>
          <w:lang w:val="de-DE"/>
        </w:rPr>
        <w:t xml:space="preserve"> Ablauf des ne</w:t>
      </w:r>
      <w:r>
        <w:rPr>
          <w:lang w:val="de-DE"/>
        </w:rPr>
        <w:t>uimplementierten Ben</w:t>
      </w:r>
      <w:r w:rsidRPr="006976D0">
        <w:rPr>
          <w:lang w:val="de-DE"/>
        </w:rPr>
        <w:t>chmarking-Tests</w:t>
      </w:r>
      <w:bookmarkEnd w:id="21"/>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7777777"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A86F59">
        <w:rPr>
          <w:noProof/>
          <w:lang w:val="de-DE"/>
        </w:rPr>
        <w:t>10</w:t>
      </w:r>
      <w:r>
        <w:fldChar w:fldCharType="end"/>
      </w:r>
      <w:r w:rsidRPr="00FF155D">
        <w:rPr>
          <w:lang w:val="de-DE"/>
        </w:rPr>
        <w:t xml:space="preserve"> Standardabweichung der durchschnittlichen RTT für alle Tests</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7777777" w:rsidR="0056231A" w:rsidRDefault="0056231A" w:rsidP="0056231A">
      <w:pPr>
        <w:pStyle w:val="Beschriftung"/>
        <w:jc w:val="both"/>
        <w:rPr>
          <w:lang w:val="de-DE"/>
        </w:rPr>
      </w:pPr>
      <w:bookmarkStart w:id="22"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11</w:t>
      </w:r>
      <w:r>
        <w:fldChar w:fldCharType="end"/>
      </w:r>
      <w:bookmarkEnd w:id="22"/>
      <w:r w:rsidRPr="0056231A">
        <w:rPr>
          <w:lang w:val="de-DE"/>
        </w:rPr>
        <w:t xml:space="preserve"> Gesamte durchschnittliche </w:t>
      </w:r>
      <w:r>
        <w:rPr>
          <w:lang w:val="de-DE"/>
        </w:rPr>
        <w:t>RTT</w:t>
      </w:r>
      <w:r w:rsidRPr="0056231A">
        <w:rPr>
          <w:noProof/>
          <w:lang w:val="de-DE"/>
        </w:rPr>
        <w:t>, 10 Clients</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77777777" w:rsidR="0056231A" w:rsidRDefault="0056231A" w:rsidP="0056231A">
      <w:pPr>
        <w:pStyle w:val="Beschriftung"/>
      </w:pPr>
      <w:bookmarkStart w:id="23" w:name="_Ref470119649"/>
      <w:r>
        <w:t xml:space="preserve">Abbildung </w:t>
      </w:r>
      <w:r>
        <w:fldChar w:fldCharType="begin"/>
      </w:r>
      <w:r>
        <w:instrText xml:space="preserve"> SEQ Abbildung \* ARABIC </w:instrText>
      </w:r>
      <w:r>
        <w:fldChar w:fldCharType="separate"/>
      </w:r>
      <w:r w:rsidR="00A86F59">
        <w:rPr>
          <w:noProof/>
        </w:rPr>
        <w:t>12</w:t>
      </w:r>
      <w:r>
        <w:fldChar w:fldCharType="end"/>
      </w:r>
      <w:bookmarkEnd w:id="23"/>
      <w:r>
        <w:t xml:space="preserve"> Gesamte durchschnittliche RTT, 75 Clients</w:t>
      </w:r>
    </w:p>
    <w:p w14:paraId="24904E65" w14:textId="77777777" w:rsidR="0056231A" w:rsidRDefault="0056231A" w:rsidP="0056231A">
      <w:pPr>
        <w:keepNext/>
      </w:pPr>
      <w:r>
        <w:rPr>
          <w:noProof/>
          <w:lang w:val="de-DE" w:eastAsia="de-DE"/>
        </w:rPr>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77777777" w:rsidR="0056231A" w:rsidRDefault="0056231A" w:rsidP="0056231A">
      <w:pPr>
        <w:pStyle w:val="Beschriftung"/>
        <w:rPr>
          <w:lang w:val="de-DE"/>
        </w:rPr>
      </w:pPr>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13</w:t>
      </w:r>
      <w:r>
        <w:fldChar w:fldCharType="end"/>
      </w:r>
      <w:r w:rsidRPr="0056231A">
        <w:rPr>
          <w:lang w:val="de-DE"/>
        </w:rPr>
        <w:t xml:space="preserve"> Durschnittliche RTT gruppiert nach Clients, 75 Clients</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77777777" w:rsidR="00A86F59" w:rsidRPr="00A86F59" w:rsidRDefault="00A86F59" w:rsidP="00A86F59">
      <w:pPr>
        <w:pStyle w:val="Beschriftung"/>
        <w:rPr>
          <w:lang w:val="de-DE"/>
        </w:rPr>
      </w:pPr>
      <w:r>
        <w:t xml:space="preserve">Abbildung </w:t>
      </w:r>
      <w:r>
        <w:fldChar w:fldCharType="begin"/>
      </w:r>
      <w:r>
        <w:instrText xml:space="preserve"> SEQ Abbildung \* ARABIC </w:instrText>
      </w:r>
      <w:r>
        <w:fldChar w:fldCharType="separate"/>
      </w:r>
      <w:r>
        <w:rPr>
          <w:noProof/>
        </w:rPr>
        <w:t>14</w:t>
      </w:r>
      <w:r>
        <w:fldChar w:fldCharType="end"/>
      </w:r>
      <w:r>
        <w:t xml:space="preserve"> RTT Server, 75 Clients</w:t>
      </w:r>
    </w:p>
    <w:p w14:paraId="2B3A058C" w14:textId="77777777" w:rsidR="0056231A" w:rsidRPr="0056231A" w:rsidRDefault="0056231A" w:rsidP="0056231A">
      <w:pPr>
        <w:rPr>
          <w:lang w:val="de-DE"/>
        </w:rPr>
      </w:pPr>
    </w:p>
    <w:p w14:paraId="6BF39F54" w14:textId="77777777" w:rsidR="0056231A" w:rsidRDefault="0056231A" w:rsidP="0056231A">
      <w:pPr>
        <w:rPr>
          <w:lang w:val="de-DE"/>
        </w:rPr>
      </w:pPr>
    </w:p>
    <w:p w14:paraId="7C3440B0" w14:textId="77777777" w:rsidR="00A86F59" w:rsidRPr="0056231A" w:rsidRDefault="00A86F59" w:rsidP="0056231A">
      <w:pPr>
        <w:rPr>
          <w:lang w:val="de-DE"/>
        </w:rPr>
      </w:pPr>
    </w:p>
    <w:p w14:paraId="7BA2A4C8" w14:textId="77777777" w:rsidR="0023126B" w:rsidRDefault="0023126B" w:rsidP="0023126B">
      <w:pPr>
        <w:pStyle w:val="berschrift2"/>
        <w:rPr>
          <w:lang w:val="de-DE"/>
        </w:rPr>
      </w:pPr>
      <w:r>
        <w:rPr>
          <w:lang w:val="de-DE"/>
        </w:rPr>
        <w:lastRenderedPageBreak/>
        <w:t>Interpretation der Testergebnisse</w:t>
      </w:r>
    </w:p>
    <w:p w14:paraId="29988ECF" w14:textId="77777777" w:rsidR="00A86F59" w:rsidRDefault="00A86F59" w:rsidP="00A86F59">
      <w:pPr>
        <w:rPr>
          <w:lang w:val="de-DE"/>
        </w:rPr>
      </w:pPr>
    </w:p>
    <w:p w14:paraId="5CAB624E" w14:textId="77777777" w:rsidR="00A86F59" w:rsidRDefault="00A86F59" w:rsidP="00A86F59">
      <w:pPr>
        <w:rPr>
          <w:lang w:val="de-DE"/>
        </w:rPr>
      </w:pPr>
      <w:r>
        <w:rPr>
          <w:lang w:val="de-DE"/>
        </w:rPr>
        <w:t>Mithilfe von Excel wurden die mit dem Benchmarking-Client erhobenen Daten ausgewertet. In Abbildung 10 ist die durchschnittliche gesamte Round Trip Time in Zusammenhang mit der Standardabweichung dargestellt.</w:t>
      </w:r>
    </w:p>
    <w:p w14:paraId="35E732A3" w14:textId="77777777" w:rsidR="00A86F59" w:rsidRDefault="00A86F59" w:rsidP="00A86F59">
      <w:pPr>
        <w:rPr>
          <w:lang w:val="de-DE"/>
        </w:rPr>
      </w:pPr>
      <w:r>
        <w:rPr>
          <w:lang w:val="de-DE"/>
        </w:rPr>
        <w:t>Die Trendlinie wurde mithilfe einer linearen Regression ermittelt. Auffallend ist die relativ lineare Entwicklung der durchschnittlichen Round Trip Time und deren Standardabweichung über alle Tests. Übertragen auf das gesamte Testszenario kann anhand dessen die Aussage getroffen werden, dass die Anwendung auch bei einer steigenden Anzahl an Clients und Nachrichten skaliert.</w:t>
      </w:r>
    </w:p>
    <w:p w14:paraId="018E6B10" w14:textId="77777777" w:rsidR="00A86F59" w:rsidRDefault="00A86F59" w:rsidP="00A86F59">
      <w:pPr>
        <w:rPr>
          <w:lang w:val="de-DE"/>
        </w:rPr>
      </w:pPr>
    </w:p>
    <w:p w14:paraId="4FAE021A" w14:textId="77777777" w:rsidR="00A86F59" w:rsidRDefault="00A86F59" w:rsidP="00A86F59">
      <w:pPr>
        <w:rPr>
          <w:lang w:val="de-DE"/>
        </w:rPr>
      </w:pPr>
      <w:r>
        <w:rPr>
          <w:lang w:val="de-DE"/>
        </w:rPr>
        <w:t xml:space="preserve">Diese Annahme wird ebenfalls durch die gesamte durchschnittliche Round Trip Time bestätigt, wie aus den Abbildungen </w:t>
      </w:r>
      <w:r>
        <w:rPr>
          <w:lang w:val="de-DE"/>
        </w:rPr>
        <w:fldChar w:fldCharType="begin"/>
      </w:r>
      <w:r>
        <w:rPr>
          <w:lang w:val="de-DE"/>
        </w:rPr>
        <w:instrText xml:space="preserve"> REF _Ref470119645 \h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Pr>
          <w:lang w:val="de-DE"/>
        </w:rPr>
        <w:t xml:space="preserve"> hervorgeht.</w:t>
      </w:r>
    </w:p>
    <w:p w14:paraId="61938F9D" w14:textId="77777777" w:rsidR="00A86F59" w:rsidRDefault="00A86F59" w:rsidP="00A86F59">
      <w:pPr>
        <w:rPr>
          <w:lang w:val="de-DE"/>
        </w:rPr>
      </w:pPr>
    </w:p>
    <w:p w14:paraId="74F95C1D" w14:textId="77777777" w:rsidR="0023126B" w:rsidRDefault="0023126B" w:rsidP="0023126B">
      <w:pPr>
        <w:rPr>
          <w:lang w:val="de-DE"/>
        </w:rPr>
      </w:pPr>
      <w:r>
        <w:rPr>
          <w:lang w:val="de-DE"/>
        </w:rPr>
        <w:t>Basierend auf den dokumentierten Messergebnissen können verschiedene Aussagen getroffen werden.</w:t>
      </w:r>
    </w:p>
    <w:p w14:paraId="1D4FBBD3" w14:textId="77777777" w:rsidR="00A86F59" w:rsidRDefault="00A86F59" w:rsidP="0023126B">
      <w:pPr>
        <w:rPr>
          <w:lang w:val="de-DE"/>
        </w:rPr>
      </w:pPr>
    </w:p>
    <w:p w14:paraId="16E547B9" w14:textId="77777777" w:rsidR="00A86F59" w:rsidRPr="0023126B" w:rsidRDefault="00A86F59" w:rsidP="0023126B">
      <w:pPr>
        <w:rPr>
          <w:lang w:val="de-DE"/>
        </w:rPr>
      </w:pPr>
      <w:r>
        <w:rPr>
          <w:lang w:val="de-DE"/>
        </w:rPr>
        <w:t>Abbildung 13: kein Client wird benachteiligt</w:t>
      </w:r>
    </w:p>
    <w:p w14:paraId="74FD5547" w14:textId="77777777" w:rsidR="00641A4D" w:rsidRDefault="00641A4D" w:rsidP="00FF155D">
      <w:pPr>
        <w:rPr>
          <w:lang w:val="de-DE"/>
        </w:rPr>
      </w:pPr>
    </w:p>
    <w:p w14:paraId="35BD732A" w14:textId="77777777" w:rsidR="00641A4D" w:rsidRDefault="00A86F59" w:rsidP="00641A4D">
      <w:pPr>
        <w:rPr>
          <w:lang w:val="de-DE"/>
        </w:rPr>
      </w:pPr>
      <w:r>
        <w:rPr>
          <w:lang w:val="de-DE"/>
        </w:rPr>
        <w:t>Abbildung 14: Peaks lassen sich durch Datenbankzugriffe erklären</w:t>
      </w:r>
    </w:p>
    <w:p w14:paraId="3FF7DB2A" w14:textId="77777777" w:rsidR="00641A4D" w:rsidRDefault="00641A4D" w:rsidP="00332E98">
      <w:pPr>
        <w:pStyle w:val="Text"/>
        <w:ind w:firstLine="0"/>
        <w:rPr>
          <w:lang w:val="de-DE"/>
        </w:rPr>
      </w:pPr>
    </w:p>
    <w:p w14:paraId="229FA9FC" w14:textId="77777777" w:rsidR="00641A4D" w:rsidRDefault="00641A4D" w:rsidP="00332E98">
      <w:pPr>
        <w:pStyle w:val="Text"/>
        <w:ind w:firstLine="0"/>
        <w:rPr>
          <w:lang w:val="de-DE"/>
        </w:rPr>
      </w:pPr>
    </w:p>
    <w:p w14:paraId="6248E636" w14:textId="77777777" w:rsidR="0023126B" w:rsidRDefault="0023126B" w:rsidP="0023126B">
      <w:pPr>
        <w:pStyle w:val="berschrift3"/>
        <w:rPr>
          <w:lang w:val="de-DE"/>
        </w:rPr>
      </w:pPr>
      <w:r>
        <w:rPr>
          <w:lang w:val="de-DE"/>
        </w:rPr>
        <w:t>Verlauf der Round Trip Time gruppiert nach Clients</w:t>
      </w:r>
    </w:p>
    <w:p w14:paraId="21B49244" w14:textId="77777777" w:rsidR="0023126B" w:rsidRDefault="0023126B" w:rsidP="0023126B">
      <w:pPr>
        <w:rPr>
          <w:lang w:val="de-DE"/>
        </w:rPr>
      </w:pPr>
    </w:p>
    <w:p w14:paraId="275BFCB7" w14:textId="77777777" w:rsidR="0023126B" w:rsidRPr="0023126B" w:rsidRDefault="0023126B" w:rsidP="0023126B">
      <w:pPr>
        <w:pStyle w:val="berschrift3"/>
        <w:rPr>
          <w:lang w:val="de-DE"/>
        </w:rPr>
      </w:pPr>
      <w:r>
        <w:rPr>
          <w:lang w:val="de-DE"/>
        </w:rPr>
        <w:t xml:space="preserve">Serverseitige Round Trip Time </w:t>
      </w:r>
    </w:p>
    <w:p w14:paraId="0EFAD34C" w14:textId="77777777" w:rsidR="00641A4D" w:rsidRDefault="00641A4D" w:rsidP="00332E98">
      <w:pPr>
        <w:pStyle w:val="Text"/>
        <w:ind w:firstLine="0"/>
        <w:rPr>
          <w:lang w:val="de-DE"/>
        </w:rPr>
      </w:pPr>
    </w:p>
    <w:p w14:paraId="4788C3C8" w14:textId="77777777" w:rsidR="00641A4D" w:rsidRPr="000A5242" w:rsidRDefault="00641A4D" w:rsidP="00332E98">
      <w:pPr>
        <w:pStyle w:val="Text"/>
        <w:ind w:firstLine="0"/>
        <w:rPr>
          <w:lang w:val="de-DE"/>
        </w:rPr>
      </w:pPr>
    </w:p>
    <w:p w14:paraId="64CB99D5" w14:textId="77777777" w:rsidR="00AD4164" w:rsidRPr="00257340" w:rsidRDefault="00AD4164" w:rsidP="00AD4164">
      <w:pPr>
        <w:pStyle w:val="Listenabsatz"/>
        <w:numPr>
          <w:ilvl w:val="0"/>
          <w:numId w:val="31"/>
        </w:numPr>
        <w:rPr>
          <w:highlight w:val="yellow"/>
          <w:lang w:val="de-DE"/>
        </w:rPr>
      </w:pPr>
      <w:r w:rsidRPr="00257340">
        <w:rPr>
          <w:highlight w:val="yellow"/>
          <w:lang w:val="de-DE"/>
        </w:rPr>
        <w:t>Verlauf der gesamten Round Trip Time</w:t>
      </w:r>
    </w:p>
    <w:p w14:paraId="71D979D6" w14:textId="77777777" w:rsidR="00AD4164" w:rsidRPr="00257340" w:rsidRDefault="00AD4164" w:rsidP="00AD4164">
      <w:pPr>
        <w:pStyle w:val="Listenabsatz"/>
        <w:numPr>
          <w:ilvl w:val="0"/>
          <w:numId w:val="31"/>
        </w:numPr>
        <w:rPr>
          <w:highlight w:val="yellow"/>
        </w:rPr>
      </w:pPr>
      <w:r w:rsidRPr="00257340">
        <w:rPr>
          <w:highlight w:val="yellow"/>
        </w:rPr>
        <w:t>Round Trip Time des Servers</w:t>
      </w:r>
    </w:p>
    <w:p w14:paraId="3F23F171" w14:textId="77777777" w:rsidR="00AD4164" w:rsidRPr="00257340" w:rsidRDefault="00AD4164" w:rsidP="00AD4164">
      <w:pPr>
        <w:pStyle w:val="Listenabsatz"/>
        <w:numPr>
          <w:ilvl w:val="1"/>
          <w:numId w:val="31"/>
        </w:numPr>
        <w:rPr>
          <w:highlight w:val="yellow"/>
          <w:lang w:val="de-DE"/>
        </w:rPr>
      </w:pPr>
      <w:r w:rsidRPr="00257340">
        <w:rPr>
          <w:highlight w:val="yellow"/>
          <w:lang w:val="de-DE"/>
        </w:rPr>
        <w:t>Peaks lassen sich durch gleichzeitige Zugriffe erklären?</w:t>
      </w:r>
    </w:p>
    <w:p w14:paraId="60F248B3" w14:textId="77777777" w:rsidR="00AD4164" w:rsidRPr="00641A4D" w:rsidRDefault="00641A4D" w:rsidP="00AD4164">
      <w:pPr>
        <w:pStyle w:val="Listenabsatz"/>
        <w:numPr>
          <w:ilvl w:val="0"/>
          <w:numId w:val="31"/>
        </w:numPr>
        <w:rPr>
          <w:highlight w:val="yellow"/>
          <w:lang w:val="de-DE"/>
        </w:rPr>
      </w:pPr>
      <w:r>
        <w:rPr>
          <w:noProof/>
          <w:lang w:val="de-DE" w:eastAsia="de-DE"/>
        </w:rPr>
        <mc:AlternateContent>
          <mc:Choice Requires="wps">
            <w:drawing>
              <wp:inline distT="0" distB="0" distL="0" distR="0" wp14:anchorId="0F63AD3A" wp14:editId="7DF931B4">
                <wp:extent cx="304800" cy="304800"/>
                <wp:effectExtent l="0" t="0" r="0" b="0"/>
                <wp:docPr id="21" name="Rechteck 21" descr="10-100-50-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D1E8F" id="Rechteck 21" o:spid="_x0000_s1026" alt="10-100-50-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23QZOMUCAADQBQAADgAAAAAAAAAAAAAAAAAuAgAAZHJzL2Uyb0RvYy54bWxQSwECLQAUAAYACAAA&#10;ACEATKDpLNgAAAADAQAADwAAAAAAAAAAAAAAAAAfBQAAZHJzL2Rvd25yZXYueG1sUEsFBgAAAAAE&#10;AAQA8wAAACQGAAAAAA==&#10;" filled="f" stroked="f">
                <o:lock v:ext="edit" aspectratio="t"/>
                <w10:anchorlock/>
              </v:rect>
            </w:pict>
          </mc:Fallback>
        </mc:AlternateContent>
      </w:r>
      <w:r w:rsidR="00AD4164" w:rsidRPr="00641A4D">
        <w:rPr>
          <w:highlight w:val="yellow"/>
          <w:lang w:val="de-DE"/>
        </w:rPr>
        <w:t>Durchschnittliche RTT nach Clients gruppiert</w:t>
      </w:r>
    </w:p>
    <w:p w14:paraId="49DBF443" w14:textId="77777777" w:rsidR="00D51C3B" w:rsidRPr="00641A4D" w:rsidRDefault="00D51C3B" w:rsidP="00332E98">
      <w:pPr>
        <w:pStyle w:val="Text"/>
        <w:rPr>
          <w:lang w:val="de-DE"/>
        </w:rPr>
      </w:pPr>
    </w:p>
    <w:p w14:paraId="16368423" w14:textId="77777777" w:rsidR="00D51C3B" w:rsidRPr="000A5242" w:rsidRDefault="004407C2" w:rsidP="00332E98">
      <w:pPr>
        <w:pStyle w:val="berschrift1"/>
        <w:jc w:val="both"/>
        <w:rPr>
          <w:lang w:val="de-DE"/>
        </w:rPr>
      </w:pPr>
      <w:r w:rsidRPr="000A5242">
        <w:rPr>
          <w:lang w:val="de-DE"/>
        </w:rPr>
        <w:t>FAZIT</w:t>
      </w:r>
    </w:p>
    <w:p w14:paraId="4477E55E" w14:textId="77777777"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14:paraId="46A718E5" w14:textId="77777777" w:rsidR="00D51C3B" w:rsidRPr="000A5242" w:rsidRDefault="00D51C3B" w:rsidP="00332E98">
      <w:pPr>
        <w:pStyle w:val="Text"/>
        <w:rPr>
          <w:lang w:val="de-DE"/>
        </w:rPr>
      </w:pPr>
    </w:p>
    <w:p w14:paraId="1372E98D" w14:textId="77777777" w:rsidR="00513E45" w:rsidRPr="000A5242" w:rsidRDefault="00513E45" w:rsidP="00332E98">
      <w:pPr>
        <w:pStyle w:val="Text"/>
        <w:rPr>
          <w:lang w:val="de-DE"/>
        </w:rPr>
      </w:pPr>
    </w:p>
    <w:p w14:paraId="3A769054" w14:textId="77777777" w:rsidR="00C03968" w:rsidRDefault="00C03968" w:rsidP="00332E98">
      <w:pPr>
        <w:pStyle w:val="Text"/>
        <w:ind w:firstLine="0"/>
        <w:rPr>
          <w:lang w:val="de-DE"/>
        </w:rPr>
      </w:pPr>
    </w:p>
    <w:p w14:paraId="718BB2A4" w14:textId="77777777" w:rsidR="00C03968" w:rsidRDefault="00C03968" w:rsidP="00332E98">
      <w:pPr>
        <w:autoSpaceDE/>
        <w:autoSpaceDN/>
        <w:jc w:val="both"/>
        <w:rPr>
          <w:lang w:val="de-DE"/>
        </w:rPr>
      </w:pPr>
      <w:r>
        <w:rPr>
          <w:lang w:val="de-DE"/>
        </w:rPr>
        <w:br w:type="page"/>
      </w:r>
    </w:p>
    <w:p w14:paraId="17512C66" w14:textId="77777777" w:rsidR="00EF48E1" w:rsidRPr="000A5242" w:rsidRDefault="002021DB" w:rsidP="00332E98">
      <w:pPr>
        <w:pStyle w:val="ReferenceHead"/>
        <w:jc w:val="both"/>
        <w:rPr>
          <w:lang w:val="de-DE"/>
        </w:rPr>
      </w:pPr>
      <w:r>
        <w:rPr>
          <w:lang w:val="de-DE"/>
        </w:rPr>
        <w:lastRenderedPageBreak/>
        <w:t>Abkürzungsverzeichnis</w:t>
      </w:r>
    </w:p>
    <w:p w14:paraId="20211169" w14:textId="77777777"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14:paraId="2FA5A025"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7FFD6B5A"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380C5993" w14:textId="77777777"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4CD53C3C"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2B74AFDA" w14:textId="77777777"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14:paraId="368B00CF"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0DAACB09" w14:textId="77777777"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6C3BD6D5" w14:textId="77777777" w:rsidR="00EF48E1" w:rsidRPr="00EF48E1" w:rsidRDefault="00EF48E1" w:rsidP="00332E98">
      <w:pPr>
        <w:pStyle w:val="ReferenceHead"/>
        <w:ind w:left="202"/>
        <w:jc w:val="both"/>
        <w:rPr>
          <w:smallCaps w:val="0"/>
          <w:kern w:val="0"/>
          <w:lang w:val="de-DE"/>
        </w:rPr>
      </w:pPr>
    </w:p>
    <w:p w14:paraId="4EAD9CEB" w14:textId="77777777" w:rsidR="00D51C3B" w:rsidRPr="000A5242" w:rsidRDefault="00D51C3B" w:rsidP="00332E98">
      <w:pPr>
        <w:pStyle w:val="ReferenceHead"/>
        <w:jc w:val="both"/>
        <w:rPr>
          <w:lang w:val="de-DE"/>
        </w:rPr>
      </w:pPr>
      <w:r w:rsidRPr="000A5242">
        <w:rPr>
          <w:lang w:val="de-DE"/>
        </w:rPr>
        <w:t>References</w:t>
      </w:r>
    </w:p>
    <w:p w14:paraId="7569C0CE" w14:textId="77777777" w:rsidR="00CD1AD7" w:rsidRPr="00CD1AD7" w:rsidRDefault="00F93C74" w:rsidP="00CD1AD7">
      <w:pPr>
        <w:pStyle w:val="Literaturverzeichnis"/>
        <w:rPr>
          <w:lang w:val="de-DE"/>
        </w:rPr>
      </w:pPr>
      <w:r w:rsidRPr="000A5242">
        <w:rPr>
          <w:lang w:val="de-DE"/>
        </w:rPr>
        <w:fldChar w:fldCharType="begin"/>
      </w:r>
      <w:r w:rsidR="00CD1AD7">
        <w:rPr>
          <w:lang w:val="de-DE"/>
        </w:rPr>
        <w:instrText xml:space="preserve"> ADDIN ZOTERO_BIBL {"custom":[]} CSL_BIBLIOGRAPHY </w:instrText>
      </w:r>
      <w:r w:rsidRPr="000A5242">
        <w:rPr>
          <w:lang w:val="de-DE"/>
        </w:rPr>
        <w:fldChar w:fldCharType="separate"/>
      </w:r>
      <w:r w:rsidR="00CD1AD7" w:rsidRPr="00CD1AD7">
        <w:rPr>
          <w:lang w:val="de-DE"/>
        </w:rPr>
        <w:t>[1]</w:t>
      </w:r>
      <w:r w:rsidR="00CD1AD7" w:rsidRPr="00CD1AD7">
        <w:rPr>
          <w:lang w:val="de-DE"/>
        </w:rPr>
        <w:tab/>
        <w:t xml:space="preserve">A. Schill und T. Springer, </w:t>
      </w:r>
      <w:r w:rsidR="00CD1AD7" w:rsidRPr="00CD1AD7">
        <w:rPr>
          <w:i/>
          <w:iCs/>
          <w:lang w:val="de-DE"/>
        </w:rPr>
        <w:t>Verteilte Systeme</w:t>
      </w:r>
      <w:r w:rsidR="00CD1AD7" w:rsidRPr="00CD1AD7">
        <w:rPr>
          <w:lang w:val="de-DE"/>
        </w:rPr>
        <w:t>. Berlin, Heidelberg: Springer Berlin Heidelberg, 2012.</w:t>
      </w:r>
    </w:p>
    <w:p w14:paraId="75168C14" w14:textId="77777777" w:rsidR="00CD1AD7" w:rsidRPr="00CD1AD7" w:rsidRDefault="00CD1AD7" w:rsidP="00CD1AD7">
      <w:pPr>
        <w:pStyle w:val="Literaturverzeichnis"/>
      </w:pPr>
      <w:r w:rsidRPr="00CD1AD7">
        <w:rPr>
          <w:lang w:val="de-DE"/>
        </w:rPr>
        <w:t>[2]</w:t>
      </w:r>
      <w:r w:rsidRPr="00CD1AD7">
        <w:rPr>
          <w:lang w:val="de-DE"/>
        </w:rPr>
        <w:tab/>
        <w:t xml:space="preserve">G. Starke, </w:t>
      </w:r>
      <w:r w:rsidRPr="00CD1AD7">
        <w:rPr>
          <w:i/>
          <w:iCs/>
          <w:lang w:val="de-DE"/>
        </w:rPr>
        <w:t>Effektive Softwarearchitekturen: Ein praktischer Leitfaden</w:t>
      </w:r>
      <w:r w:rsidRPr="00CD1AD7">
        <w:rPr>
          <w:lang w:val="de-DE"/>
        </w:rPr>
        <w:t xml:space="preserve">. </w:t>
      </w:r>
      <w:r w:rsidRPr="00CD1AD7">
        <w:t>Carl Hanser Verlag GmbH \&amp; Company KG, 2015.</w:t>
      </w:r>
    </w:p>
    <w:p w14:paraId="7D08D52C" w14:textId="77777777" w:rsidR="00CD1AD7" w:rsidRPr="00CD1AD7" w:rsidRDefault="00CD1AD7" w:rsidP="00CD1AD7">
      <w:pPr>
        <w:pStyle w:val="Literaturverzeichnis"/>
      </w:pPr>
      <w:r w:rsidRPr="00CD1AD7">
        <w:t>[3]</w:t>
      </w:r>
      <w:r w:rsidRPr="00CD1AD7">
        <w:tab/>
        <w:t>„JMS20.pdf“. .</w:t>
      </w:r>
    </w:p>
    <w:p w14:paraId="56E6E734" w14:textId="77777777" w:rsidR="00CD1AD7" w:rsidRPr="00CD1AD7" w:rsidRDefault="00CD1AD7" w:rsidP="00CD1AD7">
      <w:pPr>
        <w:pStyle w:val="Literaturverzeichnis"/>
      </w:pPr>
      <w:r w:rsidRPr="00CD1AD7">
        <w:t>[4]</w:t>
      </w:r>
      <w:r w:rsidRPr="00CD1AD7">
        <w:tab/>
        <w:t>„jms.pdf“. .</w:t>
      </w:r>
    </w:p>
    <w:p w14:paraId="73409738" w14:textId="77777777" w:rsidR="00CD1AD7" w:rsidRPr="00CD1AD7" w:rsidRDefault="00CD1AD7" w:rsidP="00CD1AD7">
      <w:pPr>
        <w:pStyle w:val="Literaturverzeichnis"/>
        <w:rPr>
          <w:lang w:val="de-DE"/>
        </w:rPr>
      </w:pPr>
      <w:r w:rsidRPr="00CD1AD7">
        <w:t>[5]</w:t>
      </w:r>
      <w:r w:rsidRPr="00CD1AD7">
        <w:tab/>
        <w:t>M. Hadley und P. Sandoz, „JAX-RS: Java</w:t>
      </w:r>
      <w:r w:rsidRPr="00CD1AD7">
        <w:rPr>
          <w:vertAlign w:val="superscript"/>
        </w:rPr>
        <w:t>TM</w:t>
      </w:r>
      <w:r w:rsidRPr="00CD1AD7">
        <w:t xml:space="preserve"> API for RESTful Web Services“, </w:t>
      </w:r>
      <w:r w:rsidRPr="00CD1AD7">
        <w:rPr>
          <w:i/>
          <w:iCs/>
        </w:rPr>
        <w:t xml:space="preserve">Java Specif. </w:t>
      </w:r>
      <w:r w:rsidRPr="00CD1AD7">
        <w:rPr>
          <w:i/>
          <w:iCs/>
          <w:lang w:val="de-DE"/>
        </w:rPr>
        <w:t>Req. JSR</w:t>
      </w:r>
      <w:r w:rsidRPr="00CD1AD7">
        <w:rPr>
          <w:lang w:val="de-DE"/>
        </w:rPr>
        <w:t>, Bd. 311, 2009.</w:t>
      </w:r>
    </w:p>
    <w:p w14:paraId="0FF63DAD" w14:textId="77777777" w:rsidR="00CD1AD7" w:rsidRPr="00CD1AD7" w:rsidRDefault="00CD1AD7" w:rsidP="00CD1AD7">
      <w:pPr>
        <w:pStyle w:val="Literaturverzeichnis"/>
        <w:rPr>
          <w:lang w:val="de-DE"/>
        </w:rPr>
      </w:pPr>
      <w:r w:rsidRPr="00CD1AD7">
        <w:rPr>
          <w:lang w:val="de-DE"/>
        </w:rPr>
        <w:t>[6]</w:t>
      </w:r>
      <w:r w:rsidRPr="00CD1AD7">
        <w:rPr>
          <w:lang w:val="de-DE"/>
        </w:rPr>
        <w:tab/>
        <w:t xml:space="preserve">H. Balzert, </w:t>
      </w:r>
      <w:r w:rsidRPr="00CD1AD7">
        <w:rPr>
          <w:i/>
          <w:iCs/>
          <w:lang w:val="de-DE"/>
        </w:rPr>
        <w:t>Lehrbuch der Softwaretechnik, Entwurf, Implementierung, Installation und Betrieb</w:t>
      </w:r>
      <w:r w:rsidRPr="00CD1AD7">
        <w:rPr>
          <w:lang w:val="de-DE"/>
        </w:rPr>
        <w:t>, 3. Aufl. Spektrum, Akademischer Verlag.</w:t>
      </w:r>
    </w:p>
    <w:p w14:paraId="74A8D2E9" w14:textId="77777777" w:rsidR="00CD1AD7" w:rsidRPr="00CD1AD7" w:rsidRDefault="00CD1AD7" w:rsidP="00CD1AD7">
      <w:pPr>
        <w:pStyle w:val="Literaturverzeichnis"/>
      </w:pPr>
      <w:r w:rsidRPr="00CD1AD7">
        <w:rPr>
          <w:lang w:val="de-DE"/>
        </w:rPr>
        <w:t>[7]</w:t>
      </w:r>
      <w:r w:rsidRPr="00CD1AD7">
        <w:rPr>
          <w:lang w:val="de-DE"/>
        </w:rPr>
        <w:tab/>
        <w:t xml:space="preserve">U. Hammerschall, </w:t>
      </w:r>
      <w:r w:rsidRPr="00CD1AD7">
        <w:rPr>
          <w:i/>
          <w:iCs/>
          <w:lang w:val="de-DE"/>
        </w:rPr>
        <w:t>Verteilte Systeme und Anwendungen</w:t>
      </w:r>
      <w:r w:rsidRPr="00CD1AD7">
        <w:rPr>
          <w:lang w:val="de-DE"/>
        </w:rPr>
        <w:t xml:space="preserve">. </w:t>
      </w:r>
      <w:r w:rsidRPr="00CD1AD7">
        <w:t>Pearson Education.</w:t>
      </w:r>
    </w:p>
    <w:p w14:paraId="0BB03646" w14:textId="77777777" w:rsidR="00CD1AD7" w:rsidRPr="00CD1AD7" w:rsidRDefault="00CD1AD7" w:rsidP="00CD1AD7">
      <w:pPr>
        <w:pStyle w:val="Literaturverzeichnis"/>
        <w:rPr>
          <w:lang w:val="de-DE"/>
        </w:rPr>
      </w:pPr>
      <w:r w:rsidRPr="00CD1AD7">
        <w:t>[8]</w:t>
      </w:r>
      <w:r w:rsidRPr="00CD1AD7">
        <w:tab/>
        <w:t xml:space="preserve">„Two-Phase Commit Mechanism“. </w:t>
      </w:r>
      <w:r w:rsidRPr="00CD1AD7">
        <w:rPr>
          <w:lang w:val="de-DE"/>
        </w:rPr>
        <w:t>[Online]. Verfügbar unter: https://docs.oracle.com/cd/B28359_01/server.111/b28310/ds_txns003.htm#ADMIN12222. [Zugegriffen: 17-Dez-2016].</w:t>
      </w:r>
    </w:p>
    <w:p w14:paraId="021ED833" w14:textId="77777777" w:rsidR="00CD1AD7" w:rsidRPr="00CD1AD7" w:rsidRDefault="00CD1AD7" w:rsidP="00CD1AD7">
      <w:pPr>
        <w:pStyle w:val="Literaturverzeichnis"/>
        <w:rPr>
          <w:lang w:val="de-DE"/>
        </w:rPr>
      </w:pPr>
      <w:r w:rsidRPr="00CD1AD7">
        <w:rPr>
          <w:lang w:val="de-DE"/>
        </w:rPr>
        <w:t>[9]</w:t>
      </w:r>
      <w:r w:rsidRPr="00CD1AD7">
        <w:rPr>
          <w:lang w:val="de-DE"/>
        </w:rPr>
        <w:tab/>
        <w:t>„Distributed Logging for Transaction Processing“. [Online]. Verfügbar unter: http://www.cs.tufts.edu/~nr/cs257/archive/alfred-spector/spector85sigmod.pdf. [Zugegriffen: 17-Dez-2016].</w:t>
      </w:r>
    </w:p>
    <w:p w14:paraId="7458DBEA" w14:textId="77777777" w:rsidR="00CD1AD7" w:rsidRPr="00CD1AD7" w:rsidRDefault="00CD1AD7" w:rsidP="00CD1AD7">
      <w:pPr>
        <w:pStyle w:val="Literaturverzeichnis"/>
        <w:rPr>
          <w:lang w:val="de-DE"/>
        </w:rPr>
      </w:pPr>
      <w:r w:rsidRPr="00CD1AD7">
        <w:t>[10]</w:t>
      </w:r>
      <w:r w:rsidRPr="00CD1AD7">
        <w:tab/>
        <w:t xml:space="preserve">„WildFly 9 Final is released! · WildFly“. </w:t>
      </w:r>
      <w:r w:rsidRPr="00CD1AD7">
        <w:rPr>
          <w:lang w:val="de-DE"/>
        </w:rPr>
        <w:t>[Online]. Verfügbar unter: http://wildfly.org/news/2015/07/02/WildFly9-Final-Released/. [Zugegriffen: 20-Dez-2016].</w:t>
      </w:r>
    </w:p>
    <w:p w14:paraId="0FF9937A" w14:textId="77777777" w:rsidR="00CD1AD7" w:rsidRPr="00CD1AD7" w:rsidRDefault="00CD1AD7" w:rsidP="00CD1AD7">
      <w:pPr>
        <w:pStyle w:val="Literaturverzeichnis"/>
        <w:rPr>
          <w:lang w:val="de-DE"/>
        </w:rPr>
      </w:pPr>
      <w:r w:rsidRPr="00CD1AD7">
        <w:rPr>
          <w:lang w:val="de-DE"/>
        </w:rPr>
        <w:t>[11]</w:t>
      </w:r>
      <w:r w:rsidRPr="00CD1AD7">
        <w:rPr>
          <w:lang w:val="de-DE"/>
        </w:rPr>
        <w:tab/>
        <w:t>„WildFly 10 Final is now available! · WildFly“. [Online]. Verfügbar unter: http://wildfly.org/staging/news/2016/01/29/WildFly10-Released/. [Zugegriffen: 20-Dez-2016].</w:t>
      </w:r>
    </w:p>
    <w:p w14:paraId="749B7646" w14:textId="77777777" w:rsidR="00CD1AD7" w:rsidRPr="00CD1AD7" w:rsidRDefault="00CD1AD7" w:rsidP="00CD1AD7">
      <w:pPr>
        <w:pStyle w:val="Literaturverzeichnis"/>
        <w:rPr>
          <w:lang w:val="de-DE"/>
        </w:rPr>
      </w:pPr>
      <w:r w:rsidRPr="00CD1AD7">
        <w:rPr>
          <w:lang w:val="de-DE"/>
        </w:rPr>
        <w:t>[12]</w:t>
      </w:r>
      <w:r w:rsidRPr="00CD1AD7">
        <w:rPr>
          <w:lang w:val="de-DE"/>
        </w:rPr>
        <w:tab/>
        <w:t>M. Belshe, M. Thomson, und R. Peon, „Hypertext Transfer Protocol Version 2 (HTTP/2)“. [Online]. Verfügbar unter: https://tools.ietf.org/html/rfc7540. [Zugegriffen: 05-Dez-2016].</w:t>
      </w:r>
    </w:p>
    <w:p w14:paraId="0B155C29" w14:textId="77777777" w:rsidR="00CD1AD7" w:rsidRPr="00CD1AD7" w:rsidRDefault="00CD1AD7" w:rsidP="00CD1AD7">
      <w:pPr>
        <w:pStyle w:val="Literaturverzeichnis"/>
        <w:rPr>
          <w:lang w:val="de-DE"/>
        </w:rPr>
      </w:pPr>
      <w:r w:rsidRPr="00CD1AD7">
        <w:rPr>
          <w:lang w:val="de-DE"/>
        </w:rPr>
        <w:t>[13]</w:t>
      </w:r>
      <w:r w:rsidRPr="00CD1AD7">
        <w:rPr>
          <w:lang w:val="de-DE"/>
        </w:rPr>
        <w:tab/>
        <w:t>„Hibernate ORM 5.0 User Guide“. [Online]. Verfügbar unter: https://docs.jboss.org/hibernate/orm/5.0/userguide/html_single/Hibernate_User_Guide.html. [Zugegriffen: 05-Dez-2016].</w:t>
      </w:r>
    </w:p>
    <w:p w14:paraId="4D7D46C4" w14:textId="77777777" w:rsidR="00CD1AD7" w:rsidRPr="00CD1AD7" w:rsidRDefault="00CD1AD7" w:rsidP="00CD1AD7">
      <w:pPr>
        <w:pStyle w:val="Literaturverzeichnis"/>
        <w:rPr>
          <w:lang w:val="de-DE"/>
        </w:rPr>
      </w:pPr>
      <w:r w:rsidRPr="00CD1AD7">
        <w:t>[14]</w:t>
      </w:r>
      <w:r w:rsidRPr="00CD1AD7">
        <w:tab/>
        <w:t xml:space="preserve">„The Java Community Process(SM) Program - communityprocess - final“. </w:t>
      </w:r>
      <w:r w:rsidRPr="00CD1AD7">
        <w:rPr>
          <w:lang w:val="de-DE"/>
        </w:rPr>
        <w:t>[Online]. Verfügbar unter: https://jcp.org/aboutJava/communityprocess/final/jsr220/index.html. [Zugegriffen: 17-Dez-2016].</w:t>
      </w:r>
    </w:p>
    <w:p w14:paraId="5A10BE0B" w14:textId="77777777" w:rsidR="00CD1AD7" w:rsidRPr="00CD1AD7" w:rsidRDefault="00CD1AD7" w:rsidP="00CD1AD7">
      <w:pPr>
        <w:pStyle w:val="Literaturverzeichnis"/>
        <w:rPr>
          <w:lang w:val="de-DE"/>
        </w:rPr>
      </w:pPr>
      <w:r w:rsidRPr="00CD1AD7">
        <w:t>[15]</w:t>
      </w:r>
      <w:r w:rsidRPr="00CD1AD7">
        <w:tab/>
        <w:t xml:space="preserve">„The Java Community Process(SM) Program - JSRs: Java Specification Requests - detail JSR# 338“. </w:t>
      </w:r>
      <w:r w:rsidRPr="00CD1AD7">
        <w:rPr>
          <w:lang w:val="de-DE"/>
        </w:rPr>
        <w:t>[Online]. Verfügbar unter: https://jcp.org/en/jsr/detail?id=338. [Zugegriffen: 17-Dez-2016].</w:t>
      </w:r>
    </w:p>
    <w:p w14:paraId="4F579AF7" w14:textId="77777777" w:rsidR="00CD1AD7" w:rsidRPr="00CD1AD7" w:rsidRDefault="00CD1AD7" w:rsidP="00CD1AD7">
      <w:pPr>
        <w:pStyle w:val="Literaturverzeichnis"/>
        <w:rPr>
          <w:lang w:val="de-DE"/>
        </w:rPr>
      </w:pPr>
      <w:r w:rsidRPr="00CD1AD7">
        <w:rPr>
          <w:lang w:val="de-DE"/>
        </w:rPr>
        <w:t>[16]</w:t>
      </w:r>
      <w:r w:rsidRPr="00CD1AD7">
        <w:rPr>
          <w:lang w:val="de-DE"/>
        </w:rPr>
        <w:tab/>
        <w:t>„Message-Driven EJBs“. [Online]. Verfügbar unter: http://docs.oracle.com/cd/E11035_01/wls100/ejb/message_beans.html. [Zugegriffen: 17-Nov-2016].</w:t>
      </w:r>
    </w:p>
    <w:p w14:paraId="6EE0CFF1" w14:textId="77777777" w:rsidR="00CD1AD7" w:rsidRPr="00CD1AD7" w:rsidRDefault="00CD1AD7" w:rsidP="00CD1AD7">
      <w:pPr>
        <w:pStyle w:val="Literaturverzeichnis"/>
        <w:rPr>
          <w:lang w:val="de-DE"/>
        </w:rPr>
      </w:pPr>
      <w:r w:rsidRPr="00CD1AD7">
        <w:t>[17]</w:t>
      </w:r>
      <w:r w:rsidRPr="00CD1AD7">
        <w:tab/>
        <w:t xml:space="preserve">Oracle Corporation, „JSR 339 - Java Community Process“. </w:t>
      </w:r>
      <w:r w:rsidRPr="00CD1AD7">
        <w:rPr>
          <w:lang w:val="de-DE"/>
        </w:rPr>
        <w:t>[Online]. Verfügbar unter: https://jcp.org/en/jsr/detail?id=339. [Zugegriffen: 16-Dez-2016].</w:t>
      </w:r>
    </w:p>
    <w:p w14:paraId="41964511" w14:textId="77777777" w:rsidR="00CD1AD7" w:rsidRPr="00CD1AD7" w:rsidRDefault="00CD1AD7" w:rsidP="00CD1AD7">
      <w:pPr>
        <w:pStyle w:val="Literaturverzeichnis"/>
        <w:rPr>
          <w:lang w:val="de-DE"/>
        </w:rPr>
      </w:pPr>
      <w:r w:rsidRPr="00CD1AD7">
        <w:rPr>
          <w:lang w:val="de-DE"/>
        </w:rPr>
        <w:t>[18]</w:t>
      </w:r>
      <w:r w:rsidRPr="00CD1AD7">
        <w:rPr>
          <w:lang w:val="de-DE"/>
        </w:rPr>
        <w:tab/>
        <w:t>„Distributed Transaction Processing: The XA Specification“. [Online]. Verfügbar unter: http://pubs.opengroup.org/onlinepubs/009680699/toc.pdf. [Zugegriffen: 17-Dez-2016].</w:t>
      </w:r>
    </w:p>
    <w:p w14:paraId="3CE46209" w14:textId="77777777" w:rsidR="00CD1AD7" w:rsidRPr="00CD1AD7" w:rsidRDefault="00CD1AD7" w:rsidP="00CD1AD7">
      <w:pPr>
        <w:pStyle w:val="Literaturverzeichnis"/>
        <w:rPr>
          <w:lang w:val="de-DE"/>
        </w:rPr>
      </w:pPr>
      <w:r w:rsidRPr="00CD1AD7">
        <w:t>[19]</w:t>
      </w:r>
      <w:r w:rsidRPr="00CD1AD7">
        <w:tab/>
        <w:t xml:space="preserve">„The Java Community Process(SM) Program - JSRs: Java Specification Requests - detail JSR# 907“. </w:t>
      </w:r>
      <w:r w:rsidRPr="00CD1AD7">
        <w:rPr>
          <w:lang w:val="de-DE"/>
        </w:rPr>
        <w:t>[Online]. Verfügbar unter: https://jcp.org/en/jsr/detail?id=907. [Zugegriffen: 17-Dez-2016].</w:t>
      </w:r>
    </w:p>
    <w:p w14:paraId="2091CA57" w14:textId="77777777" w:rsidR="00CD1AD7" w:rsidRPr="00CD1AD7" w:rsidRDefault="00CD1AD7" w:rsidP="00CD1AD7">
      <w:pPr>
        <w:pStyle w:val="Literaturverzeichnis"/>
        <w:rPr>
          <w:lang w:val="de-DE"/>
        </w:rPr>
      </w:pPr>
      <w:r w:rsidRPr="00CD1AD7">
        <w:rPr>
          <w:lang w:val="de-DE"/>
        </w:rPr>
        <w:t>[20]</w:t>
      </w:r>
      <w:r w:rsidRPr="00CD1AD7">
        <w:rPr>
          <w:lang w:val="de-DE"/>
        </w:rPr>
        <w:tab/>
        <w:t xml:space="preserve">„XA Transactions“, </w:t>
      </w:r>
      <w:r w:rsidRPr="00CD1AD7">
        <w:rPr>
          <w:i/>
          <w:iCs/>
          <w:lang w:val="de-DE"/>
        </w:rPr>
        <w:t>MariaDB KnowledgeBase</w:t>
      </w:r>
      <w:r w:rsidRPr="00CD1AD7">
        <w:rPr>
          <w:lang w:val="de-DE"/>
        </w:rPr>
        <w:t>. [Online]. Verfügbar unter: http://mariadb.com/kb/en/mariadb/xa-transactions/. [Zugegriffen: 21-Dez-2016].</w:t>
      </w:r>
    </w:p>
    <w:p w14:paraId="140C21A2" w14:textId="77777777" w:rsidR="00CD1AD7" w:rsidRPr="00CD1AD7" w:rsidRDefault="00CD1AD7" w:rsidP="00CD1AD7">
      <w:pPr>
        <w:pStyle w:val="Literaturverzeichnis"/>
        <w:rPr>
          <w:lang w:val="de-DE"/>
        </w:rPr>
      </w:pPr>
      <w:r w:rsidRPr="00CD1AD7">
        <w:rPr>
          <w:lang w:val="de-DE"/>
        </w:rPr>
        <w:t>[21]</w:t>
      </w:r>
      <w:r w:rsidRPr="00CD1AD7">
        <w:rPr>
          <w:lang w:val="de-DE"/>
        </w:rPr>
        <w:tab/>
        <w:t xml:space="preserve">R. Steyer, „Behind the scene – der Aufbau von FXML“, in </w:t>
      </w:r>
      <w:r w:rsidRPr="00CD1AD7">
        <w:rPr>
          <w:i/>
          <w:iCs/>
          <w:lang w:val="de-DE"/>
        </w:rPr>
        <w:t>Einführung in JavaFX</w:t>
      </w:r>
      <w:r w:rsidRPr="00CD1AD7">
        <w:rPr>
          <w:lang w:val="de-DE"/>
        </w:rPr>
        <w:t>, Springer Fachmedien Wiesbaden, 2014, S. 123–142.</w:t>
      </w:r>
    </w:p>
    <w:p w14:paraId="3072F5E8" w14:textId="77777777" w:rsidR="00CD1AD7" w:rsidRPr="00CD1AD7" w:rsidRDefault="00CD1AD7" w:rsidP="00CD1AD7">
      <w:pPr>
        <w:pStyle w:val="Literaturverzeichnis"/>
        <w:rPr>
          <w:lang w:val="de-DE"/>
        </w:rPr>
      </w:pPr>
      <w:r w:rsidRPr="00CD1AD7">
        <w:t>[22]</w:t>
      </w:r>
      <w:r w:rsidRPr="00CD1AD7">
        <w:tab/>
        <w:t xml:space="preserve">J. Kremer, „Angular, version 2: proprioception-reinforcement“. </w:t>
      </w:r>
      <w:r w:rsidRPr="00CD1AD7">
        <w:rPr>
          <w:lang w:val="de-DE"/>
        </w:rPr>
        <w:t>[Online]. Verfügbar unter: http://angularjs.blogspot.com/2016/09/angular2-final.html. [Zugegriffen: 13-Dez-2016].</w:t>
      </w:r>
    </w:p>
    <w:p w14:paraId="455085A5" w14:textId="77777777" w:rsidR="00CD1AD7" w:rsidRPr="00CD1AD7" w:rsidRDefault="00CD1AD7" w:rsidP="00CD1AD7">
      <w:pPr>
        <w:pStyle w:val="Literaturverzeichnis"/>
        <w:rPr>
          <w:lang w:val="de-DE"/>
        </w:rPr>
      </w:pPr>
      <w:r w:rsidRPr="00CD1AD7">
        <w:t>[23]</w:t>
      </w:r>
      <w:r w:rsidRPr="00CD1AD7">
        <w:tab/>
        <w:t xml:space="preserve">Rangle.io, „Why Angular 2? · Rangle.io : Angular 2 Training“. </w:t>
      </w:r>
      <w:r w:rsidRPr="00CD1AD7">
        <w:rPr>
          <w:lang w:val="de-DE"/>
        </w:rPr>
        <w:t>[Online]. Verfügbar unter: https://angular-2-training-book.rangle.io/handout/why_angular_2.html. [Zugegriffen: 13-Dez-2016].</w:t>
      </w:r>
    </w:p>
    <w:p w14:paraId="3D23E5E8" w14:textId="77777777" w:rsidR="00CD1AD7" w:rsidRPr="00CD1AD7" w:rsidRDefault="00CD1AD7" w:rsidP="00CD1AD7">
      <w:pPr>
        <w:pStyle w:val="Literaturverzeichnis"/>
        <w:rPr>
          <w:lang w:val="de-DE"/>
        </w:rPr>
      </w:pPr>
      <w:r w:rsidRPr="00CD1AD7">
        <w:t>[24]</w:t>
      </w:r>
      <w:r w:rsidRPr="00CD1AD7">
        <w:tab/>
        <w:t xml:space="preserve">Google Inc., „angular/material2“, </w:t>
      </w:r>
      <w:r w:rsidRPr="00CD1AD7">
        <w:rPr>
          <w:i/>
          <w:iCs/>
        </w:rPr>
        <w:t>GitHub</w:t>
      </w:r>
      <w:r w:rsidRPr="00CD1AD7">
        <w:t xml:space="preserve">. </w:t>
      </w:r>
      <w:r w:rsidRPr="00CD1AD7">
        <w:rPr>
          <w:lang w:val="de-DE"/>
        </w:rPr>
        <w:t>[Online]. Verfügbar unter: https://github.com/angular/material2. [Zugegriffen: 13-Dez-2016].</w:t>
      </w:r>
    </w:p>
    <w:p w14:paraId="2537BC64" w14:textId="77777777" w:rsidR="00CD1AD7" w:rsidRPr="00CD1AD7" w:rsidRDefault="00CD1AD7" w:rsidP="00CD1AD7">
      <w:pPr>
        <w:pStyle w:val="Literaturverzeichnis"/>
        <w:rPr>
          <w:lang w:val="de-DE"/>
        </w:rPr>
      </w:pPr>
      <w:r w:rsidRPr="00CD1AD7">
        <w:rPr>
          <w:lang w:val="de-DE"/>
        </w:rPr>
        <w:t>[25]</w:t>
      </w:r>
      <w:r w:rsidRPr="00CD1AD7">
        <w:rPr>
          <w:lang w:val="de-DE"/>
        </w:rPr>
        <w:tab/>
        <w:t>„Code Simplicity » What Is Overengineering?“ [Online]. Verfügbar unter: http://www.codesimplicity.com/post/what-is-overengineering/. [Zugegriffen: 20-Dez-2016].</w:t>
      </w:r>
    </w:p>
    <w:p w14:paraId="66430A43" w14:textId="77777777" w:rsidR="00CD1AD7" w:rsidRPr="00CD1AD7" w:rsidRDefault="00CD1AD7" w:rsidP="00CD1AD7">
      <w:pPr>
        <w:pStyle w:val="Literaturverzeichnis"/>
      </w:pPr>
      <w:r w:rsidRPr="00CD1AD7">
        <w:t>[26]</w:t>
      </w:r>
      <w:r w:rsidRPr="00CD1AD7">
        <w:tab/>
        <w:t xml:space="preserve">Google Inc., „Angular Services“. [Online]. </w:t>
      </w:r>
      <w:r w:rsidRPr="00CD1AD7">
        <w:rPr>
          <w:lang w:val="de-DE"/>
        </w:rPr>
        <w:t xml:space="preserve">Verfügbar unter: https://angular.io/docs/ts/latest/guide/architecture.html#!#services. </w:t>
      </w:r>
      <w:r w:rsidRPr="00CD1AD7">
        <w:t>[Zugegriffen: 16-Dez-2016].</w:t>
      </w:r>
    </w:p>
    <w:p w14:paraId="34EDA68D" w14:textId="77777777" w:rsidR="00CD1AD7" w:rsidRPr="00CD1AD7" w:rsidRDefault="00CD1AD7" w:rsidP="00CD1AD7">
      <w:pPr>
        <w:pStyle w:val="Literaturverzeichnis"/>
        <w:rPr>
          <w:lang w:val="de-DE"/>
        </w:rPr>
      </w:pPr>
      <w:r w:rsidRPr="00CD1AD7">
        <w:t>[27]</w:t>
      </w:r>
      <w:r w:rsidRPr="00CD1AD7">
        <w:tab/>
        <w:t xml:space="preserve">„Latest CDI 2.0 news | Contexts and Dependency Injection“. [Online]. </w:t>
      </w:r>
      <w:r w:rsidRPr="00CD1AD7">
        <w:rPr>
          <w:lang w:val="de-DE"/>
        </w:rPr>
        <w:t>Verfügbar unter: http://www.cdi-spec.org/. [Zugegriffen: 17-Dez-2016].</w:t>
      </w:r>
    </w:p>
    <w:p w14:paraId="1C1B2C84" w14:textId="77777777" w:rsidR="00CD1AD7" w:rsidRPr="00CD1AD7" w:rsidRDefault="00CD1AD7" w:rsidP="00CD1AD7">
      <w:pPr>
        <w:pStyle w:val="Literaturverzeichnis"/>
      </w:pPr>
      <w:r w:rsidRPr="00CD1AD7">
        <w:rPr>
          <w:lang w:val="de-DE"/>
        </w:rPr>
        <w:t>[28]</w:t>
      </w:r>
      <w:r w:rsidRPr="00CD1AD7">
        <w:rPr>
          <w:lang w:val="de-DE"/>
        </w:rPr>
        <w:tab/>
        <w:t>Mastertheboss.com, „Configuring message redelivery on JBoss - WildFly“. [Online]. Verfügbar unter: http://www.mastertheboss.com/jboss-server/jboss-</w:t>
      </w:r>
      <w:r w:rsidRPr="00CD1AD7">
        <w:rPr>
          <w:lang w:val="de-DE"/>
        </w:rPr>
        <w:lastRenderedPageBreak/>
        <w:t xml:space="preserve">jms/configuring-message-redelivery-on-jboss-wildfly. </w:t>
      </w:r>
      <w:r w:rsidRPr="00CD1AD7">
        <w:t>[Zugegriffen: 18-Dez-2016].</w:t>
      </w:r>
    </w:p>
    <w:p w14:paraId="59878DC2" w14:textId="77777777" w:rsidR="00CD1AD7" w:rsidRPr="00CD1AD7" w:rsidRDefault="00CD1AD7" w:rsidP="00CD1AD7">
      <w:pPr>
        <w:pStyle w:val="Literaturverzeichnis"/>
        <w:rPr>
          <w:lang w:val="de-DE"/>
        </w:rPr>
      </w:pPr>
      <w:r w:rsidRPr="00CD1AD7">
        <w:t>[29]</w:t>
      </w:r>
      <w:r w:rsidRPr="00CD1AD7">
        <w:tab/>
        <w:t xml:space="preserve">Oracle Corporation, „Controlling Message Acknowledgment (The Java EE 6 Tutorial)“. </w:t>
      </w:r>
      <w:r w:rsidRPr="00CD1AD7">
        <w:rPr>
          <w:lang w:val="de-DE"/>
        </w:rPr>
        <w:t>[Online]. Verfügbar unter: https://docs.oracle.com/cd/E19798-01/821-1841/bncfw/index.html. [Zugegriffen: 18-Dez-2016].</w:t>
      </w:r>
    </w:p>
    <w:p w14:paraId="40562218" w14:textId="77777777"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4"/>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4" w:name="_Ref469407729"/>
      <w:r w:rsidRPr="00565C3F">
        <w:rPr>
          <w:lang w:val="de-DE"/>
        </w:rPr>
        <w:t>Gesamtarchitekturen im Vergleich</w:t>
      </w:r>
      <w:bookmarkEnd w:id="24"/>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77777777" w:rsidR="00B704B6" w:rsidRPr="00A6598C" w:rsidRDefault="00B704B6" w:rsidP="003703C0">
                            <w:pPr>
                              <w:pStyle w:val="Beschriftung"/>
                              <w:rPr>
                                <w:noProof/>
                                <w:sz w:val="20"/>
                                <w:szCs w:val="20"/>
                                <w:lang w:val="de-DE"/>
                              </w:rPr>
                            </w:pPr>
                            <w:bookmarkStart w:id="2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15</w:t>
                            </w:r>
                            <w:r>
                              <w:fldChar w:fldCharType="end"/>
                            </w:r>
                            <w:bookmarkEnd w:id="25"/>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77777777" w:rsidR="00B704B6" w:rsidRPr="00A6598C" w:rsidRDefault="00B704B6" w:rsidP="003703C0">
                      <w:pPr>
                        <w:pStyle w:val="Beschriftung"/>
                        <w:rPr>
                          <w:noProof/>
                          <w:sz w:val="20"/>
                          <w:szCs w:val="20"/>
                          <w:lang w:val="de-DE"/>
                        </w:rPr>
                      </w:pPr>
                      <w:bookmarkStart w:id="26"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15</w:t>
                      </w:r>
                      <w:r>
                        <w:fldChar w:fldCharType="end"/>
                      </w:r>
                      <w:bookmarkEnd w:id="26"/>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77777777" w:rsidR="00B704B6" w:rsidRPr="00786A23" w:rsidRDefault="00B704B6"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77777777" w:rsidR="00B704B6" w:rsidRPr="00786A23" w:rsidRDefault="00B704B6"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7" w:name="_Ref469992098"/>
      <w:r w:rsidRPr="00565C3F">
        <w:rPr>
          <w:lang w:val="de-DE"/>
        </w:rPr>
        <w:t>Chatclient Masken</w:t>
      </w:r>
      <w:bookmarkEnd w:id="27"/>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B704B6" w:rsidP="00332E98">
      <w:pPr>
        <w:jc w:val="both"/>
        <w:rPr>
          <w:highlight w:val="yellow"/>
          <w:lang w:val="de-DE"/>
        </w:rPr>
      </w:pPr>
      <w:r>
        <w:rPr>
          <w:noProof/>
        </w:rPr>
        <w:pict w14:anchorId="05B84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sidR="008E5F1A">
        <w:rPr>
          <w:highlight w:val="yellow"/>
          <w:lang w:val="de-DE"/>
        </w:rPr>
        <w:pict w14:anchorId="0ABB5E2A">
          <v:shape id="_x0000_i1025" type="#_x0000_t75" style="width:311.5pt;height:360.85pt">
            <v:imagedata r:id="rId28"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8" w:name="_Ref469992103"/>
      <w:r w:rsidRPr="00565C3F">
        <w:rPr>
          <w:lang w:val="de-DE"/>
        </w:rPr>
        <w:lastRenderedPageBreak/>
        <w:t>Benchmarkingclient Masken</w:t>
      </w:r>
      <w:bookmarkEnd w:id="28"/>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B704B6"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9" o:title="benchmarkingMaske2"/>
            <w10:wrap type="tight"/>
          </v:shape>
        </w:pict>
      </w:r>
    </w:p>
    <w:p w14:paraId="203F18F3" w14:textId="77777777" w:rsidR="00E82E24" w:rsidRDefault="008E5F1A" w:rsidP="00332E98">
      <w:pPr>
        <w:jc w:val="both"/>
        <w:rPr>
          <w:lang w:val="de-DE"/>
        </w:rPr>
      </w:pPr>
      <w:r>
        <w:rPr>
          <w:lang w:val="de-DE"/>
        </w:rPr>
        <w:pict w14:anchorId="241E2ACD">
          <v:shape id="_x0000_i1026" type="#_x0000_t75" style="width:250pt;height:178.5pt">
            <v:imagedata r:id="rId30" o:title="benchmarkingMaske1"/>
          </v:shape>
        </w:pict>
      </w:r>
    </w:p>
    <w:p w14:paraId="2FACE497" w14:textId="77777777" w:rsidR="00C45B2B" w:rsidRDefault="00C45B2B" w:rsidP="00332E98">
      <w:pPr>
        <w:jc w:val="both"/>
        <w:rPr>
          <w:lang w:val="de-DE"/>
        </w:rPr>
      </w:pPr>
    </w:p>
    <w:p w14:paraId="16CA452E" w14:textId="77777777" w:rsidR="00C45B2B" w:rsidRDefault="00B704B6"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1" o:title="benchmarkingMaske4"/>
            <w10:wrap type="tight"/>
          </v:shape>
        </w:pict>
      </w:r>
    </w:p>
    <w:p w14:paraId="68CCC4C2" w14:textId="77777777" w:rsidR="00C45B2B" w:rsidRDefault="00B704B6" w:rsidP="00332E98">
      <w:pPr>
        <w:jc w:val="both"/>
        <w:rPr>
          <w:lang w:val="de-DE"/>
        </w:rPr>
      </w:pPr>
      <w:r>
        <w:rPr>
          <w:lang w:val="de-DE"/>
        </w:rPr>
        <w:pict w14:anchorId="6610AC57">
          <v:shape id="_x0000_i1027" type="#_x0000_t75" style="width:247.8pt;height:177.65pt">
            <v:imagedata r:id="rId32" o:title="benchmarkingMaske3"/>
          </v:shape>
        </w:pict>
      </w:r>
    </w:p>
    <w:p w14:paraId="12A53885" w14:textId="77777777" w:rsidR="00C45B2B" w:rsidRDefault="00C45B2B" w:rsidP="00332E98">
      <w:pPr>
        <w:jc w:val="both"/>
        <w:rPr>
          <w:lang w:val="de-DE"/>
        </w:rPr>
      </w:pPr>
    </w:p>
    <w:p w14:paraId="67760B53" w14:textId="77777777" w:rsidR="00C45B2B" w:rsidRDefault="00B704B6"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3" o:title="benchmarkingMaske6"/>
            <w10:wrap type="tight"/>
          </v:shape>
        </w:pict>
      </w:r>
    </w:p>
    <w:p w14:paraId="369D5428" w14:textId="77777777" w:rsidR="00C45B2B" w:rsidRDefault="00B704B6" w:rsidP="00332E98">
      <w:pPr>
        <w:jc w:val="both"/>
        <w:rPr>
          <w:lang w:val="de-DE"/>
        </w:rPr>
      </w:pPr>
      <w:r>
        <w:rPr>
          <w:lang w:val="de-DE"/>
        </w:rPr>
        <w:pict w14:anchorId="12C5D905">
          <v:shape id="_x0000_i1028" type="#_x0000_t75" style="width:247.8pt;height:175.8pt">
            <v:imagedata r:id="rId34"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9" w:name="_Ref470099851"/>
      <w:r>
        <w:rPr>
          <w:lang w:val="de-DE"/>
        </w:rPr>
        <w:lastRenderedPageBreak/>
        <w:t>Benchmarking-Tests</w:t>
      </w:r>
      <w:bookmarkEnd w:id="29"/>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77777777" w:rsidR="006976D0" w:rsidRPr="00027C22" w:rsidRDefault="00027C22" w:rsidP="00027C22">
      <w:pPr>
        <w:pStyle w:val="Beschriftung"/>
        <w:rPr>
          <w:lang w:val="de-DE"/>
        </w:rPr>
      </w:pPr>
      <w:bookmarkStart w:id="30"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A86F59">
        <w:rPr>
          <w:noProof/>
          <w:lang w:val="de-DE"/>
        </w:rPr>
        <w:t>17</w:t>
      </w:r>
      <w:r>
        <w:fldChar w:fldCharType="end"/>
      </w:r>
      <w:bookmarkEnd w:id="30"/>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7777777"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2:58:00Z" w:initials="D">
    <w:p w14:paraId="5EC18619" w14:textId="0D4C98CD" w:rsidR="00B704B6" w:rsidRDefault="00B704B6">
      <w:pPr>
        <w:pStyle w:val="Kommentartext"/>
      </w:pPr>
      <w:r>
        <w:rPr>
          <w:rStyle w:val="Kommentarzeichen"/>
        </w:rPr>
        <w:annotationRef/>
      </w:r>
      <w:r>
        <w:t>Dieser logische Schluss ist nicht zulässig.</w:t>
      </w:r>
      <w:r>
        <w:br/>
        <w:t>Aus asynchron folgt nicht notwendigerweise mehr Nachrichten auf dem Server</w:t>
      </w:r>
      <w:r w:rsidR="00CB314C">
        <w:t>.</w:t>
      </w:r>
      <w:r>
        <w:t xml:space="preserve"> </w:t>
      </w:r>
    </w:p>
  </w:comment>
  <w:comment w:id="2" w:author="David" w:date="2016-12-21T23:00:00Z" w:initials="D">
    <w:p w14:paraId="41424C77" w14:textId="77777777" w:rsidR="00B704B6" w:rsidRDefault="00B704B6">
      <w:pPr>
        <w:pStyle w:val="Kommentartext"/>
      </w:pPr>
      <w:r>
        <w:rPr>
          <w:rStyle w:val="Kommentarzeichen"/>
        </w:rPr>
        <w:annotationRef/>
      </w:r>
      <w:r>
        <w:t>Sollen sein?</w:t>
      </w:r>
    </w:p>
  </w:comment>
  <w:comment w:id="3" w:author="David" w:date="2016-12-21T23:02:00Z" w:initials="D">
    <w:p w14:paraId="5DC29765" w14:textId="4CBA9D2F" w:rsidR="00CB314C" w:rsidRDefault="00CB314C">
      <w:pPr>
        <w:pStyle w:val="Kommentartext"/>
      </w:pPr>
      <w:r>
        <w:rPr>
          <w:rStyle w:val="Kommentarzeichen"/>
        </w:rPr>
        <w:annotationRef/>
      </w:r>
      <w:r>
        <w:t>Begriff einführen</w:t>
      </w:r>
    </w:p>
  </w:comment>
  <w:comment w:id="5" w:author="David" w:date="2016-12-21T23:11:00Z" w:initials="D">
    <w:p w14:paraId="594D8923" w14:textId="04225858" w:rsidR="00CB314C" w:rsidRDefault="00CB314C">
      <w:pPr>
        <w:pStyle w:val="Kommentartext"/>
      </w:pPr>
      <w:r>
        <w:rPr>
          <w:rStyle w:val="Kommentarzeichen"/>
        </w:rPr>
        <w:annotationRef/>
      </w:r>
      <w:r>
        <w:t>Die Funktionen sind schon vorhanden?</w:t>
      </w:r>
    </w:p>
  </w:comment>
  <w:comment w:id="6" w:author="David" w:date="2016-12-21T23:11:00Z" w:initials="D">
    <w:p w14:paraId="46B03B79" w14:textId="43AC7EC1" w:rsidR="00752DE8" w:rsidRDefault="00752DE8">
      <w:pPr>
        <w:pStyle w:val="Kommentartext"/>
      </w:pPr>
      <w:r>
        <w:rPr>
          <w:rStyle w:val="Kommentarzeichen"/>
        </w:rPr>
        <w:annotationRef/>
      </w:r>
      <w:r>
        <w:t>Nicht wissenschaftlich</w:t>
      </w:r>
    </w:p>
  </w:comment>
  <w:comment w:id="7" w:author="David" w:date="2016-12-21T23:14:00Z" w:initials="D">
    <w:p w14:paraId="2C120A5E" w14:textId="615EA459" w:rsidR="00752DE8" w:rsidRDefault="00752DE8">
      <w:pPr>
        <w:pStyle w:val="Kommentartext"/>
      </w:pPr>
      <w:r>
        <w:rPr>
          <w:rStyle w:val="Kommentarzeichen"/>
        </w:rPr>
        <w:annotationRef/>
      </w:r>
      <w:r>
        <w:t xml:space="preserve">Ist das nicht im satz davor schon erklärt? </w:t>
      </w:r>
    </w:p>
  </w:comment>
  <w:comment w:id="8" w:author="David" w:date="2016-12-21T23:20:00Z" w:initials="D">
    <w:p w14:paraId="6305EB08" w14:textId="33DB4903" w:rsidR="00752DE8" w:rsidRDefault="00752DE8">
      <w:pPr>
        <w:pStyle w:val="Kommentartext"/>
      </w:pPr>
      <w:r>
        <w:rPr>
          <w:rStyle w:val="Kommentarzeichen"/>
        </w:rPr>
        <w:annotationRef/>
      </w:r>
      <w:r>
        <w:t>Arten von JMS-Destinations?</w:t>
      </w:r>
    </w:p>
  </w:comment>
  <w:comment w:id="9" w:author="David" w:date="2016-12-21T23:16:00Z" w:initials="D">
    <w:p w14:paraId="2047C0D8" w14:textId="0FC9C457" w:rsidR="00752DE8" w:rsidRDefault="00752DE8">
      <w:pPr>
        <w:pStyle w:val="Kommentartext"/>
      </w:pPr>
      <w:r>
        <w:rPr>
          <w:rStyle w:val="Kommentarzeichen"/>
        </w:rPr>
        <w:annotationRef/>
      </w:r>
      <w:r>
        <w:t>Auf wen bezieht sich das?</w:t>
      </w:r>
    </w:p>
  </w:comment>
  <w:comment w:id="10" w:author="David" w:date="2016-12-21T23:17:00Z" w:initials="D">
    <w:p w14:paraId="66E58813" w14:textId="6AA71A21" w:rsidR="00752DE8" w:rsidRDefault="00752DE8">
      <w:pPr>
        <w:pStyle w:val="Kommentartext"/>
      </w:pPr>
      <w:r>
        <w:rPr>
          <w:rStyle w:val="Kommentarzeichen"/>
        </w:rPr>
        <w:annotationRef/>
      </w:r>
      <w:r>
        <w:t>Können es hier nicht auch mehrere Publisher sein?</w:t>
      </w:r>
    </w:p>
  </w:comment>
  <w:comment w:id="11" w:author="David" w:date="2016-12-21T23:23:00Z" w:initials="D">
    <w:p w14:paraId="20866DE7" w14:textId="65AC1147" w:rsidR="00101EE6" w:rsidRDefault="00101EE6">
      <w:pPr>
        <w:pStyle w:val="Kommentartext"/>
      </w:pPr>
      <w:r>
        <w:rPr>
          <w:rStyle w:val="Kommentarzeichen"/>
        </w:rPr>
        <w:annotationRef/>
      </w:r>
      <w:r>
        <w:t>Einheit? Satz ergibt iwie keinen Sinn für mich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C18619" w15:done="0"/>
  <w15:commentEx w15:paraId="41424C77" w15:done="0"/>
  <w15:commentEx w15:paraId="5DC29765" w15:done="0"/>
  <w15:commentEx w15:paraId="594D8923" w15:done="0"/>
  <w15:commentEx w15:paraId="46B03B79" w15:done="0"/>
  <w15:commentEx w15:paraId="2C120A5E" w15:done="0"/>
  <w15:commentEx w15:paraId="6305EB08" w15:done="0"/>
  <w15:commentEx w15:paraId="2047C0D8" w15:done="0"/>
  <w15:commentEx w15:paraId="66E58813" w15:done="0"/>
  <w15:commentEx w15:paraId="20866DE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07598F" w14:textId="77777777" w:rsidR="00062078" w:rsidRDefault="00062078">
      <w:r>
        <w:separator/>
      </w:r>
    </w:p>
  </w:endnote>
  <w:endnote w:type="continuationSeparator" w:id="0">
    <w:p w14:paraId="02A52066" w14:textId="77777777" w:rsidR="00062078" w:rsidRDefault="00062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861FA" w14:textId="77777777" w:rsidR="00062078" w:rsidRDefault="00062078"/>
  </w:footnote>
  <w:footnote w:type="continuationSeparator" w:id="0">
    <w:p w14:paraId="736B52AF" w14:textId="77777777" w:rsidR="00062078" w:rsidRDefault="00062078">
      <w:r>
        <w:continuationSeparator/>
      </w:r>
    </w:p>
  </w:footnote>
  <w:footnote w:id="1">
    <w:p w14:paraId="7AB4BB47" w14:textId="77777777" w:rsidR="00B704B6" w:rsidRPr="00FF5DF0" w:rsidRDefault="00B704B6">
      <w:pPr>
        <w:pStyle w:val="Funotentext"/>
        <w:rPr>
          <w:rStyle w:val="Funotenzeichen"/>
        </w:rPr>
      </w:pPr>
    </w:p>
  </w:footnote>
  <w:footnote w:id="2">
    <w:p w14:paraId="028197A5" w14:textId="77777777" w:rsidR="00B704B6" w:rsidRPr="00EC601F" w:rsidRDefault="00B704B6">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B704B6" w:rsidRPr="008A0017" w:rsidRDefault="00B704B6">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77777777" w:rsidR="00B704B6" w:rsidRPr="00EC4695" w:rsidRDefault="00B704B6" w:rsidP="00CD41B9">
      <w:pPr>
        <w:ind w:firstLine="202"/>
        <w:rPr>
          <w:lang w:val="de-DE"/>
        </w:rPr>
      </w:pPr>
      <w:r w:rsidRPr="00CD41B9">
        <w:rPr>
          <w:rStyle w:val="Funotenzeichen"/>
          <w:sz w:val="16"/>
          <w:szCs w:val="16"/>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B704B6" w:rsidRPr="006940C0" w:rsidRDefault="00B704B6">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77777777" w:rsidR="00B704B6" w:rsidRPr="00573D63" w:rsidRDefault="00B704B6">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14:paraId="4D6C5728" w14:textId="77777777" w:rsidR="00B704B6" w:rsidRPr="00C8402F" w:rsidRDefault="00B704B6">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14:paraId="50586DC0" w14:textId="77777777" w:rsidR="00B704B6" w:rsidRPr="000159B7" w:rsidRDefault="00B704B6"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14:paraId="6B773EE1" w14:textId="77777777" w:rsidR="00B704B6" w:rsidRPr="00D211A7" w:rsidRDefault="00B704B6"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[21]","plainCitation":"[21]"},"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CD1AD7">
        <w:rPr>
          <w:lang w:val="de-DE"/>
        </w:rPr>
        <w:t>[21]</w:t>
      </w:r>
      <w:r w:rsidRPr="00BA4C32">
        <w:rPr>
          <w:lang w:val="de-DE"/>
        </w:rPr>
        <w:fldChar w:fldCharType="end"/>
      </w:r>
      <w:r w:rsidRPr="00BA4C32">
        <w:rPr>
          <w:lang w:val="de-DE"/>
        </w:rPr>
        <w:t>.</w:t>
      </w:r>
    </w:p>
  </w:footnote>
  <w:footnote w:id="10">
    <w:p w14:paraId="58B43FAA" w14:textId="77777777" w:rsidR="00B704B6" w:rsidRPr="00DE0578" w:rsidRDefault="00B704B6"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7777777" w:rsidR="00B704B6" w:rsidRPr="00BA4C32" w:rsidRDefault="00B704B6">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14:paraId="613C5F52" w14:textId="77777777" w:rsidR="00B704B6" w:rsidRPr="008972A8" w:rsidRDefault="00B704B6"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61BB914C" w:rsidR="00B704B6" w:rsidRDefault="00B704B6">
    <w:pPr>
      <w:framePr w:wrap="auto" w:vAnchor="text" w:hAnchor="margin" w:xAlign="right" w:y="1"/>
    </w:pPr>
    <w:r>
      <w:fldChar w:fldCharType="begin"/>
    </w:r>
    <w:r>
      <w:instrText xml:space="preserve">PAGE  </w:instrText>
    </w:r>
    <w:r>
      <w:fldChar w:fldCharType="separate"/>
    </w:r>
    <w:r w:rsidR="00101EE6">
      <w:rPr>
        <w:noProof/>
      </w:rPr>
      <w:t>19</w:t>
    </w:r>
    <w:r>
      <w:fldChar w:fldCharType="end"/>
    </w:r>
  </w:p>
  <w:p w14:paraId="598C0730" w14:textId="77777777" w:rsidR="00B704B6" w:rsidRDefault="00B704B6">
    <w:pPr>
      <w:ind w:right="360"/>
    </w:pPr>
    <w:r>
      <w:t>Studienarbeit – Verteilte Systeme</w:t>
    </w:r>
  </w:p>
  <w:p w14:paraId="6BFC936D" w14:textId="77777777" w:rsidR="00B704B6" w:rsidRDefault="00B704B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4733E"/>
    <w:rsid w:val="00053C00"/>
    <w:rsid w:val="00053FBA"/>
    <w:rsid w:val="00055D07"/>
    <w:rsid w:val="00060A97"/>
    <w:rsid w:val="00061C8E"/>
    <w:rsid w:val="00062078"/>
    <w:rsid w:val="00072C14"/>
    <w:rsid w:val="000734ED"/>
    <w:rsid w:val="00083451"/>
    <w:rsid w:val="000839B5"/>
    <w:rsid w:val="000867D7"/>
    <w:rsid w:val="000A5242"/>
    <w:rsid w:val="000A5AE3"/>
    <w:rsid w:val="000A5BA9"/>
    <w:rsid w:val="000D6FD3"/>
    <w:rsid w:val="000F0B12"/>
    <w:rsid w:val="00101EE6"/>
    <w:rsid w:val="0010219E"/>
    <w:rsid w:val="00104DE5"/>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205F7"/>
    <w:rsid w:val="00220960"/>
    <w:rsid w:val="002233CA"/>
    <w:rsid w:val="0023126B"/>
    <w:rsid w:val="00240812"/>
    <w:rsid w:val="00245A67"/>
    <w:rsid w:val="00257340"/>
    <w:rsid w:val="002620BB"/>
    <w:rsid w:val="00263241"/>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32E98"/>
    <w:rsid w:val="00355199"/>
    <w:rsid w:val="00357378"/>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622A"/>
    <w:rsid w:val="005376A9"/>
    <w:rsid w:val="00553FF7"/>
    <w:rsid w:val="00556C0A"/>
    <w:rsid w:val="00556F1C"/>
    <w:rsid w:val="0056231A"/>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2DE8"/>
    <w:rsid w:val="0075563B"/>
    <w:rsid w:val="00760126"/>
    <w:rsid w:val="007731CE"/>
    <w:rsid w:val="00775CCC"/>
    <w:rsid w:val="0077787B"/>
    <w:rsid w:val="00786A23"/>
    <w:rsid w:val="00795719"/>
    <w:rsid w:val="007A1701"/>
    <w:rsid w:val="007A6C97"/>
    <w:rsid w:val="007B30B7"/>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138DC"/>
    <w:rsid w:val="00A209B0"/>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6F59"/>
    <w:rsid w:val="00A91D79"/>
    <w:rsid w:val="00AB0BFD"/>
    <w:rsid w:val="00AB3C37"/>
    <w:rsid w:val="00AC1473"/>
    <w:rsid w:val="00AC6901"/>
    <w:rsid w:val="00AD4164"/>
    <w:rsid w:val="00AD63DD"/>
    <w:rsid w:val="00AE0C16"/>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389"/>
    <w:rsid w:val="00E07EF2"/>
    <w:rsid w:val="00E13CC5"/>
    <w:rsid w:val="00E15F60"/>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E1CEB"/>
    <w:rsid w:val="00EE3DE3"/>
    <w:rsid w:val="00EE4865"/>
    <w:rsid w:val="00EF11AC"/>
    <w:rsid w:val="00EF1337"/>
    <w:rsid w:val="00EF48E1"/>
    <w:rsid w:val="00F15986"/>
    <w:rsid w:val="00F256CA"/>
    <w:rsid w:val="00F54C40"/>
    <w:rsid w:val="00F56503"/>
    <w:rsid w:val="00F62D48"/>
    <w:rsid w:val="00F643C3"/>
    <w:rsid w:val="00F67334"/>
    <w:rsid w:val="00F67812"/>
    <w:rsid w:val="00F76409"/>
    <w:rsid w:val="00F77303"/>
    <w:rsid w:val="00F84C54"/>
    <w:rsid w:val="00F92C79"/>
    <w:rsid w:val="00F93C74"/>
    <w:rsid w:val="00F957DA"/>
    <w:rsid w:val="00F95B2A"/>
    <w:rsid w:val="00F9631F"/>
    <w:rsid w:val="00FB6F76"/>
    <w:rsid w:val="00FB755E"/>
    <w:rsid w:val="00FC1E20"/>
    <w:rsid w:val="00FC2066"/>
    <w:rsid w:val="00FD0E1F"/>
    <w:rsid w:val="00FE03E6"/>
    <w:rsid w:val="00FE5F78"/>
    <w:rsid w:val="00FF155D"/>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59F06-F09E-44D3-8F9D-2A282CF24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9130</Words>
  <Characters>57522</Characters>
  <Application>Microsoft Office Word</Application>
  <DocSecurity>0</DocSecurity>
  <Lines>479</Lines>
  <Paragraphs>133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66519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8</cp:revision>
  <cp:lastPrinted>2004-03-23T09:00:00Z</cp:lastPrinted>
  <dcterms:created xsi:type="dcterms:W3CDTF">2016-12-21T15:51:00Z</dcterms:created>
  <dcterms:modified xsi:type="dcterms:W3CDTF">2016-12-21T22:26:00Z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id="CheWkegX"/&gt;&lt;style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