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proofErr w:type="spellStart"/>
      <w:r w:rsidRPr="000A5242">
        <w:rPr>
          <w:lang w:val="de-DE"/>
        </w:rPr>
        <w:t>Redesign</w:t>
      </w:r>
      <w:proofErr w:type="spellEnd"/>
      <w:r w:rsidRPr="000A5242">
        <w:rPr>
          <w:lang w:val="de-DE"/>
        </w:rPr>
        <w:t xml:space="preserve"> einer Chat-Anwendung als verteiltes System.</w:t>
      </w:r>
    </w:p>
    <w:p w:rsidR="00D51C3B" w:rsidRPr="000A5242" w:rsidRDefault="00731078">
      <w:pPr>
        <w:pStyle w:val="Authors"/>
        <w:framePr w:wrap="notBeside"/>
        <w:rPr>
          <w:lang w:val="de-DE"/>
        </w:rPr>
      </w:pPr>
      <w:r w:rsidRPr="000A5242">
        <w:rPr>
          <w:lang w:val="de-DE"/>
        </w:rPr>
        <w:t xml:space="preserve">C. </w:t>
      </w:r>
      <w:proofErr w:type="spellStart"/>
      <w:r w:rsidRPr="000A5242">
        <w:rPr>
          <w:lang w:val="de-DE"/>
        </w:rPr>
        <w:t>Eidelloth</w:t>
      </w:r>
      <w:proofErr w:type="spellEnd"/>
      <w:r w:rsidRPr="000A5242">
        <w:rPr>
          <w:lang w:val="de-DE"/>
        </w:rPr>
        <w:t>, D. Sauter</w:t>
      </w:r>
      <w:r w:rsidR="00D51C3B" w:rsidRPr="000A5242">
        <w:rPr>
          <w:lang w:val="de-DE"/>
        </w:rPr>
        <w:t xml:space="preserve">, </w:t>
      </w:r>
      <w:r w:rsidRPr="000A5242">
        <w:rPr>
          <w:lang w:val="de-DE"/>
        </w:rPr>
        <w:t xml:space="preserve">F. </w:t>
      </w:r>
      <w:proofErr w:type="spellStart"/>
      <w:r w:rsidRPr="000A5242">
        <w:rPr>
          <w:lang w:val="de-DE"/>
        </w:rPr>
        <w:t>Stützinger</w:t>
      </w:r>
      <w:proofErr w:type="spellEnd"/>
      <w:r w:rsidRPr="000A5242">
        <w:rPr>
          <w:lang w:val="de-DE"/>
        </w:rPr>
        <w:t xml:space="preserve"> </w:t>
      </w:r>
      <w:r w:rsidR="00D51C3B" w:rsidRPr="000A5242">
        <w:rPr>
          <w:lang w:val="de-DE"/>
        </w:rPr>
        <w:t xml:space="preserve">and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E37277">
        <w:rPr>
          <w:lang w:val="de-DE"/>
        </w:rPr>
        <w:instrText xml:space="preserve"> ADDIN ZOTERO_ITEM CSL_CITATION {"citationID":"U7OUrGB3","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proofErr w:type="spellStart"/>
      <w:r w:rsidR="0074640D">
        <w:rPr>
          <w:lang w:val="de-DE"/>
        </w:rPr>
        <w:t>Wildfly</w:t>
      </w:r>
      <w:proofErr w:type="spellEnd"/>
      <w:r w:rsidR="0074640D">
        <w:rPr>
          <w:lang w:val="de-DE"/>
        </w:rPr>
        <w:t xml:space="preserve"> und </w:t>
      </w:r>
      <w:proofErr w:type="spellStart"/>
      <w:r w:rsidR="0074640D">
        <w:rPr>
          <w:lang w:val="de-DE"/>
        </w:rPr>
        <w:t>MariaDB</w:t>
      </w:r>
      <w:proofErr w:type="spellEnd"/>
      <w:r w:rsidR="0074640D">
        <w:rPr>
          <w:lang w:val="de-DE"/>
        </w:rPr>
        <w:t xml:space="preserve">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E37277">
        <w:rPr>
          <w:lang w:val="de-DE"/>
        </w:rPr>
        <w:instrText xml:space="preserve"> ADDIN ZOTERO_ITEM CSL_CITATION {"citationID":"Zf0rNFwn","properties":{"formattedCitation":"[2]","plainCitation":"[2]"},"citationItems":[{"id":804,"uris":["http://zotero.org/groups/753033/items/FZ6VTP84"],"uri":["http://zotero.org/groups/753033/items/FZ6VTP84"],"itemData":{"id":804,"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E37277">
        <w:rPr>
          <w:lang w:val="de-DE"/>
        </w:rPr>
        <w:instrText xml:space="preserve"> ADDIN ZOTERO_ITEM CSL_CITATION {"citationID":"Z7ivnkzu","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w:t>
      </w:r>
      <w:proofErr w:type="spellStart"/>
      <w:r w:rsidRPr="000A5242">
        <w:rPr>
          <w:lang w:val="de-DE"/>
        </w:rPr>
        <w:t>Atomicity</w:t>
      </w:r>
      <w:proofErr w:type="spellEnd"/>
      <w:r w:rsidRPr="000A5242">
        <w:rPr>
          <w:lang w:val="de-DE"/>
        </w:rPr>
        <w:t>), Konsistenz (</w:t>
      </w:r>
      <w:proofErr w:type="spellStart"/>
      <w:r w:rsidRPr="000A5242">
        <w:rPr>
          <w:lang w:val="de-DE"/>
        </w:rPr>
        <w:t>Consistency</w:t>
      </w:r>
      <w:proofErr w:type="spellEnd"/>
      <w:r w:rsidRPr="000A5242">
        <w:rPr>
          <w:lang w:val="de-DE"/>
        </w:rPr>
        <w:t>), Isolation (Isolation) und Dauerhaftigkeit (</w:t>
      </w:r>
      <w:proofErr w:type="spellStart"/>
      <w:r w:rsidRPr="000A5242">
        <w:rPr>
          <w:lang w:val="de-DE"/>
        </w:rPr>
        <w:t>Durability</w:t>
      </w:r>
      <w:proofErr w:type="spellEnd"/>
      <w:r w:rsidRPr="000A5242">
        <w:rPr>
          <w:lang w:val="de-DE"/>
        </w:rPr>
        <w:t>).</w:t>
      </w:r>
      <w:r w:rsidRPr="000A5242">
        <w:rPr>
          <w:lang w:val="de-DE"/>
        </w:rPr>
        <w:fldChar w:fldCharType="begin"/>
      </w:r>
      <w:r w:rsidR="00E37277">
        <w:rPr>
          <w:lang w:val="de-DE"/>
        </w:rPr>
        <w:instrText xml:space="preserve"> ADDIN ZOTERO_ITEM CSL_CITATION {"citationID":"1h4pc53i54","properties":{"formattedCitation":"[3]","plainCitation":"[3]"},"citationItems":[{"id":806,"uris":["http://zotero.org/groups/753033/items/TZX4AE7C"],"uri":["http://zotero.org/groups/753033/items/TZX4AE7C"],"itemData":{"id":806,"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w:t>
      </w:r>
      <w:proofErr w:type="spellStart"/>
      <w:r w:rsidRPr="001076F8">
        <w:rPr>
          <w:lang w:val="de-DE"/>
        </w:rPr>
        <w:t>begin</w:t>
      </w:r>
      <w:proofErr w:type="spellEnd"/>
      <w:r w:rsidRPr="001076F8">
        <w:rPr>
          <w:lang w:val="de-DE"/>
        </w:rPr>
        <w:t xml:space="preserve">” gestartet, werden die nachfolgenden Aktionen, die durch die Transaktion </w:t>
      </w:r>
      <w:proofErr w:type="spellStart"/>
      <w:r w:rsidRPr="001076F8">
        <w:rPr>
          <w:lang w:val="de-DE"/>
        </w:rPr>
        <w:t>zusamengefasst</w:t>
      </w:r>
      <w:proofErr w:type="spellEnd"/>
      <w:r w:rsidRPr="001076F8">
        <w:rPr>
          <w:lang w:val="de-DE"/>
        </w:rPr>
        <w:t xml:space="preserve"> werden korrekt ausgeführt, so erfolgt ein “</w:t>
      </w:r>
      <w:proofErr w:type="spellStart"/>
      <w:r w:rsidRPr="001076F8">
        <w:rPr>
          <w:lang w:val="de-DE"/>
        </w:rPr>
        <w:t>commit</w:t>
      </w:r>
      <w:proofErr w:type="spellEnd"/>
      <w:r w:rsidRPr="001076F8">
        <w:rPr>
          <w:lang w:val="de-DE"/>
        </w:rPr>
        <w:t>”, der zum Festschreiben der erzielten Ergebnisse auf allen Knoten führt.</w:t>
      </w:r>
      <w:r>
        <w:rPr>
          <w:lang w:val="de-DE"/>
        </w:rPr>
        <w:fldChar w:fldCharType="begin"/>
      </w:r>
      <w:r w:rsidR="00E37277">
        <w:rPr>
          <w:lang w:val="de-DE"/>
        </w:rPr>
        <w:instrText xml:space="preserve"> ADDIN ZOTERO_ITEM CSL_CITATION {"citationID":"f2x1RUKn","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9755FD" w:rsidP="00FD0E1F">
      <w:pPr>
        <w:rPr>
          <w:lang w:val="de-DE"/>
        </w:rPr>
      </w:pPr>
      <w:r>
        <w:rPr>
          <w:lang w:val="de-DE"/>
        </w:rPr>
        <w:t>Um eine Transaktion im Transaktionssystem eindeutig identifizieren zu können, sind bestimmte Informationen notwendig. Diese werden zusammenfassend als Transaktionskontext bezeichnet.(Quelle Mandl -&gt;)</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 xml:space="preserve">So müssen die verschiedenen Knoten, auf denen Aktionen ausgeführt werden, miteinander koordiniert werden. Für diesen Zweck werden so genannten Koordinationsprotokolle eingesetzt. Ein bekanntes Beispiel ist das </w:t>
      </w:r>
      <w:proofErr w:type="spellStart"/>
      <w:r>
        <w:rPr>
          <w:lang w:val="de-DE"/>
        </w:rPr>
        <w:t>Two</w:t>
      </w:r>
      <w:proofErr w:type="spellEnd"/>
      <w:r>
        <w:rPr>
          <w:lang w:val="de-DE"/>
        </w:rPr>
        <w:t xml:space="preserve">-Phase-Commit-Protokoll. Wesentlich sind außerdem </w:t>
      </w:r>
      <w:proofErr w:type="spellStart"/>
      <w:r>
        <w:rPr>
          <w:lang w:val="de-DE"/>
        </w:rPr>
        <w:t>Logging</w:t>
      </w:r>
      <w:proofErr w:type="spellEnd"/>
      <w:r>
        <w:rPr>
          <w:lang w:val="de-DE"/>
        </w:rPr>
        <w:t>-Mechanismen, die im Bedarfsfall die notwendigen Informationen für einen Rollback bereitstellen.</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w:t>
      </w:r>
      <w:proofErr w:type="spellStart"/>
      <w:r>
        <w:rPr>
          <w:lang w:val="de-DE"/>
        </w:rPr>
        <w:t>update</w:t>
      </w:r>
      <w:proofErr w:type="spellEnd"/>
      <w:r>
        <w:rPr>
          <w:lang w:val="de-DE"/>
        </w:rPr>
        <w:t xml:space="preserve"> oder </w:t>
      </w:r>
      <w:proofErr w:type="spellStart"/>
      <w:r>
        <w:rPr>
          <w:lang w:val="de-DE"/>
        </w:rPr>
        <w:t>dirty-read</w:t>
      </w:r>
      <w:proofErr w:type="spellEnd"/>
      <w:r>
        <w:rPr>
          <w:lang w:val="de-DE"/>
        </w:rPr>
        <w:t xml:space="preserve"> zu verhindern.</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E4752B">
      <w:pPr>
        <w:pStyle w:val="berschrift3"/>
        <w:rPr>
          <w:lang w:val="de-DE"/>
        </w:rPr>
      </w:pPr>
      <w:r w:rsidRPr="000A5242">
        <w:rPr>
          <w:lang w:val="de-DE"/>
        </w:rPr>
        <w:t>Kriterien für die Anwendung, Vorteile und Herausforderungen</w:t>
      </w:r>
    </w:p>
    <w:p w:rsidR="00CD7FB7" w:rsidRPr="000A5242" w:rsidRDefault="00CD7FB7" w:rsidP="00CD7FB7">
      <w:pPr>
        <w:rPr>
          <w:lang w:val="de-DE"/>
        </w:rPr>
      </w:pPr>
      <w:r w:rsidRPr="000A5242">
        <w:rPr>
          <w:lang w:val="de-DE"/>
        </w:rPr>
        <w:t>Erzeuger (Sender) von Nachrichten benötigt für die weitere Verarbeitung keine synchrone Antwort (</w:t>
      </w:r>
      <w:proofErr w:type="spellStart"/>
      <w:r w:rsidRPr="000A5242">
        <w:rPr>
          <w:lang w:val="de-DE"/>
        </w:rPr>
        <w:t>fire</w:t>
      </w:r>
      <w:proofErr w:type="spellEnd"/>
      <w:r w:rsidRPr="000A5242">
        <w:rPr>
          <w:lang w:val="de-DE"/>
        </w:rPr>
        <w:t>-and-</w:t>
      </w:r>
      <w:proofErr w:type="spellStart"/>
      <w:r w:rsidRPr="000A5242">
        <w:rPr>
          <w:lang w:val="de-DE"/>
        </w:rPr>
        <w:t>forget</w:t>
      </w:r>
      <w:proofErr w:type="spellEnd"/>
      <w:r w:rsidRPr="000A5242">
        <w:rPr>
          <w:lang w:val="de-DE"/>
        </w:rPr>
        <w:t>).</w:t>
      </w:r>
    </w:p>
    <w:p w:rsidR="00CD7FB7" w:rsidRPr="000A5242" w:rsidRDefault="00CD7FB7" w:rsidP="00CD7FB7">
      <w:pPr>
        <w:rPr>
          <w:lang w:val="de-DE"/>
        </w:rPr>
      </w:pPr>
    </w:p>
    <w:p w:rsidR="00CD7FB7" w:rsidRPr="000A5242" w:rsidRDefault="00CD7FB7" w:rsidP="00CD7FB7">
      <w:pPr>
        <w:rPr>
          <w:lang w:val="de-DE"/>
        </w:rPr>
      </w:pPr>
      <w:r w:rsidRPr="000A5242">
        <w:rPr>
          <w:lang w:val="de-DE"/>
        </w:rPr>
        <w:t>Integrationsszenarien: Es müssen mehrere unterschiedliche Systeme zusammenarbeiten.</w:t>
      </w:r>
    </w:p>
    <w:p w:rsidR="00CD7FB7" w:rsidRPr="000A5242" w:rsidRDefault="00CD7FB7" w:rsidP="00CD7FB7">
      <w:pPr>
        <w:rPr>
          <w:lang w:val="de-DE"/>
        </w:rPr>
      </w:pPr>
    </w:p>
    <w:p w:rsidR="00CD7FB7" w:rsidRPr="000A5242" w:rsidRDefault="00CD7FB7" w:rsidP="00CD7FB7">
      <w:pPr>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CD7FB7">
      <w:pPr>
        <w:rPr>
          <w:lang w:val="de-DE"/>
        </w:rPr>
      </w:pPr>
    </w:p>
    <w:p w:rsidR="00CD7FB7" w:rsidRPr="000A5242" w:rsidRDefault="00CD7FB7" w:rsidP="00CD7FB7">
      <w:pPr>
        <w:rPr>
          <w:lang w:val="de-DE"/>
        </w:rPr>
      </w:pPr>
      <w:r w:rsidRPr="000A5242">
        <w:rPr>
          <w:lang w:val="de-DE"/>
        </w:rPr>
        <w:lastRenderedPageBreak/>
        <w:t>Vorteile</w:t>
      </w:r>
    </w:p>
    <w:p w:rsidR="00CD7FB7" w:rsidRPr="000A5242" w:rsidRDefault="00CD7FB7" w:rsidP="00CD7FB7">
      <w:pPr>
        <w:rPr>
          <w:lang w:val="de-DE"/>
        </w:rPr>
      </w:pPr>
      <w:r w:rsidRPr="000A5242">
        <w:rPr>
          <w:lang w:val="de-DE"/>
        </w:rPr>
        <w:t>Sender und Empfänger von Nachrichten können in völlig unterschiedliche Technologien und Programmiersprachen erstellt werden.</w:t>
      </w:r>
    </w:p>
    <w:p w:rsidR="00CD7FB7" w:rsidRPr="000A5242" w:rsidRDefault="00CD7FB7" w:rsidP="00CD7FB7">
      <w:pPr>
        <w:rPr>
          <w:lang w:val="de-DE"/>
        </w:rPr>
      </w:pPr>
      <w:r w:rsidRPr="000A5242">
        <w:rPr>
          <w:lang w:val="de-DE"/>
        </w:rPr>
        <w:t>Message-Queues, insbesondere solche mit zuverlässiger Zustellung (</w:t>
      </w:r>
      <w:proofErr w:type="spellStart"/>
      <w:r w:rsidRPr="000A5242">
        <w:rPr>
          <w:lang w:val="de-DE"/>
        </w:rPr>
        <w:t>reliable</w:t>
      </w:r>
      <w:proofErr w:type="spellEnd"/>
      <w:r w:rsidRPr="000A5242">
        <w:rPr>
          <w:lang w:val="de-DE"/>
        </w:rPr>
        <w:t xml:space="preserve"> </w:t>
      </w:r>
      <w:proofErr w:type="spellStart"/>
      <w:r w:rsidRPr="000A5242">
        <w:rPr>
          <w:lang w:val="de-DE"/>
        </w:rPr>
        <w:t>messaging</w:t>
      </w:r>
      <w:proofErr w:type="spellEnd"/>
      <w:r w:rsidRPr="000A5242">
        <w:rPr>
          <w:lang w:val="de-DE"/>
        </w:rPr>
        <w:t xml:space="preserve">), können die Verfügbarkeit und </w:t>
      </w:r>
      <w:proofErr w:type="spellStart"/>
      <w:r w:rsidRPr="000A5242">
        <w:rPr>
          <w:lang w:val="de-DE"/>
        </w:rPr>
        <w:t>Rubstheit</w:t>
      </w:r>
      <w:proofErr w:type="spellEnd"/>
      <w:r w:rsidRPr="000A5242">
        <w:rPr>
          <w:lang w:val="de-DE"/>
        </w:rPr>
        <w:t xml:space="preserve"> von Systemen erheblich steigern. Aus diesem Grund werden MQ-Systeme insbesondere im Bereich Finanz- und Kontodaten häufig eingesetzt.</w:t>
      </w:r>
    </w:p>
    <w:p w:rsidR="00CD7FB7" w:rsidRPr="000A5242" w:rsidRDefault="00CD7FB7" w:rsidP="00CD7FB7">
      <w:pPr>
        <w:rPr>
          <w:lang w:val="de-DE"/>
        </w:rPr>
      </w:pPr>
    </w:p>
    <w:p w:rsidR="00CD7FB7" w:rsidRPr="000A5242" w:rsidRDefault="00CD7FB7" w:rsidP="00CD7FB7">
      <w:pPr>
        <w:rPr>
          <w:lang w:val="de-DE"/>
        </w:rPr>
      </w:pPr>
      <w:r w:rsidRPr="000A5242">
        <w:rPr>
          <w:lang w:val="de-DE"/>
        </w:rPr>
        <w:t>Nachteile</w:t>
      </w:r>
    </w:p>
    <w:p w:rsidR="00CD7FB7" w:rsidRPr="000A5242" w:rsidRDefault="00CD7FB7" w:rsidP="00CD7FB7">
      <w:pPr>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CD7FB7">
      <w:pPr>
        <w:rPr>
          <w:lang w:val="de-DE"/>
        </w:rPr>
      </w:pPr>
      <w:r w:rsidRPr="000A5242">
        <w:rPr>
          <w:lang w:val="de-DE"/>
        </w:rPr>
        <w:t xml:space="preserve">Asynchrone und nachrichtenbasierte Programmierung ist signifikant aufwendiger als einfacher </w:t>
      </w:r>
      <w:proofErr w:type="spellStart"/>
      <w:r w:rsidRPr="000A5242">
        <w:rPr>
          <w:lang w:val="de-DE"/>
        </w:rPr>
        <w:t>call</w:t>
      </w:r>
      <w:proofErr w:type="spellEnd"/>
      <w:r w:rsidRPr="000A5242">
        <w:rPr>
          <w:lang w:val="de-DE"/>
        </w:rPr>
        <w:t>-and-return- Stil. Fehlversuche in asynchronen Systemen kann aufwendig sein.</w:t>
      </w:r>
    </w:p>
    <w:p w:rsidR="00CD7FB7" w:rsidRPr="000A5242" w:rsidRDefault="00CD7FB7" w:rsidP="00CD7FB7">
      <w:pPr>
        <w:rPr>
          <w:lang w:val="de-DE"/>
        </w:rPr>
      </w:pPr>
    </w:p>
    <w:p w:rsidR="00CD7FB7" w:rsidRPr="000A5242" w:rsidRDefault="00C6289E" w:rsidP="00CD7FB7">
      <w:pPr>
        <w:rPr>
          <w:lang w:val="de-DE"/>
        </w:rPr>
      </w:pPr>
      <w:r w:rsidRPr="00C6289E">
        <w:rPr>
          <w:highlight w:val="yellow"/>
          <w:lang w:val="de-DE"/>
        </w:rPr>
        <w:t>[QUELLE:ZOTERO: Effektive Softwarearchitekturen</w:t>
      </w:r>
      <w:r w:rsidR="00CD7FB7" w:rsidRPr="00C6289E">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41201A">
      <w:pPr>
        <w:rPr>
          <w:lang w:val="de-DE"/>
        </w:rPr>
      </w:pPr>
      <w:r w:rsidRPr="000A5242">
        <w:rPr>
          <w:lang w:val="de-DE"/>
        </w:rPr>
        <w:t xml:space="preserve">JMS ist eine API, die als Bestandteil von Java EE Interfaces definiert, welche die Interaktion von Java-Anwendungen mit einer Message </w:t>
      </w:r>
      <w:proofErr w:type="spellStart"/>
      <w:r w:rsidRPr="000A5242">
        <w:rPr>
          <w:lang w:val="de-DE"/>
        </w:rPr>
        <w:t>Oriented</w:t>
      </w:r>
      <w:proofErr w:type="spellEnd"/>
      <w:r w:rsidRPr="000A5242">
        <w:rPr>
          <w:lang w:val="de-DE"/>
        </w:rPr>
        <w:t xml:space="preserve"> Middleware (MOM) ermöglichen.</w:t>
      </w:r>
      <w:r w:rsidR="0041201A" w:rsidRPr="0041201A">
        <w:rPr>
          <w:lang w:val="de-DE"/>
        </w:rPr>
        <w:t xml:space="preserve"> </w:t>
      </w:r>
      <w:r w:rsidR="0041201A">
        <w:rPr>
          <w:lang w:val="de-DE"/>
        </w:rPr>
        <w:t xml:space="preserve">Vom Grundsatz her stellt die Message </w:t>
      </w:r>
      <w:proofErr w:type="spellStart"/>
      <w:r w:rsidR="0041201A">
        <w:rPr>
          <w:lang w:val="de-DE"/>
        </w:rPr>
        <w:t>Oriented</w:t>
      </w:r>
      <w:proofErr w:type="spellEnd"/>
      <w:r w:rsidR="0041201A">
        <w:rPr>
          <w:lang w:val="de-DE"/>
        </w:rPr>
        <w:t xml:space="preserve"> Middleware eher ein prozessorientierter Client/Server-Modell dar und bietet damit nicht das gleiche Abstraktionsniveau wie bei objektorientierten Konzepten.</w:t>
      </w:r>
      <w:r w:rsidR="0041201A">
        <w:rPr>
          <w:lang w:val="de-DE"/>
        </w:rPr>
        <w:fldChar w:fldCharType="begin"/>
      </w:r>
      <w:r w:rsidR="00E37277">
        <w:rPr>
          <w:lang w:val="de-DE"/>
        </w:rPr>
        <w:instrText xml:space="preserve"> ADDIN ZOTERO_ITEM CSL_CITATION {"citationID":"SDzcsUe7","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proofErr w:type="spellStart"/>
      <w:r w:rsidR="00312283" w:rsidRPr="000A5242">
        <w:rPr>
          <w:lang w:val="de-DE"/>
        </w:rPr>
        <w:t>Destinations</w:t>
      </w:r>
      <w:proofErr w:type="spellEnd"/>
    </w:p>
    <w:p w:rsidR="00312283" w:rsidRPr="000A5242" w:rsidRDefault="00312283" w:rsidP="00312283">
      <w:pPr>
        <w:rPr>
          <w:lang w:val="de-DE"/>
        </w:rPr>
      </w:pPr>
      <w:r w:rsidRPr="000A5242">
        <w:rPr>
          <w:lang w:val="de-DE"/>
        </w:rPr>
        <w:t>JMS bietet zur Übermittlung von Nachrichten zwei JMS-</w:t>
      </w:r>
      <w:proofErr w:type="spellStart"/>
      <w:r w:rsidRPr="000A5242">
        <w:rPr>
          <w:lang w:val="de-DE"/>
        </w:rPr>
        <w:t>Destinations</w:t>
      </w:r>
      <w:proofErr w:type="spellEnd"/>
      <w:r w:rsidRPr="000A5242">
        <w:rPr>
          <w:lang w:val="de-DE"/>
        </w:rPr>
        <w:t xml:space="preserve"> an, Queue und Topic. Die Queue dient der asynchronen Point-</w:t>
      </w:r>
      <w:proofErr w:type="spellStart"/>
      <w:r w:rsidRPr="000A5242">
        <w:rPr>
          <w:lang w:val="de-DE"/>
        </w:rPr>
        <w:t>to</w:t>
      </w:r>
      <w:proofErr w:type="spellEnd"/>
      <w:r w:rsidRPr="000A5242">
        <w:rPr>
          <w:lang w:val="de-DE"/>
        </w:rPr>
        <w:t xml:space="preserve">-Point Kommunikation. Nachrichten werden i.d.R. nach dem FIFO-Prinzip vom Sender in der Queue abgelegt und vom Empfänger dort abgeholt. Topics werden hingegen eingesetzt, wenn die Nachricht im Rahmen eines </w:t>
      </w:r>
      <w:proofErr w:type="spellStart"/>
      <w:r w:rsidRPr="000A5242">
        <w:rPr>
          <w:lang w:val="de-DE"/>
        </w:rPr>
        <w:t>Publish</w:t>
      </w:r>
      <w:proofErr w:type="spellEnd"/>
      <w:r w:rsidRPr="000A5242">
        <w:rPr>
          <w:lang w:val="de-DE"/>
        </w:rPr>
        <w:t>-</w:t>
      </w:r>
      <w:proofErr w:type="spellStart"/>
      <w:r w:rsidRPr="000A5242">
        <w:rPr>
          <w:lang w:val="de-DE"/>
        </w:rPr>
        <w:t>Subscribe</w:t>
      </w:r>
      <w:proofErr w:type="spellEnd"/>
      <w:r w:rsidRPr="000A5242">
        <w:rPr>
          <w:lang w:val="de-DE"/>
        </w:rPr>
        <w:t>-Verfahren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312283">
      <w:pPr>
        <w:rPr>
          <w:lang w:val="de-DE"/>
        </w:rPr>
      </w:pPr>
      <w:r w:rsidRPr="000A5242">
        <w:rPr>
          <w:lang w:val="de-DE"/>
        </w:rPr>
        <w:t xml:space="preserve">Für den Einsatz von JMS wird ein JMS-Provider benötigt, der </w:t>
      </w:r>
      <w:r w:rsidR="004C1675" w:rsidRPr="000A5242">
        <w:rPr>
          <w:lang w:val="de-DE"/>
        </w:rPr>
        <w:t>die genannten JMS-</w:t>
      </w:r>
      <w:proofErr w:type="spellStart"/>
      <w:r w:rsidR="004C1675" w:rsidRPr="000A5242">
        <w:rPr>
          <w:lang w:val="de-DE"/>
        </w:rPr>
        <w:t>Destinations</w:t>
      </w:r>
      <w:proofErr w:type="spellEnd"/>
      <w:r w:rsidR="004C1675" w:rsidRPr="000A5242">
        <w:rPr>
          <w:lang w:val="de-DE"/>
        </w:rPr>
        <w:t xml:space="preserve"> verwaltet. Als Beispiel für einen JMS-Provider kann </w:t>
      </w:r>
      <w:proofErr w:type="spellStart"/>
      <w:r w:rsidR="004C1675" w:rsidRPr="000A5242">
        <w:rPr>
          <w:lang w:val="de-DE"/>
        </w:rPr>
        <w:t>HornetQ</w:t>
      </w:r>
      <w:proofErr w:type="spellEnd"/>
      <w:r w:rsidR="004C1675" w:rsidRPr="000A5242">
        <w:rPr>
          <w:lang w:val="de-DE"/>
        </w:rPr>
        <w:t xml:space="preserve"> (ehemals </w:t>
      </w:r>
      <w:proofErr w:type="spellStart"/>
      <w:r w:rsidR="004C1675" w:rsidRPr="000A5242">
        <w:rPr>
          <w:lang w:val="de-DE"/>
        </w:rPr>
        <w:t>JBoss</w:t>
      </w:r>
      <w:proofErr w:type="spellEnd"/>
      <w:r w:rsidR="004C1675" w:rsidRPr="000A5242">
        <w:rPr>
          <w:lang w:val="de-DE"/>
        </w:rPr>
        <w:t xml:space="preserve">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BB635C"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Anforderungen, </w:t>
      </w:r>
      <w:r w:rsidR="00870053" w:rsidRPr="00BB635C">
        <w:rPr>
          <w:lang w:val="de-DE"/>
        </w:rPr>
        <w:t>war</w:t>
      </w:r>
      <w:r w:rsidR="0085194D" w:rsidRPr="00BB635C">
        <w:rPr>
          <w:lang w:val="de-DE"/>
        </w:rPr>
        <w:t xml:space="preserve"> die bisherige monolithische Struktur </w:t>
      </w:r>
      <w:r w:rsidR="00870053" w:rsidRPr="00BB635C">
        <w:rPr>
          <w:lang w:val="de-DE"/>
        </w:rPr>
        <w:t xml:space="preserve">der </w:t>
      </w:r>
      <w:r w:rsidR="00870053" w:rsidRPr="00BB635C">
        <w:rPr>
          <w:lang w:val="de-DE"/>
        </w:rPr>
        <w:t>Chatanwendung weitestgehend ungeeignet</w:t>
      </w:r>
      <w:r w:rsidR="0085194D" w:rsidRPr="00BB635C">
        <w:rPr>
          <w:lang w:val="de-DE"/>
        </w:rPr>
        <w:t xml:space="preserve">. </w:t>
      </w:r>
      <w:r w:rsidR="00870053" w:rsidRPr="00BB635C">
        <w:rPr>
          <w:lang w:val="de-DE"/>
        </w:rPr>
        <w:t xml:space="preserve">Dies war nicht nur der Tatsache geschuldet, dass die vorhandenen Komponenten Server, Client und </w:t>
      </w:r>
      <w:proofErr w:type="spellStart"/>
      <w:r w:rsidR="00870053" w:rsidRPr="00BB635C">
        <w:rPr>
          <w:lang w:val="de-DE"/>
        </w:rPr>
        <w:t>Benchmarkclient</w:t>
      </w:r>
      <w:proofErr w:type="spellEnd"/>
      <w:r w:rsidR="00870053" w:rsidRPr="00BB635C">
        <w:rPr>
          <w:lang w:val="de-DE"/>
        </w:rPr>
        <w:t xml:space="preserve"> in einer einzigen Applikation abgebildet wurden. Die Komponenten waren zum Teil durch sehr viele Abhängigkeiten an unterschiedlichen Stellen miteinander gekoppelt. Außerdem wurden einzelne SOLID-Prinzipien verletzt, womit zunächst ein grundlegendes </w:t>
      </w:r>
      <w:proofErr w:type="spellStart"/>
      <w:r w:rsidR="00870053" w:rsidRPr="00BB635C">
        <w:rPr>
          <w:lang w:val="de-DE"/>
        </w:rPr>
        <w:t>Refactoring</w:t>
      </w:r>
      <w:proofErr w:type="spellEnd"/>
      <w:r w:rsidR="00870053" w:rsidRPr="00BB635C">
        <w:rPr>
          <w:lang w:val="de-DE"/>
        </w:rPr>
        <w:t xml:space="preserve"> durchgeführt und im Zuge dessen die Architektur neu überdacht werden musste.</w:t>
      </w:r>
      <w:r w:rsidR="0085194D" w:rsidRPr="00BB635C">
        <w:rPr>
          <w:lang w:val="de-DE"/>
        </w:rPr>
        <w:t xml:space="preserve"> Im nachfolgenden ist daher ein technisches Konzept für die veränderte Umgebung und die grundlegende Architektur für die beiliegende Chatanwendung beschrieben.</w:t>
      </w:r>
    </w:p>
    <w:p w:rsidR="00870053" w:rsidRPr="000A5242" w:rsidRDefault="00870053" w:rsidP="00870053">
      <w:pPr>
        <w:pStyle w:val="Text"/>
        <w:rPr>
          <w:lang w:val="de-DE"/>
        </w:rPr>
      </w:pPr>
      <w:r w:rsidRPr="00BB635C">
        <w:rPr>
          <w:lang w:val="de-DE"/>
        </w:rPr>
        <w:t>Zunächst gilt es allerdings die neuen, zum Ziel gesetzten fachlichen Anforderungen noch einmal zusammenzufassen.</w:t>
      </w:r>
      <w:r>
        <w:rPr>
          <w:lang w:val="de-DE"/>
        </w:rPr>
        <w:t xml:space="preserve"> </w:t>
      </w:r>
    </w:p>
    <w:p w:rsidR="006F275F" w:rsidRDefault="006F275F" w:rsidP="006F275F">
      <w:pPr>
        <w:pStyle w:val="berschrift2"/>
        <w:rPr>
          <w:lang w:val="de-DE"/>
        </w:rPr>
      </w:pPr>
      <w:r w:rsidRPr="000A5242">
        <w:rPr>
          <w:lang w:val="de-DE"/>
        </w:rPr>
        <w:t>Struktur des Anwendungsszenarios</w:t>
      </w:r>
    </w:p>
    <w:p w:rsidR="00640F0B" w:rsidRDefault="00640F0B" w:rsidP="00640F0B">
      <w:pPr>
        <w:rPr>
          <w:lang w:val="de-DE"/>
        </w:rPr>
      </w:pPr>
      <w:r>
        <w:rPr>
          <w:lang w:val="de-DE"/>
        </w:rPr>
        <w:t>Die v</w:t>
      </w:r>
      <w:r w:rsidR="001501AC">
        <w:rPr>
          <w:lang w:val="de-DE"/>
        </w:rPr>
        <w:t xml:space="preserve">erteilte Chatanwendung muss mehreren </w:t>
      </w:r>
      <w:r>
        <w:rPr>
          <w:lang w:val="de-DE"/>
        </w:rPr>
        <w:t>Anwender</w:t>
      </w:r>
      <w:r w:rsidR="001501AC">
        <w:rPr>
          <w:lang w:val="de-DE"/>
        </w:rPr>
        <w:t>n</w:t>
      </w:r>
      <w:r>
        <w:rPr>
          <w:lang w:val="de-DE"/>
        </w:rPr>
        <w:t xml:space="preserve"> die Möglichkeit bieten, Nachrichten an eine Gruppe angemeldeter Benutzer zu versenden und Nachrichten anderer Benutzer zu empfangen. Demnach sind zusätzlich zum Senden und Empfangen von Nachrichten ein Login und </w:t>
      </w:r>
      <w:proofErr w:type="spellStart"/>
      <w:r>
        <w:rPr>
          <w:lang w:val="de-DE"/>
        </w:rPr>
        <w:t>Logout</w:t>
      </w:r>
      <w:proofErr w:type="spellEnd"/>
      <w:r>
        <w:rPr>
          <w:lang w:val="de-DE"/>
        </w:rPr>
        <w:t xml:space="preserve"> zu implementieren. </w:t>
      </w:r>
    </w:p>
    <w:p w:rsidR="00640F0B" w:rsidRDefault="00640F0B" w:rsidP="00640F0B">
      <w:pPr>
        <w:rPr>
          <w:lang w:val="de-DE"/>
        </w:rPr>
      </w:pPr>
      <w:r>
        <w:rPr>
          <w:lang w:val="de-DE"/>
        </w:rPr>
        <w:t>Dabei soll die Performance der Chatanwendung mithilfe eines Benchmarking-Clients unter Berücksichtigung verschiedener Metriken überwacht werden können.</w:t>
      </w:r>
    </w:p>
    <w:p w:rsidR="00640F0B" w:rsidRDefault="00640F0B" w:rsidP="00640F0B">
      <w:pPr>
        <w:rPr>
          <w:lang w:val="de-DE"/>
        </w:rPr>
      </w:pPr>
      <w:r>
        <w:rPr>
          <w:lang w:val="de-DE"/>
        </w:rPr>
        <w:t>Über die reine Chat-Funktionalität hinaus sollen verschiedene Informationen bezüglich der versendeten Nachrichten in zwei Datenbanken persistiert werden. Sollte das Persistieren nicht vol</w:t>
      </w:r>
      <w:r w:rsidR="001501AC">
        <w:rPr>
          <w:lang w:val="de-DE"/>
        </w:rPr>
        <w:t>lständig erfolgen</w:t>
      </w:r>
      <w:r>
        <w:rPr>
          <w:lang w:val="de-DE"/>
        </w:rPr>
        <w:t xml:space="preserve"> ist ein Rollback durchzuführen.</w:t>
      </w:r>
    </w:p>
    <w:p w:rsidR="00640F0B" w:rsidRPr="00640F0B" w:rsidRDefault="00640F0B" w:rsidP="00640F0B">
      <w:pPr>
        <w:rPr>
          <w:lang w:val="de-DE"/>
        </w:rPr>
      </w:pPr>
      <w:r>
        <w:rPr>
          <w:lang w:val="de-DE"/>
        </w:rPr>
        <w:t>Auf die in der Datenbank persistierten Daten soll unter Verwendung einer Administrations-Oberfläche zugegriffen werden können.</w:t>
      </w:r>
    </w:p>
    <w:p w:rsidR="006F275F" w:rsidRPr="000A5242" w:rsidRDefault="006F275F" w:rsidP="00C92EA8">
      <w:pPr>
        <w:pStyle w:val="Text"/>
        <w:ind w:firstLine="0"/>
        <w:rPr>
          <w:lang w:val="de-DE"/>
        </w:rPr>
      </w:pPr>
    </w:p>
    <w:p w:rsidR="00423420" w:rsidRDefault="00EC2D65" w:rsidP="00423420">
      <w:pPr>
        <w:pStyle w:val="berschrift2"/>
        <w:rPr>
          <w:lang w:val="de-DE"/>
        </w:rPr>
      </w:pPr>
      <w:r>
        <w:rPr>
          <w:lang w:val="de-DE"/>
        </w:rPr>
        <w:t xml:space="preserve">Architektur aus der </w:t>
      </w:r>
      <w:r w:rsidR="00423420" w:rsidRPr="000A5242">
        <w:rPr>
          <w:lang w:val="de-DE"/>
        </w:rPr>
        <w:t>Komponentensicht</w:t>
      </w:r>
      <w:r w:rsidR="008A0017">
        <w:rPr>
          <w:rStyle w:val="Funotenzeichen"/>
          <w:lang w:val="de-DE"/>
        </w:rPr>
        <w:footnoteReference w:id="2"/>
      </w:r>
    </w:p>
    <w:p w:rsidR="002D2EDE" w:rsidRPr="00BB635C" w:rsidRDefault="00D772EE" w:rsidP="00D102B3">
      <w:pPr>
        <w:jc w:val="both"/>
        <w:rPr>
          <w:lang w:val="de-DE"/>
        </w:rPr>
      </w:pPr>
      <w:r w:rsidRPr="00BB635C">
        <w:rPr>
          <w:lang w:val="de-DE"/>
        </w:rPr>
        <w:t xml:space="preserve">Ausgehend von den Anwendungsszenarien wurde die Architektur der Chatanwendung überdacht und neu entwickelt. Hierfür sind im Anhang </w:t>
      </w:r>
      <w:r w:rsidRPr="00BB635C">
        <w:rPr>
          <w:highlight w:val="yellow"/>
          <w:lang w:val="de-DE"/>
        </w:rPr>
        <w:t>XXX</w:t>
      </w:r>
      <w:r w:rsidRPr="00BB635C">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standardmäßige Java-Anwendung zu sehen, während die Weiterentwicklung auf Apache </w:t>
      </w:r>
      <w:proofErr w:type="spellStart"/>
      <w:r w:rsidRPr="00BB635C">
        <w:rPr>
          <w:lang w:val="de-DE"/>
        </w:rPr>
        <w:t>Maven</w:t>
      </w:r>
      <w:proofErr w:type="spellEnd"/>
      <w:r w:rsidRPr="00BB635C">
        <w:rPr>
          <w:lang w:val="de-DE"/>
        </w:rPr>
        <w:t xml:space="preserve"> Projekte aufbaut. Jede Komponente aus Abbildung </w:t>
      </w:r>
      <w:r w:rsidRPr="00BB635C">
        <w:rPr>
          <w:highlight w:val="yellow"/>
          <w:lang w:val="de-DE"/>
        </w:rPr>
        <w:t>XXX</w:t>
      </w:r>
      <w:r w:rsidRPr="00BB635C">
        <w:rPr>
          <w:lang w:val="de-DE"/>
        </w:rPr>
        <w:t xml:space="preserve"> stellt hierbei ein eigenes </w:t>
      </w:r>
      <w:proofErr w:type="spellStart"/>
      <w:r w:rsidRPr="00BB635C">
        <w:rPr>
          <w:lang w:val="de-DE"/>
        </w:rPr>
        <w:t>Maven</w:t>
      </w:r>
      <w:proofErr w:type="spellEnd"/>
      <w:r w:rsidRPr="00BB635C">
        <w:rPr>
          <w:lang w:val="de-DE"/>
        </w:rPr>
        <w:t xml:space="preserve">-Projekt dar, das Abhängigkeiten zu anderen Projekten besitzt. Diese Abhängigkeiten sind differenziert zu betrachten und werden in den nachfolgenden </w:t>
      </w:r>
      <w:r w:rsidR="00D102B3" w:rsidRPr="00BB635C">
        <w:rPr>
          <w:lang w:val="de-DE"/>
        </w:rPr>
        <w:t xml:space="preserve">Komponentenbeschreibungen noch einmal genauer betrachtet. </w:t>
      </w:r>
    </w:p>
    <w:p w:rsidR="002D2EDE" w:rsidRPr="00BB635C" w:rsidRDefault="00D102B3" w:rsidP="00EE1CEB">
      <w:pPr>
        <w:jc w:val="both"/>
        <w:rPr>
          <w:lang w:val="de-DE"/>
        </w:rPr>
      </w:pPr>
      <w:r w:rsidRPr="00BB635C">
        <w:rPr>
          <w:lang w:val="de-DE"/>
        </w:rPr>
        <w:t xml:space="preserve">Mittels des Einsatzes eines </w:t>
      </w:r>
      <w:proofErr w:type="spellStart"/>
      <w:r w:rsidRPr="00BB635C">
        <w:rPr>
          <w:lang w:val="de-DE"/>
        </w:rPr>
        <w:t>Dependency</w:t>
      </w:r>
      <w:proofErr w:type="spellEnd"/>
      <w:r w:rsidRPr="00BB635C">
        <w:rPr>
          <w:lang w:val="de-DE"/>
        </w:rPr>
        <w:t xml:space="preserve">- und </w:t>
      </w:r>
      <w:proofErr w:type="spellStart"/>
      <w:r w:rsidRPr="00BB635C">
        <w:rPr>
          <w:lang w:val="de-DE"/>
        </w:rPr>
        <w:t>Buildmanagement</w:t>
      </w:r>
      <w:proofErr w:type="spellEnd"/>
      <w:r w:rsidRPr="00BB635C">
        <w:rPr>
          <w:lang w:val="de-DE"/>
        </w:rPr>
        <w:t xml:space="preserve">-Tools wie Apache </w:t>
      </w:r>
      <w:proofErr w:type="spellStart"/>
      <w:r w:rsidRPr="00BB635C">
        <w:rPr>
          <w:lang w:val="de-DE"/>
        </w:rPr>
        <w:t>Maven</w:t>
      </w:r>
      <w:proofErr w:type="spellEnd"/>
      <w:r w:rsidRPr="00BB635C">
        <w:rPr>
          <w:lang w:val="de-DE"/>
        </w:rPr>
        <w:t>, bringt die neue Chatanwendung viele Vorteile mit sich. Hierzu zählt neben einem vereinfachten und redundanzfreien Verwalten der Abhängigkeiten zu bestimmten Bibliotheken, auch das automatisierte Bauen und Testen der Anwendung. Eine Aufwandsverringerung wurde vor allem m</w:t>
      </w:r>
      <w:r w:rsidR="002D2EDE" w:rsidRPr="00BB635C">
        <w:rPr>
          <w:lang w:val="de-DE"/>
        </w:rPr>
        <w:t>ittels</w:t>
      </w:r>
      <w:r w:rsidRPr="00BB635C">
        <w:rPr>
          <w:lang w:val="de-DE"/>
        </w:rPr>
        <w:t xml:space="preserve"> des </w:t>
      </w:r>
      <w:r w:rsidRPr="00BB635C">
        <w:rPr>
          <w:lang w:val="de-DE"/>
        </w:rPr>
        <w:lastRenderedPageBreak/>
        <w:t xml:space="preserve">automatisierten </w:t>
      </w:r>
      <w:proofErr w:type="spellStart"/>
      <w:r w:rsidRPr="00BB635C">
        <w:rPr>
          <w:lang w:val="de-DE"/>
        </w:rPr>
        <w:t>Deployments</w:t>
      </w:r>
      <w:proofErr w:type="spellEnd"/>
      <w:r w:rsidRPr="00BB635C">
        <w:rPr>
          <w:lang w:val="de-DE"/>
        </w:rPr>
        <w:t xml:space="preserve"> durch</w:t>
      </w:r>
      <w:r w:rsidR="002D2EDE" w:rsidRPr="00BB635C">
        <w:rPr>
          <w:lang w:val="de-DE"/>
        </w:rPr>
        <w:t xml:space="preserve"> Apache </w:t>
      </w:r>
      <w:proofErr w:type="spellStart"/>
      <w:r w:rsidR="002D2EDE" w:rsidRPr="00BB635C">
        <w:rPr>
          <w:lang w:val="de-DE"/>
        </w:rPr>
        <w:t>Maven</w:t>
      </w:r>
      <w:proofErr w:type="spellEnd"/>
      <w:r w:rsidRPr="00BB635C">
        <w:rPr>
          <w:lang w:val="de-DE"/>
        </w:rPr>
        <w:t xml:space="preserve"> bei jedem </w:t>
      </w:r>
      <w:proofErr w:type="spellStart"/>
      <w:r w:rsidRPr="00BB635C">
        <w:rPr>
          <w:lang w:val="de-DE"/>
        </w:rPr>
        <w:t>Build</w:t>
      </w:r>
      <w:proofErr w:type="spellEnd"/>
      <w:r w:rsidR="002D2EDE" w:rsidRPr="00BB635C">
        <w:rPr>
          <w:lang w:val="de-DE"/>
        </w:rPr>
        <w:t xml:space="preserve"> auf den </w:t>
      </w:r>
      <w:proofErr w:type="spellStart"/>
      <w:r w:rsidR="002D2EDE" w:rsidRPr="00BB635C">
        <w:rPr>
          <w:lang w:val="de-DE"/>
        </w:rPr>
        <w:t>Wildfly</w:t>
      </w:r>
      <w:proofErr w:type="spellEnd"/>
      <w:r w:rsidR="002D2EDE" w:rsidRPr="00BB635C">
        <w:rPr>
          <w:lang w:val="de-DE"/>
        </w:rPr>
        <w:t xml:space="preserve"> </w:t>
      </w:r>
      <w:r w:rsidRPr="00BB635C">
        <w:rPr>
          <w:lang w:val="de-DE"/>
        </w:rPr>
        <w:t>erreicht.</w:t>
      </w:r>
      <w:r w:rsidR="000159B7" w:rsidRPr="00BB635C">
        <w:rPr>
          <w:rStyle w:val="Funotenzeichen"/>
          <w:lang w:val="de-DE"/>
        </w:rPr>
        <w:footnoteReference w:id="3"/>
      </w:r>
    </w:p>
    <w:p w:rsidR="002D2EDE" w:rsidRPr="00BB635C" w:rsidRDefault="002D2EDE" w:rsidP="00EE1CEB">
      <w:pPr>
        <w:jc w:val="both"/>
        <w:rPr>
          <w:lang w:val="de-DE"/>
        </w:rPr>
      </w:pPr>
    </w:p>
    <w:p w:rsidR="00CD14CD" w:rsidRPr="00996D37" w:rsidRDefault="00CD14CD" w:rsidP="00996D37">
      <w:pPr>
        <w:rPr>
          <w:lang w:val="de-DE"/>
        </w:rPr>
      </w:pPr>
    </w:p>
    <w:p w:rsidR="002D2EDE" w:rsidRDefault="002D2EDE" w:rsidP="002D2EDE">
      <w:pPr>
        <w:pStyle w:val="berschrift3"/>
        <w:rPr>
          <w:lang w:val="de-DE"/>
        </w:rPr>
      </w:pPr>
      <w:r>
        <w:rPr>
          <w:lang w:val="de-DE"/>
        </w:rPr>
        <w:t>Server</w:t>
      </w:r>
    </w:p>
    <w:p w:rsidR="00EE1CEB" w:rsidRDefault="00EE1CEB" w:rsidP="00EE1CEB">
      <w:pPr>
        <w:rPr>
          <w:lang w:val="de-DE"/>
        </w:rPr>
      </w:pPr>
    </w:p>
    <w:p w:rsidR="00EE1CEB" w:rsidRDefault="0080571B" w:rsidP="00EE1CEB">
      <w:pPr>
        <w:rPr>
          <w:lang w:val="de-DE"/>
        </w:rPr>
      </w:pPr>
      <w:r>
        <w:rPr>
          <w:noProof/>
          <w:lang w:val="de-DE" w:eastAsia="de-DE"/>
        </w:rPr>
        <w:drawing>
          <wp:inline distT="0" distB="0" distL="0" distR="0">
            <wp:extent cx="3200400" cy="19570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0">
                      <a:extLst>
                        <a:ext uri="{28A0092B-C50C-407E-A947-70E740481C1C}">
                          <a14:useLocalDpi xmlns:a14="http://schemas.microsoft.com/office/drawing/2010/main" val="0"/>
                        </a:ext>
                      </a:extLst>
                    </a:blip>
                    <a:stretch>
                      <a:fillRect/>
                    </a:stretch>
                  </pic:blipFill>
                  <pic:spPr>
                    <a:xfrm>
                      <a:off x="0" y="0"/>
                      <a:ext cx="3200400" cy="1957070"/>
                    </a:xfrm>
                    <a:prstGeom prst="rect">
                      <a:avLst/>
                    </a:prstGeom>
                  </pic:spPr>
                </pic:pic>
              </a:graphicData>
            </a:graphic>
          </wp:inline>
        </w:drawing>
      </w:r>
    </w:p>
    <w:p w:rsidR="0080571B" w:rsidRPr="00EE1CEB" w:rsidRDefault="0080571B" w:rsidP="00EE1CEB">
      <w:pPr>
        <w:rPr>
          <w:lang w:val="de-DE"/>
        </w:rPr>
      </w:pPr>
    </w:p>
    <w:p w:rsidR="00EC2D65" w:rsidRDefault="002D2EDE" w:rsidP="00EC2D65">
      <w:pPr>
        <w:pStyle w:val="berschrift3"/>
        <w:rPr>
          <w:lang w:val="de-DE"/>
        </w:rPr>
      </w:pPr>
      <w:r>
        <w:rPr>
          <w:lang w:val="de-DE"/>
        </w:rPr>
        <w:t>Client</w:t>
      </w:r>
      <w:r w:rsidR="00D102B3">
        <w:rPr>
          <w:lang w:val="de-DE"/>
        </w:rPr>
        <w:t xml:space="preserve"> und Konnektoren</w:t>
      </w:r>
    </w:p>
    <w:p w:rsidR="00D102B3" w:rsidRDefault="00D102B3" w:rsidP="00D102B3">
      <w:pPr>
        <w:rPr>
          <w:lang w:val="de-DE"/>
        </w:rPr>
      </w:pPr>
    </w:p>
    <w:p w:rsidR="0080571B" w:rsidRDefault="0080571B" w:rsidP="00D102B3">
      <w:pPr>
        <w:rPr>
          <w:lang w:val="de-DE"/>
        </w:rPr>
      </w:pPr>
      <w:r>
        <w:rPr>
          <w:noProof/>
          <w:lang w:val="de-DE" w:eastAsia="de-DE"/>
        </w:rPr>
        <w:drawing>
          <wp:inline distT="0" distB="0" distL="0" distR="0">
            <wp:extent cx="3200400" cy="1600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1">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inline>
        </w:drawing>
      </w:r>
    </w:p>
    <w:p w:rsidR="00D102B3" w:rsidRPr="00D102B3" w:rsidRDefault="00D102B3" w:rsidP="00D102B3">
      <w:pPr>
        <w:rPr>
          <w:lang w:val="de-DE"/>
        </w:rPr>
      </w:pPr>
    </w:p>
    <w:p w:rsidR="00EC2D65" w:rsidRDefault="00EC2D65" w:rsidP="00EC2D65">
      <w:pPr>
        <w:pStyle w:val="berschrift3"/>
        <w:rPr>
          <w:lang w:val="de-DE"/>
        </w:rPr>
      </w:pPr>
      <w:r>
        <w:rPr>
          <w:lang w:val="de-DE"/>
        </w:rPr>
        <w:t>Benchmarking-Client</w:t>
      </w:r>
    </w:p>
    <w:p w:rsidR="00EC2D65" w:rsidRPr="00EC2D65" w:rsidRDefault="00EC2D65" w:rsidP="00EC2D65">
      <w:pPr>
        <w:rPr>
          <w:lang w:val="de-DE"/>
        </w:rPr>
      </w:pPr>
    </w:p>
    <w:p w:rsidR="00423420" w:rsidRDefault="0080571B" w:rsidP="00423420">
      <w:pPr>
        <w:ind w:left="144"/>
        <w:rPr>
          <w:lang w:val="de-DE"/>
        </w:rPr>
      </w:pPr>
      <w:r>
        <w:rPr>
          <w:noProof/>
          <w:lang w:val="de-DE" w:eastAsia="de-DE"/>
        </w:rPr>
        <w:drawing>
          <wp:inline distT="0" distB="0" distL="0" distR="0">
            <wp:extent cx="3200400" cy="18218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2">
                      <a:extLst>
                        <a:ext uri="{28A0092B-C50C-407E-A947-70E740481C1C}">
                          <a14:useLocalDpi xmlns:a14="http://schemas.microsoft.com/office/drawing/2010/main" val="0"/>
                        </a:ext>
                      </a:extLst>
                    </a:blip>
                    <a:stretch>
                      <a:fillRect/>
                    </a:stretch>
                  </pic:blipFill>
                  <pic:spPr>
                    <a:xfrm>
                      <a:off x="0" y="0"/>
                      <a:ext cx="3200400" cy="1821815"/>
                    </a:xfrm>
                    <a:prstGeom prst="rect">
                      <a:avLst/>
                    </a:prstGeom>
                  </pic:spPr>
                </pic:pic>
              </a:graphicData>
            </a:graphic>
          </wp:inline>
        </w:drawing>
      </w:r>
    </w:p>
    <w:p w:rsidR="00CD14CD" w:rsidRPr="000A5242" w:rsidRDefault="00CD14CD" w:rsidP="00423420">
      <w:pPr>
        <w:ind w:left="144"/>
        <w:rPr>
          <w:lang w:val="de-DE"/>
        </w:rPr>
      </w:pPr>
    </w:p>
    <w:p w:rsidR="00D51C3B" w:rsidRPr="000A5242" w:rsidRDefault="00760126" w:rsidP="009755FD">
      <w:pPr>
        <w:pStyle w:val="berschrift2"/>
        <w:rPr>
          <w:lang w:val="de-DE"/>
        </w:rPr>
      </w:pPr>
      <w:r w:rsidRPr="000A5242">
        <w:rPr>
          <w:lang w:val="de-DE"/>
        </w:rPr>
        <w:t>Datenmodell</w:t>
      </w:r>
    </w:p>
    <w:p w:rsidR="00760126" w:rsidRPr="000A5242" w:rsidRDefault="00760126"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423420" w:rsidRPr="000A5242" w:rsidRDefault="00423420">
      <w:pPr>
        <w:pStyle w:val="Text"/>
        <w:rPr>
          <w:lang w:val="de-DE"/>
        </w:rPr>
      </w:pPr>
    </w:p>
    <w:p w:rsidR="00D51C3B" w:rsidRPr="000A5242" w:rsidRDefault="00D51C3B">
      <w:pPr>
        <w:pStyle w:val="Text"/>
        <w:rPr>
          <w:lang w:val="de-DE"/>
        </w:rPr>
      </w:pPr>
    </w:p>
    <w:p w:rsidR="00D51C3B" w:rsidRPr="000A5242" w:rsidRDefault="00B64FA2">
      <w:pPr>
        <w:pStyle w:val="berschrift1"/>
        <w:rPr>
          <w:lang w:val="de-DE"/>
        </w:rPr>
      </w:pPr>
      <w:r w:rsidRPr="000A5242">
        <w:rPr>
          <w:lang w:val="de-DE"/>
        </w:rPr>
        <w:t>Implementierung</w:t>
      </w:r>
    </w:p>
    <w:p w:rsidR="00B64FA2" w:rsidRPr="000A5242" w:rsidRDefault="00B64FA2">
      <w:pPr>
        <w:pStyle w:val="Text"/>
        <w:rPr>
          <w:lang w:val="de-DE"/>
        </w:rPr>
      </w:pP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760126" w:rsidRPr="00053FBA" w:rsidRDefault="00053FBA" w:rsidP="00D6191E">
      <w:pPr>
        <w:jc w:val="both"/>
        <w:rPr>
          <w:highlight w:val="yellow"/>
          <w:lang w:val="de-DE"/>
        </w:rPr>
      </w:pPr>
      <w:r w:rsidRPr="00053FBA">
        <w:rPr>
          <w:highlight w:val="yellow"/>
          <w:lang w:val="de-DE"/>
        </w:rPr>
        <w:t>…</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 xml:space="preserve">Die Ursprüngliche Anforderung an die Chatapplikation definierte den </w:t>
      </w:r>
      <w:proofErr w:type="spellStart"/>
      <w:r w:rsidRPr="00BB635C">
        <w:rPr>
          <w:lang w:val="de-DE"/>
        </w:rPr>
        <w:t>Wildfly</w:t>
      </w:r>
      <w:proofErr w:type="spellEnd"/>
      <w:r w:rsidRPr="00BB635C">
        <w:rPr>
          <w:lang w:val="de-DE"/>
        </w:rPr>
        <w:t xml:space="preserve"> 8.2 als Zielsystem. Unter Absprache wurde jedoch im Nachgang der Umstieg auf eine aktuellere Version des </w:t>
      </w:r>
      <w:proofErr w:type="spellStart"/>
      <w:r w:rsidRPr="00BB635C">
        <w:rPr>
          <w:lang w:val="de-DE"/>
        </w:rPr>
        <w:t>Wildflys</w:t>
      </w:r>
      <w:proofErr w:type="spellEnd"/>
      <w:r w:rsidRPr="00BB635C">
        <w:rPr>
          <w:lang w:val="de-DE"/>
        </w:rPr>
        <w:t xml:space="preserve">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4"/>
      </w:r>
    </w:p>
    <w:p w:rsidR="00183559" w:rsidRPr="00BB635C" w:rsidRDefault="00183559" w:rsidP="00D6191E">
      <w:pPr>
        <w:pStyle w:val="Listenabsatz"/>
        <w:numPr>
          <w:ilvl w:val="0"/>
          <w:numId w:val="26"/>
        </w:numPr>
        <w:jc w:val="both"/>
        <w:rPr>
          <w:lang w:val="de-DE"/>
        </w:rPr>
      </w:pPr>
      <w:r w:rsidRPr="00BB635C">
        <w:rPr>
          <w:lang w:val="de-DE"/>
        </w:rPr>
        <w:t xml:space="preserve">Einfacheres </w:t>
      </w:r>
      <w:proofErr w:type="spellStart"/>
      <w:r w:rsidRPr="00BB635C">
        <w:rPr>
          <w:lang w:val="de-DE"/>
        </w:rPr>
        <w:t>Mangement</w:t>
      </w:r>
      <w:proofErr w:type="spellEnd"/>
      <w:r w:rsidRPr="00BB635C">
        <w:rPr>
          <w:lang w:val="de-DE"/>
        </w:rPr>
        <w:t xml:space="preserve"> der </w:t>
      </w:r>
      <w:proofErr w:type="spellStart"/>
      <w:r w:rsidRPr="00BB635C">
        <w:rPr>
          <w:lang w:val="de-DE"/>
        </w:rPr>
        <w:t>Wildfly</w:t>
      </w:r>
      <w:proofErr w:type="spellEnd"/>
      <w:r w:rsidRPr="00BB635C">
        <w:rPr>
          <w:lang w:val="de-DE"/>
        </w:rPr>
        <w:t>-Konfiguration,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 xml:space="preserve">Das in </w:t>
      </w:r>
      <w:proofErr w:type="spellStart"/>
      <w:r w:rsidRPr="00BB635C">
        <w:rPr>
          <w:lang w:val="de-DE"/>
        </w:rPr>
        <w:t>Wildfly</w:t>
      </w:r>
      <w:proofErr w:type="spellEnd"/>
      <w:r w:rsidRPr="00BB635C">
        <w:rPr>
          <w:lang w:val="de-DE"/>
        </w:rPr>
        <w:t xml:space="preserve"> 8 für die Umsetzung von JMS standardmäßig genutzte Projekt </w:t>
      </w:r>
      <w:proofErr w:type="spellStart"/>
      <w:r w:rsidRPr="00BB635C">
        <w:rPr>
          <w:lang w:val="de-DE"/>
        </w:rPr>
        <w:t>HornetQ</w:t>
      </w:r>
      <w:proofErr w:type="spellEnd"/>
      <w:r w:rsidRPr="00BB635C">
        <w:rPr>
          <w:lang w:val="de-DE"/>
        </w:rPr>
        <w:t xml:space="preserve"> wurde eingestellt. Die Codebasis ist an Apache übergeben worden und in dem neuen Projekt </w:t>
      </w:r>
      <w:proofErr w:type="spellStart"/>
      <w:r w:rsidRPr="00BB635C">
        <w:rPr>
          <w:lang w:val="de-DE"/>
        </w:rPr>
        <w:t>ActiveMQ</w:t>
      </w:r>
      <w:proofErr w:type="spellEnd"/>
      <w:r w:rsidRPr="00BB635C">
        <w:rPr>
          <w:lang w:val="de-DE"/>
        </w:rPr>
        <w:t xml:space="preserve">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 xml:space="preserve">Die Sicherheit ist in </w:t>
      </w:r>
      <w:proofErr w:type="spellStart"/>
      <w:r w:rsidRPr="00BB635C">
        <w:rPr>
          <w:lang w:val="de-DE"/>
        </w:rPr>
        <w:t>Wildfly</w:t>
      </w:r>
      <w:proofErr w:type="spellEnd"/>
      <w:r w:rsidRPr="00BB635C">
        <w:rPr>
          <w:lang w:val="de-DE"/>
        </w:rPr>
        <w:t xml:space="preserve"> 8.2 nicht mehr gewährleistet, da Sicherheitsupdates für </w:t>
      </w:r>
      <w:proofErr w:type="spellStart"/>
      <w:r w:rsidRPr="00BB635C">
        <w:rPr>
          <w:lang w:val="de-DE"/>
        </w:rPr>
        <w:t>Wildfly</w:t>
      </w:r>
      <w:proofErr w:type="spellEnd"/>
      <w:r w:rsidRPr="00BB635C">
        <w:rPr>
          <w:lang w:val="de-DE"/>
        </w:rPr>
        <w:t xml:space="preserve">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 xml:space="preserve">Der </w:t>
      </w:r>
      <w:proofErr w:type="spellStart"/>
      <w:r w:rsidRPr="00BB635C">
        <w:rPr>
          <w:lang w:val="de-DE"/>
        </w:rPr>
        <w:t>Wildfly</w:t>
      </w:r>
      <w:proofErr w:type="spellEnd"/>
      <w:r w:rsidRPr="00BB635C">
        <w:rPr>
          <w:lang w:val="de-DE"/>
        </w:rPr>
        <w:t xml:space="preserve">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 xml:space="preserve">Es wird die aktuellste Version 5 des ORM-Frameworks </w:t>
      </w:r>
      <w:proofErr w:type="spellStart"/>
      <w:r w:rsidRPr="00BB635C">
        <w:rPr>
          <w:lang w:val="de-DE"/>
        </w:rPr>
        <w:t>Hibernate</w:t>
      </w:r>
      <w:proofErr w:type="spellEnd"/>
      <w:r w:rsidRPr="00BB635C">
        <w:rPr>
          <w:lang w:val="de-DE"/>
        </w:rPr>
        <w:t xml:space="preserv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5"/>
      </w:r>
    </w:p>
    <w:p w:rsidR="00BB635C" w:rsidRPr="00BB635C" w:rsidRDefault="00BB635C" w:rsidP="00BB635C">
      <w:pPr>
        <w:ind w:left="360"/>
        <w:jc w:val="both"/>
        <w:rPr>
          <w:lang w:val="de-DE"/>
        </w:rPr>
      </w:pPr>
      <w:r w:rsidRPr="00BB635C">
        <w:rPr>
          <w:highlight w:val="yellow"/>
          <w:lang w:val="de-DE"/>
        </w:rPr>
        <w:t>[QUELLE Doku/</w:t>
      </w:r>
      <w:proofErr w:type="spellStart"/>
      <w:r w:rsidRPr="00BB635C">
        <w:rPr>
          <w:highlight w:val="yellow"/>
          <w:lang w:val="de-DE"/>
        </w:rPr>
        <w:t>Changelog</w:t>
      </w:r>
      <w:proofErr w:type="spellEnd"/>
      <w:r w:rsidRPr="00BB635C">
        <w:rPr>
          <w:highlight w:val="yellow"/>
          <w:lang w:val="de-DE"/>
        </w:rPr>
        <w:t xml:space="preserve">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w:t>
      </w:r>
      <w:proofErr w:type="spellStart"/>
      <w:r w:rsidR="00C65209" w:rsidRPr="00BB635C">
        <w:rPr>
          <w:lang w:val="de-DE"/>
        </w:rPr>
        <w:t>Deployments</w:t>
      </w:r>
      <w:proofErr w:type="spellEnd"/>
      <w:r w:rsidR="00C65209" w:rsidRPr="00BB635C">
        <w:rPr>
          <w:lang w:val="de-DE"/>
        </w:rPr>
        <w:t xml:space="preserve"> selbst übernimmt, wodurch ein entsprechender Aufwand </w:t>
      </w:r>
      <w:r w:rsidR="00FE03E6" w:rsidRPr="00BB635C">
        <w:rPr>
          <w:lang w:val="de-DE"/>
        </w:rPr>
        <w:t xml:space="preserve">bei dem initialen Aufsetzen des </w:t>
      </w:r>
      <w:proofErr w:type="spellStart"/>
      <w:r w:rsidR="00FE03E6" w:rsidRPr="00BB635C">
        <w:rPr>
          <w:lang w:val="de-DE"/>
        </w:rPr>
        <w:t>Wildflys</w:t>
      </w:r>
      <w:proofErr w:type="spellEnd"/>
      <w:r w:rsidR="00FE03E6" w:rsidRPr="00BB635C">
        <w:rPr>
          <w:lang w:val="de-DE"/>
        </w:rPr>
        <w:t xml:space="preserve"> </w:t>
      </w:r>
      <w:r w:rsidR="00C65209" w:rsidRPr="00BB635C">
        <w:rPr>
          <w:lang w:val="de-DE"/>
        </w:rPr>
        <w:t xml:space="preserve">zum Teil </w:t>
      </w:r>
      <w:r w:rsidR="00FE03E6" w:rsidRPr="00BB635C">
        <w:rPr>
          <w:lang w:val="de-DE"/>
        </w:rPr>
        <w:t xml:space="preserve">entfällt. </w:t>
      </w:r>
      <w:proofErr w:type="spellStart"/>
      <w:r w:rsidR="00FE03E6" w:rsidRPr="00BB635C">
        <w:rPr>
          <w:lang w:val="de-DE"/>
        </w:rPr>
        <w:t>K</w:t>
      </w:r>
      <w:r w:rsidR="00C65209" w:rsidRPr="00BB635C">
        <w:rPr>
          <w:lang w:val="de-DE"/>
        </w:rPr>
        <w:t>onfigurative</w:t>
      </w:r>
      <w:proofErr w:type="spellEnd"/>
      <w:r w:rsidR="00C65209" w:rsidRPr="00BB635C">
        <w:rPr>
          <w:lang w:val="de-DE"/>
        </w:rPr>
        <w:t xml:space="preserve"> Änderungen </w:t>
      </w:r>
      <w:r w:rsidR="00FE03E6" w:rsidRPr="00BB635C">
        <w:rPr>
          <w:lang w:val="de-DE"/>
        </w:rPr>
        <w:t>können somit in der Applikation selbst mittels einfachem XML vorgenommen werden. Dies umfasst unter anderem die nicht triviale Konfiguration der XA-</w:t>
      </w:r>
      <w:proofErr w:type="spellStart"/>
      <w:r w:rsidR="00FE03E6" w:rsidRPr="00BB635C">
        <w:rPr>
          <w:lang w:val="de-DE"/>
        </w:rPr>
        <w:t>Datasources</w:t>
      </w:r>
      <w:proofErr w:type="spellEnd"/>
      <w:r w:rsidR="00FE03E6" w:rsidRPr="00BB635C">
        <w:rPr>
          <w:lang w:val="de-DE"/>
        </w:rPr>
        <w:t>, um die man sich nicht weiter zu kümmern braucht.</w:t>
      </w:r>
    </w:p>
    <w:p w:rsidR="00053FBA" w:rsidRPr="00053FBA" w:rsidRDefault="00053FBA" w:rsidP="00053FBA">
      <w:pPr>
        <w:rPr>
          <w:lang w:val="de-DE"/>
        </w:rPr>
      </w:pPr>
    </w:p>
    <w:p w:rsidR="0064330C" w:rsidRPr="000A5242" w:rsidRDefault="00B64FA2" w:rsidP="0064330C">
      <w:pPr>
        <w:pStyle w:val="berschrift3"/>
        <w:rPr>
          <w:lang w:val="de-DE"/>
        </w:rPr>
      </w:pPr>
      <w:r w:rsidRPr="000A5242">
        <w:rPr>
          <w:lang w:val="de-DE"/>
        </w:rPr>
        <w:lastRenderedPageBreak/>
        <w:t xml:space="preserve">Ablösung </w:t>
      </w:r>
      <w:r w:rsidR="007A6C97" w:rsidRPr="000A5242">
        <w:rPr>
          <w:lang w:val="de-DE"/>
        </w:rPr>
        <w:t>des</w:t>
      </w:r>
      <w:r w:rsidRPr="000A5242">
        <w:rPr>
          <w:lang w:val="de-DE"/>
        </w:rPr>
        <w:t xml:space="preserve"> TCP</w:t>
      </w:r>
      <w:r w:rsidR="007A6C97" w:rsidRPr="000A5242">
        <w:rPr>
          <w:lang w:val="de-DE"/>
        </w:rPr>
        <w:t>-Websocket</w:t>
      </w:r>
      <w:r w:rsidRPr="000A5242">
        <w:rPr>
          <w:lang w:val="de-DE"/>
        </w:rPr>
        <w:t xml:space="preserve"> durch JMS</w:t>
      </w:r>
    </w:p>
    <w:p w:rsidR="0064330C" w:rsidRPr="000A5242" w:rsidRDefault="0064330C" w:rsidP="0064330C">
      <w:pPr>
        <w:rPr>
          <w:lang w:val="de-DE"/>
        </w:rPr>
      </w:pPr>
    </w:p>
    <w:p w:rsidR="00AC6901" w:rsidRPr="00BB635C" w:rsidRDefault="00AC6901" w:rsidP="00BB635C">
      <w:pPr>
        <w:shd w:val="clear" w:color="auto" w:fill="FFFFFF"/>
        <w:autoSpaceDE/>
        <w:autoSpaceDN/>
        <w:spacing w:after="240"/>
        <w:rPr>
          <w:color w:val="000000"/>
          <w:lang w:val="de-DE" w:eastAsia="de-DE"/>
        </w:rPr>
      </w:pPr>
      <w:r w:rsidRPr="000A5242">
        <w:rPr>
          <w:color w:val="000000"/>
          <w:lang w:val="de-DE" w:eastAsia="de-DE"/>
        </w:rPr>
        <w:t xml:space="preserve">(„The </w:t>
      </w:r>
      <w:proofErr w:type="spellStart"/>
      <w:r w:rsidRPr="000A5242">
        <w:rPr>
          <w:color w:val="000000"/>
          <w:lang w:val="de-DE" w:eastAsia="de-DE"/>
        </w:rPr>
        <w:t>number</w:t>
      </w:r>
      <w:proofErr w:type="spellEnd"/>
      <w:r w:rsidRPr="000A5242">
        <w:rPr>
          <w:color w:val="000000"/>
          <w:lang w:val="de-DE" w:eastAsia="de-DE"/>
        </w:rPr>
        <w:t xml:space="preserve"> </w:t>
      </w:r>
      <w:proofErr w:type="spellStart"/>
      <w:r w:rsidRPr="000A5242">
        <w:rPr>
          <w:color w:val="000000"/>
          <w:lang w:val="de-DE" w:eastAsia="de-DE"/>
        </w:rPr>
        <w:t>of</w:t>
      </w:r>
      <w:proofErr w:type="spellEnd"/>
      <w:r w:rsidRPr="000A5242">
        <w:rPr>
          <w:color w:val="000000"/>
          <w:lang w:val="de-DE" w:eastAsia="de-DE"/>
        </w:rPr>
        <w:t xml:space="preserve"> MDB </w:t>
      </w:r>
      <w:proofErr w:type="spellStart"/>
      <w:r w:rsidRPr="000A5242">
        <w:rPr>
          <w:color w:val="000000"/>
          <w:lang w:val="de-DE" w:eastAsia="de-DE"/>
        </w:rPr>
        <w:t>threads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equal</w:t>
      </w:r>
      <w:proofErr w:type="spellEnd"/>
      <w:r w:rsidRPr="000A5242">
        <w:rPr>
          <w:color w:val="000000"/>
          <w:lang w:val="de-DE" w:eastAsia="de-DE"/>
        </w:rPr>
        <w:t xml:space="preserve"> </w:t>
      </w:r>
      <w:proofErr w:type="spellStart"/>
      <w:r w:rsidRPr="000A5242">
        <w:rPr>
          <w:color w:val="000000"/>
          <w:lang w:val="de-DE" w:eastAsia="de-DE"/>
        </w:rPr>
        <w:t>to</w:t>
      </w:r>
      <w:proofErr w:type="spellEnd"/>
      <w:r w:rsidRPr="000A5242">
        <w:rPr>
          <w:color w:val="000000"/>
          <w:lang w:val="de-DE" w:eastAsia="de-DE"/>
        </w:rPr>
        <w:t xml:space="preserve"> 16 (</w:t>
      </w:r>
      <w:proofErr w:type="spellStart"/>
      <w:r w:rsidRPr="000A5242">
        <w:rPr>
          <w:color w:val="000000"/>
          <w:lang w:val="de-DE" w:eastAsia="de-DE"/>
        </w:rPr>
        <w:t>this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the</w:t>
      </w:r>
      <w:proofErr w:type="spellEnd"/>
      <w:r w:rsidRPr="000A5242">
        <w:rPr>
          <w:color w:val="000000"/>
          <w:lang w:val="de-DE" w:eastAsia="de-DE"/>
        </w:rPr>
        <w:t xml:space="preserve"> </w:t>
      </w:r>
      <w:proofErr w:type="spellStart"/>
      <w:r w:rsidRPr="000A5242">
        <w:rPr>
          <w:color w:val="000000"/>
          <w:lang w:val="de-DE" w:eastAsia="de-DE"/>
        </w:rPr>
        <w:t>default</w:t>
      </w:r>
      <w:proofErr w:type="spellEnd"/>
      <w:r w:rsidRPr="000A5242">
        <w:rPr>
          <w:color w:val="000000"/>
          <w:lang w:val="de-DE" w:eastAsia="de-DE"/>
        </w:rPr>
        <w:t xml:space="preserve"> </w:t>
      </w:r>
      <w:proofErr w:type="spellStart"/>
      <w:r w:rsidRPr="000A5242">
        <w:rPr>
          <w:color w:val="000000"/>
          <w:lang w:val="de-DE" w:eastAsia="de-DE"/>
        </w:rPr>
        <w:t>value</w:t>
      </w:r>
      <w:proofErr w:type="spellEnd"/>
      <w:r w:rsidRPr="000A5242">
        <w:rPr>
          <w:color w:val="000000"/>
          <w:lang w:val="de-DE" w:eastAsia="de-DE"/>
        </w:rPr>
        <w:t xml:space="preserve">)) Es wird automatisch ein Threadpool mit 16 Threads erzeugt, die durch EJB bzw. den Message </w:t>
      </w:r>
      <w:proofErr w:type="spellStart"/>
      <w:r w:rsidRPr="000A5242">
        <w:rPr>
          <w:color w:val="000000"/>
          <w:lang w:val="de-DE" w:eastAsia="de-DE"/>
        </w:rPr>
        <w:t>Driven</w:t>
      </w:r>
      <w:proofErr w:type="spellEnd"/>
      <w:r w:rsidRPr="000A5242">
        <w:rPr>
          <w:color w:val="000000"/>
          <w:lang w:val="de-DE" w:eastAsia="de-DE"/>
        </w:rPr>
        <w:t xml:space="preserve"> </w:t>
      </w:r>
      <w:proofErr w:type="spellStart"/>
      <w:r w:rsidRPr="000A5242">
        <w:rPr>
          <w:color w:val="000000"/>
          <w:lang w:val="de-DE" w:eastAsia="de-DE"/>
        </w:rPr>
        <w:t>Beans</w:t>
      </w:r>
      <w:proofErr w:type="spellEnd"/>
      <w:r w:rsidRPr="000A5242">
        <w:rPr>
          <w:color w:val="000000"/>
          <w:lang w:val="de-DE" w:eastAsia="de-DE"/>
        </w:rPr>
        <w:t xml:space="preserve"> verwaltet werden </w:t>
      </w:r>
      <w:r w:rsidRPr="000A5242">
        <w:rPr>
          <w:color w:val="000000"/>
          <w:lang w:val="de-DE" w:eastAsia="de-DE"/>
        </w:rPr>
        <w:fldChar w:fldCharType="begin"/>
      </w:r>
      <w:r w:rsidR="00E37277">
        <w:rPr>
          <w:color w:val="000000"/>
          <w:lang w:val="de-DE" w:eastAsia="de-DE"/>
        </w:rPr>
        <w:instrText xml:space="preserve"> ADDIN ZOTERO_ITEM CSL_CITATION {"citationID":"2f81lp6ds5","properties":{"formattedCitation":"[6]","plainCitation":"[6]"},"citationItems":[{"id":807,"uris":["http://zotero.org/groups/753033/items/M6EBFX7S"],"uri":["http://zotero.org/groups/753033/items/M6EBFX7S"],"itemData":{"id":807,"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00E37277" w:rsidRPr="00E37277">
        <w:t>[6]</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64330C" w:rsidRPr="000A5242" w:rsidRDefault="0064330C" w:rsidP="0064330C">
      <w:pPr>
        <w:rPr>
          <w:lang w:val="de-DE"/>
        </w:rPr>
      </w:pPr>
    </w:p>
    <w:p w:rsidR="00245A67" w:rsidRPr="000A5242" w:rsidRDefault="00245A67" w:rsidP="0064330C">
      <w:pPr>
        <w:pStyle w:val="berschrift3"/>
        <w:rPr>
          <w:lang w:val="de-DE"/>
        </w:rPr>
      </w:pPr>
      <w:r w:rsidRPr="000A5242">
        <w:rPr>
          <w:lang w:val="de-DE"/>
        </w:rPr>
        <w:t>Umsetzung der REST-APIs</w:t>
      </w:r>
    </w:p>
    <w:p w:rsidR="00D51C3B" w:rsidRPr="000A5242" w:rsidRDefault="009E4531" w:rsidP="009E4531">
      <w:pPr>
        <w:pStyle w:val="Text"/>
        <w:numPr>
          <w:ilvl w:val="0"/>
          <w:numId w:val="24"/>
        </w:numPr>
        <w:rPr>
          <w:lang w:val="de-DE"/>
        </w:rPr>
      </w:pPr>
      <w:r w:rsidRPr="000A5242">
        <w:rPr>
          <w:lang w:val="de-DE"/>
        </w:rPr>
        <w:t>JAX-RS</w:t>
      </w:r>
      <w:r w:rsidR="00F643C3" w:rsidRPr="000A5242">
        <w:rPr>
          <w:lang w:val="de-DE"/>
        </w:rPr>
        <w:t xml:space="preserve"> / Jersey</w:t>
      </w:r>
    </w:p>
    <w:p w:rsidR="00760126" w:rsidRPr="000A5242" w:rsidRDefault="00760126"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Default="0064330C" w:rsidP="0064330C">
      <w:pPr>
        <w:pStyle w:val="Text"/>
        <w:ind w:firstLine="0"/>
        <w:rPr>
          <w:lang w:val="de-DE"/>
        </w:rPr>
      </w:pPr>
    </w:p>
    <w:p w:rsidR="009651CB" w:rsidRPr="000A5242" w:rsidRDefault="009651CB" w:rsidP="009651CB">
      <w:pPr>
        <w:pStyle w:val="berschrift3"/>
        <w:rPr>
          <w:lang w:val="de-DE"/>
        </w:rPr>
      </w:pPr>
      <w:r w:rsidRPr="000A5242">
        <w:rPr>
          <w:lang w:val="de-DE"/>
        </w:rPr>
        <w:t>Umsetzung</w:t>
      </w:r>
      <w:r>
        <w:rPr>
          <w:lang w:val="de-DE"/>
        </w:rPr>
        <w:t xml:space="preserve"> der Clients mit neuer UI</w:t>
      </w:r>
    </w:p>
    <w:p w:rsidR="009651CB" w:rsidRDefault="009651CB" w:rsidP="0064330C">
      <w:pPr>
        <w:pStyle w:val="Text"/>
        <w:ind w:firstLine="0"/>
        <w:rPr>
          <w:lang w:val="de-DE"/>
        </w:rPr>
      </w:pPr>
      <w:r w:rsidRPr="00BB635C">
        <w:rPr>
          <w:lang w:val="de-DE"/>
        </w:rPr>
        <w:t xml:space="preserve">Aufgrund der neuen Anforderungen an die Chatapplikation und die neue Architektur, wurden der Chatclient und der </w:t>
      </w:r>
      <w:proofErr w:type="spellStart"/>
      <w:r w:rsidRPr="00BB635C">
        <w:rPr>
          <w:lang w:val="de-DE"/>
        </w:rPr>
        <w:t>Benchmarkingclient</w:t>
      </w:r>
      <w:proofErr w:type="spellEnd"/>
      <w:r w:rsidRPr="00BB635C">
        <w:rPr>
          <w:lang w:val="de-DE"/>
        </w:rPr>
        <w:t xml:space="preserve"> von Grund auf neue geschrieben. Hierfür wurde sehr viel alter Code beseitigt und stark modifiziert, um die Clients schlanker und moderner zu machen. Hierfür wurden ebenfalls die </w:t>
      </w:r>
      <w:proofErr w:type="spellStart"/>
      <w:r w:rsidRPr="00BB635C">
        <w:rPr>
          <w:lang w:val="de-DE"/>
        </w:rPr>
        <w:t>JavaFX</w:t>
      </w:r>
      <w:proofErr w:type="spellEnd"/>
      <w:r w:rsidRPr="00BB635C">
        <w:rPr>
          <w:lang w:val="de-DE"/>
        </w:rPr>
        <w:t xml:space="preserve">-Masken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w:t>
      </w:r>
      <w:proofErr w:type="spellStart"/>
      <w:r w:rsidRPr="00BB635C">
        <w:rPr>
          <w:lang w:val="de-DE"/>
        </w:rPr>
        <w:t>Benchmarkingclient</w:t>
      </w:r>
      <w:proofErr w:type="spellEnd"/>
      <w:r w:rsidRPr="00BB635C">
        <w:rPr>
          <w:lang w:val="de-DE"/>
        </w:rPr>
        <w:t xml:space="preserve"> profitiert von dieser Maßnahme, da die alte Maske noch komplett mittels Code erzeugt wurde. Die neu entwickelte Maske ist ebenfalls durch das Konzept der </w:t>
      </w:r>
      <w:proofErr w:type="spellStart"/>
      <w:r w:rsidRPr="00BB635C">
        <w:rPr>
          <w:i/>
          <w:lang w:val="de-DE"/>
        </w:rPr>
        <w:t>fxml</w:t>
      </w:r>
      <w:proofErr w:type="spellEnd"/>
      <w:r w:rsidR="00D211A7" w:rsidRPr="00BB635C">
        <w:rPr>
          <w:rStyle w:val="Funotenzeichen"/>
          <w:i/>
          <w:lang w:val="de-DE"/>
        </w:rPr>
        <w:footnoteReference w:id="6"/>
      </w:r>
      <w:r w:rsidRPr="00BB635C">
        <w:rPr>
          <w:lang w:val="de-DE"/>
        </w:rPr>
        <w:t xml:space="preserve"> entkoppelt bietet viele neue Funktionalitäten. Diese umfassen unter anderem </w:t>
      </w:r>
      <w:r w:rsidR="00E20C7D" w:rsidRPr="00BB635C">
        <w:rPr>
          <w:lang w:val="de-DE"/>
        </w:rPr>
        <w:t>die Live-Berechnung und Ausgabe verschiedener Kenngrößen bereits während des Benchmarkings sowie das ebenfalls Live-Aufbereiten von vordefinierten Diagrammen, um ein entsprechendes Ergebnis direkt zu visualisieren.</w:t>
      </w:r>
      <w:r w:rsidR="003B77FA" w:rsidRPr="00BB635C">
        <w:rPr>
          <w:lang w:val="de-DE"/>
        </w:rPr>
        <w:t xml:space="preserve"> Diese sind ebenfalls Beispielhaft in Anhang </w:t>
      </w:r>
      <w:r w:rsidR="003B77FA" w:rsidRPr="00BB635C">
        <w:rPr>
          <w:highlight w:val="yellow"/>
          <w:lang w:val="de-DE"/>
        </w:rPr>
        <w:t>XXX</w:t>
      </w:r>
      <w:r w:rsidR="003B77FA" w:rsidRPr="00BB635C">
        <w:rPr>
          <w:lang w:val="de-DE"/>
        </w:rPr>
        <w:t xml:space="preserve"> beigefügt.</w:t>
      </w:r>
    </w:p>
    <w:p w:rsidR="009651CB" w:rsidRPr="000A5242" w:rsidRDefault="009651CB" w:rsidP="0064330C">
      <w:pPr>
        <w:pStyle w:val="Text"/>
        <w:ind w:firstLine="0"/>
        <w:rPr>
          <w:lang w:val="de-DE"/>
        </w:rPr>
      </w:pPr>
    </w:p>
    <w:p w:rsidR="0064330C" w:rsidRPr="000A5242" w:rsidRDefault="009E4531" w:rsidP="0064330C">
      <w:pPr>
        <w:pStyle w:val="berschrift2"/>
        <w:rPr>
          <w:lang w:val="de-DE"/>
        </w:rPr>
      </w:pPr>
      <w:r w:rsidRPr="000A5242">
        <w:rPr>
          <w:lang w:val="de-DE"/>
        </w:rPr>
        <w:t>Umsetzung einer gemäß XA verteilten Transaktion</w:t>
      </w:r>
    </w:p>
    <w:p w:rsidR="009755FD" w:rsidRDefault="009755FD" w:rsidP="009755FD">
      <w:pPr>
        <w:rPr>
          <w:lang w:val="de-DE"/>
        </w:rPr>
      </w:pPr>
      <w:r w:rsidRPr="000A5242">
        <w:rPr>
          <w:lang w:val="de-DE"/>
        </w:rPr>
        <w:t>X/</w:t>
      </w:r>
      <w:proofErr w:type="spellStart"/>
      <w:r w:rsidRPr="000A5242">
        <w:rPr>
          <w:lang w:val="de-DE"/>
        </w:rPr>
        <w:t>OpenXA</w:t>
      </w:r>
      <w:proofErr w:type="spellEnd"/>
      <w:r w:rsidRPr="000A5242">
        <w:rPr>
          <w:lang w:val="de-DE"/>
        </w:rPr>
        <w:t xml:space="preserve"> (XA) ist ein Standard für die Verarbeitung von verteilten Transaktionen. Wesentliches Element dieses Standard</w:t>
      </w:r>
      <w:r>
        <w:rPr>
          <w:lang w:val="de-DE"/>
        </w:rPr>
        <w:t>s ist das Zwei-Phasen-Commit-Protokoll welches der Koordination der verschiedenen Knoten dient.</w:t>
      </w:r>
    </w:p>
    <w:p w:rsidR="009755FD" w:rsidRPr="000A5242" w:rsidRDefault="009755FD" w:rsidP="009755FD">
      <w:pPr>
        <w:rPr>
          <w:lang w:val="de-DE"/>
        </w:rPr>
      </w:pPr>
    </w:p>
    <w:p w:rsidR="009755FD" w:rsidRDefault="009755FD" w:rsidP="009755FD">
      <w:pPr>
        <w:pStyle w:val="Listenabsatz"/>
        <w:numPr>
          <w:ilvl w:val="0"/>
          <w:numId w:val="23"/>
        </w:numPr>
        <w:rPr>
          <w:lang w:val="de-DE"/>
        </w:rPr>
      </w:pPr>
      <w:r w:rsidRPr="000A5242">
        <w:rPr>
          <w:lang w:val="de-DE"/>
        </w:rPr>
        <w:t>EJB</w:t>
      </w:r>
    </w:p>
    <w:p w:rsidR="009755FD" w:rsidRDefault="009755FD" w:rsidP="009755FD">
      <w:pPr>
        <w:rPr>
          <w:lang w:val="de-DE"/>
        </w:rPr>
      </w:pPr>
      <w:r>
        <w:rPr>
          <w:lang w:val="de-DE"/>
        </w:rPr>
        <w:t>Die Enterprise-Java-</w:t>
      </w:r>
      <w:proofErr w:type="spellStart"/>
      <w:r>
        <w:rPr>
          <w:lang w:val="de-DE"/>
        </w:rPr>
        <w:t>Beans</w:t>
      </w:r>
      <w:proofErr w:type="spellEnd"/>
      <w:r>
        <w:rPr>
          <w:lang w:val="de-DE"/>
        </w:rPr>
        <w:t xml:space="preserve">-Spezifikation (EJB) ist Bestandteil von JEE und unterstützt die </w:t>
      </w:r>
      <w:proofErr w:type="spellStart"/>
      <w:r>
        <w:rPr>
          <w:lang w:val="de-DE"/>
        </w:rPr>
        <w:t>Umssetzung</w:t>
      </w:r>
      <w:proofErr w:type="spellEnd"/>
      <w:r>
        <w:rPr>
          <w:lang w:val="de-DE"/>
        </w:rPr>
        <w:t xml:space="preserve"> verteilter Komponentensysteme. Für die Implementierung verteilter Transaktionen mit EJB wird ein Transaktionsmanager benötigt.</w:t>
      </w:r>
    </w:p>
    <w:p w:rsidR="009755FD" w:rsidRDefault="009755FD" w:rsidP="009755FD">
      <w:pPr>
        <w:rPr>
          <w:lang w:val="de-DE"/>
        </w:rPr>
      </w:pPr>
    </w:p>
    <w:p w:rsidR="009755FD" w:rsidRDefault="009755FD" w:rsidP="009755FD">
      <w:pPr>
        <w:rPr>
          <w:lang w:val="de-DE"/>
        </w:rPr>
      </w:pPr>
      <w:r>
        <w:rPr>
          <w:lang w:val="de-DE"/>
        </w:rPr>
        <w:t>Je nachdem woher der Aufruf der Transaktionsmethoden (</w:t>
      </w:r>
      <w:proofErr w:type="spellStart"/>
      <w:r>
        <w:rPr>
          <w:lang w:val="de-DE"/>
        </w:rPr>
        <w:t>begin</w:t>
      </w:r>
      <w:proofErr w:type="spellEnd"/>
      <w:r>
        <w:rPr>
          <w:lang w:val="de-DE"/>
        </w:rPr>
        <w:t xml:space="preserve">, </w:t>
      </w:r>
      <w:proofErr w:type="spellStart"/>
      <w:r>
        <w:rPr>
          <w:lang w:val="de-DE"/>
        </w:rPr>
        <w:t>commit</w:t>
      </w:r>
      <w:proofErr w:type="spellEnd"/>
      <w:r>
        <w:rPr>
          <w:lang w:val="de-DE"/>
        </w:rPr>
        <w:t>, etc.) kommt, unterscheidet man client-</w:t>
      </w:r>
      <w:proofErr w:type="spellStart"/>
      <w:r>
        <w:rPr>
          <w:lang w:val="de-DE"/>
        </w:rPr>
        <w:t>managed</w:t>
      </w:r>
      <w:proofErr w:type="spellEnd"/>
      <w:r>
        <w:rPr>
          <w:lang w:val="de-DE"/>
        </w:rPr>
        <w:t>, container-</w:t>
      </w:r>
      <w:proofErr w:type="spellStart"/>
      <w:r>
        <w:rPr>
          <w:lang w:val="de-DE"/>
        </w:rPr>
        <w:t>managed</w:t>
      </w:r>
      <w:proofErr w:type="spellEnd"/>
      <w:r>
        <w:rPr>
          <w:lang w:val="de-DE"/>
        </w:rPr>
        <w:t xml:space="preserve"> und </w:t>
      </w:r>
      <w:proofErr w:type="spellStart"/>
      <w:r>
        <w:rPr>
          <w:lang w:val="de-DE"/>
        </w:rPr>
        <w:t>bean-managed</w:t>
      </w:r>
      <w:proofErr w:type="spellEnd"/>
      <w:r>
        <w:rPr>
          <w:lang w:val="de-DE"/>
        </w:rPr>
        <w:t>.</w:t>
      </w:r>
    </w:p>
    <w:p w:rsidR="009755FD" w:rsidRDefault="009755FD" w:rsidP="009755FD">
      <w:pPr>
        <w:rPr>
          <w:lang w:val="de-DE"/>
        </w:rPr>
      </w:pPr>
    </w:p>
    <w:p w:rsidR="009755FD" w:rsidRDefault="009755FD" w:rsidP="009755FD">
      <w:pPr>
        <w:rPr>
          <w:lang w:val="de-DE"/>
        </w:rPr>
      </w:pPr>
      <w:r>
        <w:rPr>
          <w:lang w:val="de-DE"/>
        </w:rPr>
        <w:t xml:space="preserve">-XA </w:t>
      </w:r>
      <w:proofErr w:type="spellStart"/>
      <w:r>
        <w:rPr>
          <w:lang w:val="de-DE"/>
        </w:rPr>
        <w:t>Datasources</w:t>
      </w:r>
      <w:proofErr w:type="spellEnd"/>
    </w:p>
    <w:p w:rsidR="009E4531" w:rsidRPr="000A5242" w:rsidRDefault="009E4531" w:rsidP="009E4531">
      <w:pPr>
        <w:ind w:left="360"/>
        <w:rPr>
          <w:lang w:val="de-DE"/>
        </w:rPr>
      </w:pPr>
    </w:p>
    <w:p w:rsidR="009E4531" w:rsidRPr="000A5242" w:rsidRDefault="009E4531" w:rsidP="009E4531">
      <w:pPr>
        <w:pStyle w:val="berschrift2"/>
        <w:rPr>
          <w:lang w:val="de-DE"/>
        </w:rPr>
      </w:pPr>
      <w:r w:rsidRPr="000A5242">
        <w:rPr>
          <w:lang w:val="de-DE"/>
        </w:rPr>
        <w:t>Umsetzung eines Admin-Clients</w:t>
      </w:r>
    </w:p>
    <w:p w:rsidR="009E4531" w:rsidRPr="000A5242" w:rsidRDefault="009E4531" w:rsidP="008A7497">
      <w:pPr>
        <w:rPr>
          <w:lang w:val="de-DE"/>
        </w:rPr>
      </w:pPr>
    </w:p>
    <w:p w:rsidR="009E4531" w:rsidRPr="000A5242" w:rsidRDefault="009E4531" w:rsidP="009E4531">
      <w:pPr>
        <w:pStyle w:val="berschrift3"/>
        <w:rPr>
          <w:lang w:val="de-DE"/>
        </w:rPr>
      </w:pPr>
      <w:r w:rsidRPr="000A5242">
        <w:rPr>
          <w:lang w:val="de-DE"/>
        </w:rPr>
        <w:t>Angular2 als Entwurfsentscheidung</w:t>
      </w:r>
    </w:p>
    <w:p w:rsidR="009E4531" w:rsidRPr="000A5242" w:rsidRDefault="009E4531" w:rsidP="008A7497">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061C8E">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 xml:space="preserve">Verwendete </w:t>
      </w:r>
      <w:proofErr w:type="spellStart"/>
      <w:r w:rsidRPr="000A5242">
        <w:rPr>
          <w:lang w:val="de-DE"/>
        </w:rPr>
        <w:t>Testmetriken</w:t>
      </w:r>
      <w:proofErr w:type="spellEnd"/>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D51C3B" w:rsidRPr="000A5242" w:rsidRDefault="00D51C3B">
      <w:pPr>
        <w:pStyle w:val="ReferenceHead"/>
        <w:rPr>
          <w:lang w:val="de-DE"/>
        </w:rPr>
      </w:pPr>
      <w:r w:rsidRPr="000A5242">
        <w:rPr>
          <w:lang w:val="de-DE"/>
        </w:rPr>
        <w:lastRenderedPageBreak/>
        <w:t>Appendix</w:t>
      </w:r>
    </w:p>
    <w:p w:rsidR="005C7C66" w:rsidRPr="00565C3F" w:rsidRDefault="005C7C66" w:rsidP="005C7C66">
      <w:pPr>
        <w:pStyle w:val="berschrift2"/>
        <w:rPr>
          <w:lang w:val="de-DE"/>
        </w:rPr>
      </w:pPr>
      <w:r w:rsidRPr="00565C3F">
        <w:rPr>
          <w:lang w:val="de-DE"/>
        </w:rPr>
        <w:t>Gesamtarchitekturen im Vergleich</w:t>
      </w:r>
    </w:p>
    <w:p w:rsidR="005C7C66" w:rsidRDefault="005C7C66" w:rsidP="00C03968">
      <w:pPr>
        <w:rPr>
          <w:lang w:val="de-DE"/>
        </w:rPr>
      </w:pPr>
      <w:r w:rsidRPr="00BB635C">
        <w:rPr>
          <w:highlight w:val="yellow"/>
          <w:lang w:val="de-DE"/>
        </w:rPr>
        <w:t>&lt;Grafik alt&gt;</w:t>
      </w:r>
    </w:p>
    <w:p w:rsidR="009B17B7" w:rsidRPr="00565C3F" w:rsidRDefault="00C03968" w:rsidP="005C7C66">
      <w:pPr>
        <w:pStyle w:val="Text"/>
        <w:ind w:firstLine="0"/>
        <w:rPr>
          <w:lang w:val="de-DE"/>
        </w:rPr>
      </w:pPr>
      <w:r>
        <w:rPr>
          <w:noProof/>
          <w:lang w:val="de-DE" w:eastAsia="de-DE"/>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6564630" cy="6430010"/>
            <wp:effectExtent l="0" t="0" r="762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13">
                      <a:extLst>
                        <a:ext uri="{28A0092B-C50C-407E-A947-70E740481C1C}">
                          <a14:useLocalDpi xmlns:a14="http://schemas.microsoft.com/office/drawing/2010/main" val="0"/>
                        </a:ext>
                      </a:extLst>
                    </a:blip>
                    <a:stretch>
                      <a:fillRect/>
                    </a:stretch>
                  </pic:blipFill>
                  <pic:spPr>
                    <a:xfrm>
                      <a:off x="0" y="0"/>
                      <a:ext cx="6564630" cy="6430010"/>
                    </a:xfrm>
                    <a:prstGeom prst="rect">
                      <a:avLst/>
                    </a:prstGeom>
                  </pic:spPr>
                </pic:pic>
              </a:graphicData>
            </a:graphic>
            <wp14:sizeRelH relativeFrom="margin">
              <wp14:pctWidth>0</wp14:pctWidth>
            </wp14:sizeRelH>
            <wp14:sizeRelV relativeFrom="margin">
              <wp14:pctHeight>0</wp14:pctHeight>
            </wp14:sizeRelV>
          </wp:anchor>
        </w:drawing>
      </w:r>
    </w:p>
    <w:p w:rsidR="00C03968" w:rsidRDefault="00C03968">
      <w:pPr>
        <w:autoSpaceDE/>
        <w:autoSpaceDN/>
        <w:rPr>
          <w:lang w:val="de-DE"/>
        </w:rPr>
      </w:pPr>
      <w:r>
        <w:rPr>
          <w:lang w:val="de-DE"/>
        </w:rPr>
        <w:br w:type="page"/>
      </w:r>
    </w:p>
    <w:p w:rsidR="00E47948" w:rsidRPr="00565C3F" w:rsidRDefault="00E47948" w:rsidP="00BB635C">
      <w:pPr>
        <w:pStyle w:val="berschrift2"/>
        <w:rPr>
          <w:lang w:val="de-DE"/>
        </w:rPr>
      </w:pPr>
      <w:bookmarkStart w:id="1" w:name="_GoBack"/>
      <w:bookmarkEnd w:id="1"/>
      <w:r w:rsidRPr="00565C3F">
        <w:rPr>
          <w:lang w:val="de-DE"/>
        </w:rPr>
        <w:lastRenderedPageBreak/>
        <w:t>Masken der Clients</w:t>
      </w:r>
    </w:p>
    <w:p w:rsidR="00E47948" w:rsidRPr="00565C3F" w:rsidRDefault="00E47948" w:rsidP="00E47948">
      <w:pPr>
        <w:pStyle w:val="berschrift3"/>
        <w:rPr>
          <w:lang w:val="de-DE"/>
        </w:rPr>
      </w:pPr>
      <w:r w:rsidRPr="00565C3F">
        <w:rPr>
          <w:lang w:val="de-DE"/>
        </w:rPr>
        <w:t>Chatclient Masken</w:t>
      </w:r>
    </w:p>
    <w:p w:rsidR="00E47948" w:rsidRPr="00BB635C" w:rsidRDefault="00E47948" w:rsidP="00E47948">
      <w:pPr>
        <w:rPr>
          <w:highlight w:val="yellow"/>
          <w:lang w:val="de-DE"/>
        </w:rPr>
      </w:pPr>
      <w:r w:rsidRPr="00BB635C">
        <w:rPr>
          <w:highlight w:val="yellow"/>
          <w:lang w:val="de-DE"/>
        </w:rPr>
        <w:t xml:space="preserve">&lt;Grafik </w:t>
      </w:r>
      <w:proofErr w:type="spellStart"/>
      <w:r w:rsidRPr="00BB635C">
        <w:rPr>
          <w:highlight w:val="yellow"/>
          <w:lang w:val="de-DE"/>
        </w:rPr>
        <w:t>login</w:t>
      </w:r>
      <w:proofErr w:type="spellEnd"/>
      <w:r w:rsidRPr="00BB635C">
        <w:rPr>
          <w:highlight w:val="yellow"/>
          <w:lang w:val="de-DE"/>
        </w:rPr>
        <w:t>&gt;</w:t>
      </w:r>
    </w:p>
    <w:p w:rsidR="00E47948" w:rsidRPr="00565C3F" w:rsidRDefault="00E47948" w:rsidP="00E47948">
      <w:pPr>
        <w:rPr>
          <w:lang w:val="de-DE"/>
        </w:rPr>
      </w:pPr>
      <w:r w:rsidRPr="00BB635C">
        <w:rPr>
          <w:highlight w:val="yellow"/>
          <w:lang w:val="de-DE"/>
        </w:rPr>
        <w:t xml:space="preserve">&lt;Grafik </w:t>
      </w:r>
      <w:proofErr w:type="spellStart"/>
      <w:r w:rsidRPr="00BB635C">
        <w:rPr>
          <w:highlight w:val="yellow"/>
          <w:lang w:val="de-DE"/>
        </w:rPr>
        <w:t>chatmaske</w:t>
      </w:r>
      <w:proofErr w:type="spellEnd"/>
      <w:r w:rsidRPr="00BB635C">
        <w:rPr>
          <w:highlight w:val="yellow"/>
          <w:lang w:val="de-DE"/>
        </w:rPr>
        <w:t>&gt;</w:t>
      </w:r>
    </w:p>
    <w:p w:rsidR="00E47948" w:rsidRPr="00565C3F" w:rsidRDefault="00E47948" w:rsidP="00E47948">
      <w:pPr>
        <w:rPr>
          <w:lang w:val="de-DE"/>
        </w:rPr>
      </w:pPr>
    </w:p>
    <w:p w:rsidR="00E47948" w:rsidRPr="00565C3F" w:rsidRDefault="00E47948" w:rsidP="00E47948">
      <w:pPr>
        <w:pStyle w:val="berschrift3"/>
        <w:rPr>
          <w:lang w:val="de-DE"/>
        </w:rPr>
      </w:pPr>
      <w:proofErr w:type="spellStart"/>
      <w:r w:rsidRPr="00565C3F">
        <w:rPr>
          <w:lang w:val="de-DE"/>
        </w:rPr>
        <w:t>Benchmarkingclient</w:t>
      </w:r>
      <w:proofErr w:type="spellEnd"/>
      <w:r w:rsidRPr="00565C3F">
        <w:rPr>
          <w:lang w:val="de-DE"/>
        </w:rPr>
        <w:t xml:space="preserve"> Masken</w:t>
      </w:r>
    </w:p>
    <w:p w:rsidR="00E47948" w:rsidRPr="00E47948" w:rsidRDefault="00E47948" w:rsidP="00E47948">
      <w:pPr>
        <w:rPr>
          <w:lang w:val="de-DE"/>
        </w:rPr>
      </w:pPr>
      <w:r w:rsidRPr="00BB635C">
        <w:rPr>
          <w:highlight w:val="yellow"/>
          <w:lang w:val="de-DE"/>
        </w:rPr>
        <w:t>&lt;&lt;Grafiken der einzelnen Tabs&gt;&gt;</w:t>
      </w:r>
    </w:p>
    <w:p w:rsidR="00C03968" w:rsidRDefault="00C03968">
      <w:pPr>
        <w:pStyle w:val="ReferenceHead"/>
        <w:rPr>
          <w:lang w:val="de-DE"/>
        </w:rPr>
      </w:pPr>
    </w:p>
    <w:p w:rsidR="00C03968" w:rsidRDefault="00C03968">
      <w:pPr>
        <w:pStyle w:val="ReferenceHead"/>
        <w:rPr>
          <w:lang w:val="de-DE"/>
        </w:rPr>
      </w:pPr>
    </w:p>
    <w:p w:rsidR="00C03968" w:rsidRDefault="00C03968">
      <w:pPr>
        <w:autoSpaceDE/>
        <w:autoSpaceDN/>
        <w:rPr>
          <w:smallCaps/>
          <w:kern w:val="28"/>
          <w:lang w:val="de-DE"/>
        </w:rPr>
      </w:pPr>
      <w:r>
        <w:rPr>
          <w:lang w:val="de-DE"/>
        </w:rPr>
        <w:br w:type="page"/>
      </w:r>
    </w:p>
    <w:p w:rsidR="00D51C3B" w:rsidRPr="000A5242" w:rsidRDefault="00D51C3B">
      <w:pPr>
        <w:pStyle w:val="ReferenceHead"/>
        <w:rPr>
          <w:lang w:val="de-DE"/>
        </w:rPr>
      </w:pPr>
      <w:r w:rsidRPr="000A5242">
        <w:rPr>
          <w:lang w:val="de-DE"/>
        </w:rPr>
        <w:lastRenderedPageBreak/>
        <w:t>References</w:t>
      </w:r>
    </w:p>
    <w:p w:rsidR="00E37277" w:rsidRPr="00E37277" w:rsidRDefault="00F93C74" w:rsidP="00E37277">
      <w:pPr>
        <w:pStyle w:val="Literaturverzeichnis"/>
      </w:pPr>
      <w:r w:rsidRPr="000A5242">
        <w:rPr>
          <w:lang w:val="de-DE"/>
        </w:rPr>
        <w:fldChar w:fldCharType="begin"/>
      </w:r>
      <w:r w:rsidR="00E37277">
        <w:rPr>
          <w:lang w:val="de-DE"/>
        </w:rPr>
        <w:instrText xml:space="preserve"> ADDIN ZOTERO_BIBL {"custom":[]} CSL_BIBLIOGRAPHY </w:instrText>
      </w:r>
      <w:r w:rsidRPr="000A5242">
        <w:rPr>
          <w:lang w:val="de-DE"/>
        </w:rPr>
        <w:fldChar w:fldCharType="separate"/>
      </w:r>
      <w:r w:rsidR="00E37277" w:rsidRPr="00E37277">
        <w:t>[1]</w:t>
      </w:r>
      <w:r w:rsidR="00E37277" w:rsidRPr="00E37277">
        <w:tab/>
        <w:t xml:space="preserve">A. </w:t>
      </w:r>
      <w:proofErr w:type="spellStart"/>
      <w:r w:rsidR="00E37277" w:rsidRPr="00E37277">
        <w:t>Schill</w:t>
      </w:r>
      <w:proofErr w:type="spellEnd"/>
      <w:r w:rsidR="00E37277" w:rsidRPr="00E37277">
        <w:t xml:space="preserve"> und T. Springer, </w:t>
      </w:r>
      <w:proofErr w:type="spellStart"/>
      <w:r w:rsidR="00E37277" w:rsidRPr="00E37277">
        <w:rPr>
          <w:i/>
          <w:iCs/>
        </w:rPr>
        <w:t>Verteilte</w:t>
      </w:r>
      <w:proofErr w:type="spellEnd"/>
      <w:r w:rsidR="00E37277" w:rsidRPr="00E37277">
        <w:rPr>
          <w:i/>
          <w:iCs/>
        </w:rPr>
        <w:t xml:space="preserve"> </w:t>
      </w:r>
      <w:proofErr w:type="spellStart"/>
      <w:r w:rsidR="00E37277" w:rsidRPr="00E37277">
        <w:rPr>
          <w:i/>
          <w:iCs/>
        </w:rPr>
        <w:t>Systeme</w:t>
      </w:r>
      <w:proofErr w:type="spellEnd"/>
      <w:r w:rsidR="00E37277" w:rsidRPr="00E37277">
        <w:t>. Berlin, Heidelberg: Springer Berlin Heidelberg, 2012.</w:t>
      </w:r>
    </w:p>
    <w:p w:rsidR="00E37277" w:rsidRPr="00E37277" w:rsidRDefault="00E37277" w:rsidP="00E37277">
      <w:pPr>
        <w:pStyle w:val="Literaturverzeichnis"/>
      </w:pPr>
      <w:r w:rsidRPr="00E37277">
        <w:t>[2]</w:t>
      </w:r>
      <w:r w:rsidRPr="00E37277">
        <w:tab/>
        <w:t xml:space="preserve">H. </w:t>
      </w:r>
      <w:proofErr w:type="spellStart"/>
      <w:r w:rsidRPr="00E37277">
        <w:t>Balzert</w:t>
      </w:r>
      <w:proofErr w:type="spellEnd"/>
      <w:r w:rsidRPr="00E37277">
        <w:t xml:space="preserve">, </w:t>
      </w:r>
      <w:proofErr w:type="spellStart"/>
      <w:r w:rsidRPr="00E37277">
        <w:rPr>
          <w:i/>
          <w:iCs/>
        </w:rPr>
        <w:t>Lehrbuch</w:t>
      </w:r>
      <w:proofErr w:type="spellEnd"/>
      <w:r w:rsidRPr="00E37277">
        <w:rPr>
          <w:i/>
          <w:iCs/>
        </w:rPr>
        <w:t xml:space="preserve"> der </w:t>
      </w:r>
      <w:proofErr w:type="spellStart"/>
      <w:r w:rsidRPr="00E37277">
        <w:rPr>
          <w:i/>
          <w:iCs/>
        </w:rPr>
        <w:t>Softwaretechnik</w:t>
      </w:r>
      <w:proofErr w:type="spellEnd"/>
      <w:r w:rsidRPr="00E37277">
        <w:rPr>
          <w:i/>
          <w:iCs/>
        </w:rPr>
        <w:t xml:space="preserve">, </w:t>
      </w:r>
      <w:proofErr w:type="spellStart"/>
      <w:r w:rsidRPr="00E37277">
        <w:rPr>
          <w:i/>
          <w:iCs/>
        </w:rPr>
        <w:t>Entwurf</w:t>
      </w:r>
      <w:proofErr w:type="spellEnd"/>
      <w:r w:rsidRPr="00E37277">
        <w:rPr>
          <w:i/>
          <w:iCs/>
        </w:rPr>
        <w:t xml:space="preserve">, </w:t>
      </w:r>
      <w:proofErr w:type="spellStart"/>
      <w:r w:rsidRPr="00E37277">
        <w:rPr>
          <w:i/>
          <w:iCs/>
        </w:rPr>
        <w:t>Implementierung</w:t>
      </w:r>
      <w:proofErr w:type="spellEnd"/>
      <w:r w:rsidRPr="00E37277">
        <w:rPr>
          <w:i/>
          <w:iCs/>
        </w:rPr>
        <w:t xml:space="preserve">, Installation und </w:t>
      </w:r>
      <w:proofErr w:type="spellStart"/>
      <w:r w:rsidRPr="00E37277">
        <w:rPr>
          <w:i/>
          <w:iCs/>
        </w:rPr>
        <w:t>Betrieb</w:t>
      </w:r>
      <w:proofErr w:type="spellEnd"/>
      <w:r w:rsidRPr="00E37277">
        <w:t xml:space="preserve">, 3. </w:t>
      </w:r>
      <w:proofErr w:type="spellStart"/>
      <w:r w:rsidRPr="00E37277">
        <w:t>Aufl</w:t>
      </w:r>
      <w:proofErr w:type="spellEnd"/>
      <w:r w:rsidRPr="00E37277">
        <w:t xml:space="preserve">. </w:t>
      </w:r>
      <w:proofErr w:type="spellStart"/>
      <w:r w:rsidRPr="00E37277">
        <w:t>Spektrum</w:t>
      </w:r>
      <w:proofErr w:type="spellEnd"/>
      <w:r w:rsidRPr="00E37277">
        <w:t xml:space="preserve">, </w:t>
      </w:r>
      <w:proofErr w:type="spellStart"/>
      <w:r w:rsidRPr="00E37277">
        <w:t>Akademischer</w:t>
      </w:r>
      <w:proofErr w:type="spellEnd"/>
      <w:r w:rsidRPr="00E37277">
        <w:t xml:space="preserve"> Verlag.</w:t>
      </w:r>
    </w:p>
    <w:p w:rsidR="00E37277" w:rsidRPr="00E37277" w:rsidRDefault="00E37277" w:rsidP="00E37277">
      <w:pPr>
        <w:pStyle w:val="Literaturverzeichnis"/>
      </w:pPr>
      <w:r w:rsidRPr="00E37277">
        <w:t>[3]</w:t>
      </w:r>
      <w:r w:rsidRPr="00E37277">
        <w:tab/>
        <w:t xml:space="preserve">U. </w:t>
      </w:r>
      <w:proofErr w:type="spellStart"/>
      <w:r w:rsidRPr="00E37277">
        <w:t>Hammerschall</w:t>
      </w:r>
      <w:proofErr w:type="spellEnd"/>
      <w:r w:rsidRPr="00E37277">
        <w:t xml:space="preserve">, </w:t>
      </w:r>
      <w:proofErr w:type="spellStart"/>
      <w:r w:rsidRPr="00E37277">
        <w:rPr>
          <w:i/>
          <w:iCs/>
        </w:rPr>
        <w:t>Verteilte</w:t>
      </w:r>
      <w:proofErr w:type="spellEnd"/>
      <w:r w:rsidRPr="00E37277">
        <w:rPr>
          <w:i/>
          <w:iCs/>
        </w:rPr>
        <w:t xml:space="preserve"> </w:t>
      </w:r>
      <w:proofErr w:type="spellStart"/>
      <w:r w:rsidRPr="00E37277">
        <w:rPr>
          <w:i/>
          <w:iCs/>
        </w:rPr>
        <w:t>Systeme</w:t>
      </w:r>
      <w:proofErr w:type="spellEnd"/>
      <w:r w:rsidRPr="00E37277">
        <w:rPr>
          <w:i/>
          <w:iCs/>
        </w:rPr>
        <w:t xml:space="preserve"> und </w:t>
      </w:r>
      <w:proofErr w:type="spellStart"/>
      <w:r w:rsidRPr="00E37277">
        <w:rPr>
          <w:i/>
          <w:iCs/>
        </w:rPr>
        <w:t>Anwendungen</w:t>
      </w:r>
      <w:proofErr w:type="spellEnd"/>
      <w:r w:rsidRPr="00E37277">
        <w:t>. Pearson Education.</w:t>
      </w:r>
    </w:p>
    <w:p w:rsidR="00E37277" w:rsidRPr="00E37277" w:rsidRDefault="00E37277" w:rsidP="00E37277">
      <w:pPr>
        <w:pStyle w:val="Literaturverzeichnis"/>
      </w:pPr>
      <w:r w:rsidRPr="00E37277">
        <w:t>[4]</w:t>
      </w:r>
      <w:r w:rsidRPr="00E37277">
        <w:tab/>
        <w:t xml:space="preserve">M. </w:t>
      </w:r>
      <w:proofErr w:type="spellStart"/>
      <w:r w:rsidRPr="00E37277">
        <w:t>Belshe</w:t>
      </w:r>
      <w:proofErr w:type="spellEnd"/>
      <w:r w:rsidRPr="00E37277">
        <w:t xml:space="preserve">, M. Thomson, und R. Peon, „Hypertext Transfer Protocol Version 2 (HTTP/2)“. [Online]. </w:t>
      </w:r>
      <w:proofErr w:type="spellStart"/>
      <w:r w:rsidRPr="00E37277">
        <w:t>Verfügbar</w:t>
      </w:r>
      <w:proofErr w:type="spellEnd"/>
      <w:r w:rsidRPr="00E37277">
        <w:t xml:space="preserve"> </w:t>
      </w:r>
      <w:proofErr w:type="spellStart"/>
      <w:r w:rsidRPr="00E37277">
        <w:t>unter</w:t>
      </w:r>
      <w:proofErr w:type="spellEnd"/>
      <w:r w:rsidRPr="00E37277">
        <w:t>: https://tools.ietf.org/html/rfc7540. [</w:t>
      </w:r>
      <w:proofErr w:type="spellStart"/>
      <w:r w:rsidRPr="00E37277">
        <w:t>Zugegriffen</w:t>
      </w:r>
      <w:proofErr w:type="spellEnd"/>
      <w:r w:rsidRPr="00E37277">
        <w:t>: 05-Dez-2016].</w:t>
      </w:r>
    </w:p>
    <w:p w:rsidR="00E37277" w:rsidRPr="00E37277" w:rsidRDefault="00E37277" w:rsidP="00E37277">
      <w:pPr>
        <w:pStyle w:val="Literaturverzeichnis"/>
      </w:pPr>
      <w:r w:rsidRPr="00E37277">
        <w:t>[5]</w:t>
      </w:r>
      <w:r w:rsidRPr="00E37277">
        <w:tab/>
        <w:t xml:space="preserve">„Hibernate ORM 5.0 User Guide“. [Online]. </w:t>
      </w:r>
      <w:proofErr w:type="spellStart"/>
      <w:r w:rsidRPr="00E37277">
        <w:t>Verfügbar</w:t>
      </w:r>
      <w:proofErr w:type="spellEnd"/>
      <w:r w:rsidRPr="00E37277">
        <w:t xml:space="preserve"> </w:t>
      </w:r>
      <w:proofErr w:type="spellStart"/>
      <w:r w:rsidRPr="00E37277">
        <w:t>unter</w:t>
      </w:r>
      <w:proofErr w:type="spellEnd"/>
      <w:r w:rsidRPr="00E37277">
        <w:t>: https://docs.jboss.org/hibernate/orm/5.0/userguide/html_single/Hibernate_User_Guide.html. [</w:t>
      </w:r>
      <w:proofErr w:type="spellStart"/>
      <w:r w:rsidRPr="00E37277">
        <w:t>Zugegriffen</w:t>
      </w:r>
      <w:proofErr w:type="spellEnd"/>
      <w:r w:rsidRPr="00E37277">
        <w:t>: 05-Dez-2016].</w:t>
      </w:r>
    </w:p>
    <w:p w:rsidR="00E37277" w:rsidRPr="00E37277" w:rsidRDefault="00E37277" w:rsidP="00E37277">
      <w:pPr>
        <w:pStyle w:val="Literaturverzeichnis"/>
      </w:pPr>
      <w:r w:rsidRPr="00E37277">
        <w:t>[6]</w:t>
      </w:r>
      <w:r w:rsidRPr="00E37277">
        <w:tab/>
        <w:t xml:space="preserve">„Message-Driven EJBs“. [Online]. </w:t>
      </w:r>
      <w:proofErr w:type="spellStart"/>
      <w:r w:rsidRPr="00E37277">
        <w:t>Verfügbar</w:t>
      </w:r>
      <w:proofErr w:type="spellEnd"/>
      <w:r w:rsidRPr="00E37277">
        <w:t xml:space="preserve"> </w:t>
      </w:r>
      <w:proofErr w:type="spellStart"/>
      <w:r w:rsidRPr="00E37277">
        <w:t>unter</w:t>
      </w:r>
      <w:proofErr w:type="spellEnd"/>
      <w:r w:rsidRPr="00E37277">
        <w:t>: http://docs.oracle.com/cd/E11035_01/wls100/ejb/message_beans.html. [</w:t>
      </w:r>
      <w:proofErr w:type="spellStart"/>
      <w:r w:rsidRPr="00E37277">
        <w:t>Zugegriffen</w:t>
      </w:r>
      <w:proofErr w:type="spellEnd"/>
      <w:r w:rsidRPr="00E37277">
        <w:t>: 17-Nov-2016].</w:t>
      </w:r>
    </w:p>
    <w:p w:rsidR="00D51C3B" w:rsidRPr="000A5242" w:rsidRDefault="00F93C74" w:rsidP="00565C3F">
      <w:pPr>
        <w:pStyle w:val="ReferenceHead"/>
        <w:jc w:val="left"/>
        <w:rPr>
          <w:lang w:val="de-DE"/>
        </w:rPr>
      </w:pPr>
      <w:r w:rsidRPr="000A5242">
        <w:rPr>
          <w:lang w:val="de-DE"/>
        </w:rPr>
        <w:fldChar w:fldCharType="end"/>
      </w:r>
    </w:p>
    <w:sectPr w:rsidR="00D51C3B" w:rsidRPr="000A5242" w:rsidSect="00F93C74">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ED0" w:rsidRDefault="00924ED0">
      <w:r>
        <w:separator/>
      </w:r>
    </w:p>
  </w:endnote>
  <w:endnote w:type="continuationSeparator" w:id="0">
    <w:p w:rsidR="00924ED0" w:rsidRDefault="00924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ED0" w:rsidRDefault="00924ED0"/>
  </w:footnote>
  <w:footnote w:type="continuationSeparator" w:id="0">
    <w:p w:rsidR="00924ED0" w:rsidRDefault="00924ED0">
      <w:r>
        <w:continuationSeparator/>
      </w:r>
    </w:p>
  </w:footnote>
  <w:footnote w:id="1">
    <w:p w:rsidR="009755FD" w:rsidRDefault="009755FD">
      <w:pPr>
        <w:pStyle w:val="Funotentext"/>
      </w:pPr>
    </w:p>
  </w:footnote>
  <w:footnote w:id="2">
    <w:p w:rsidR="008A0017" w:rsidRPr="008A0017" w:rsidRDefault="008A0017">
      <w:pPr>
        <w:pStyle w:val="Funotentext"/>
        <w:rPr>
          <w:lang w:val="de-DE"/>
        </w:rPr>
      </w:pPr>
      <w:r>
        <w:rPr>
          <w:rStyle w:val="Funotenzeichen"/>
        </w:rPr>
        <w:footnoteRef/>
      </w:r>
      <w:r>
        <w:t xml:space="preserve"> </w:t>
      </w:r>
      <w:r w:rsidRPr="008A0017">
        <w:t xml:space="preserve">An </w:t>
      </w:r>
      <w:proofErr w:type="spellStart"/>
      <w:r w:rsidRPr="008A0017">
        <w:t>dieser</w:t>
      </w:r>
      <w:proofErr w:type="spellEnd"/>
      <w:r w:rsidRPr="008A0017">
        <w:t xml:space="preserve"> </w:t>
      </w:r>
      <w:proofErr w:type="spellStart"/>
      <w:r w:rsidRPr="008A0017">
        <w:t>Stelle</w:t>
      </w:r>
      <w:proofErr w:type="spellEnd"/>
      <w:r w:rsidRPr="008A0017">
        <w:t xml:space="preserve"> </w:t>
      </w:r>
      <w:proofErr w:type="spellStart"/>
      <w:r w:rsidRPr="008A0017">
        <w:t>sei</w:t>
      </w:r>
      <w:proofErr w:type="spellEnd"/>
      <w:r w:rsidRPr="008A0017">
        <w:t xml:space="preserve"> </w:t>
      </w:r>
      <w:proofErr w:type="spellStart"/>
      <w:r w:rsidRPr="008A0017">
        <w:t>festgehalten</w:t>
      </w:r>
      <w:proofErr w:type="spellEnd"/>
      <w:r w:rsidRPr="008A0017">
        <w:t xml:space="preserve">, </w:t>
      </w:r>
      <w:proofErr w:type="spellStart"/>
      <w:r w:rsidRPr="008A0017">
        <w:t>dass</w:t>
      </w:r>
      <w:proofErr w:type="spellEnd"/>
      <w:r w:rsidRPr="008A0017">
        <w:t xml:space="preserve"> </w:t>
      </w:r>
      <w:proofErr w:type="spellStart"/>
      <w:r w:rsidRPr="008A0017">
        <w:t>eine</w:t>
      </w:r>
      <w:proofErr w:type="spellEnd"/>
      <w:r w:rsidRPr="008A0017">
        <w:t xml:space="preserve"> </w:t>
      </w:r>
      <w:proofErr w:type="spellStart"/>
      <w:r w:rsidRPr="008A0017">
        <w:t>grobe</w:t>
      </w:r>
      <w:proofErr w:type="spellEnd"/>
      <w:r w:rsidRPr="008A0017">
        <w:t xml:space="preserve"> </w:t>
      </w:r>
      <w:proofErr w:type="spellStart"/>
      <w:r w:rsidRPr="008A0017">
        <w:t>Verteilung</w:t>
      </w:r>
      <w:proofErr w:type="spellEnd"/>
      <w:r w:rsidRPr="008A0017">
        <w:t xml:space="preserve"> </w:t>
      </w:r>
      <w:proofErr w:type="spellStart"/>
      <w:r w:rsidRPr="008A0017">
        <w:t>sowie</w:t>
      </w:r>
      <w:proofErr w:type="spellEnd"/>
      <w:r w:rsidRPr="008A0017">
        <w:t xml:space="preserve"> </w:t>
      </w:r>
      <w:proofErr w:type="spellStart"/>
      <w:r w:rsidRPr="008A0017">
        <w:t>entsprechende</w:t>
      </w:r>
      <w:proofErr w:type="spellEnd"/>
      <w:r w:rsidRPr="008A0017">
        <w:t xml:space="preserve"> </w:t>
      </w:r>
      <w:proofErr w:type="spellStart"/>
      <w:r w:rsidRPr="008A0017">
        <w:t>Sequenzdiagramme</w:t>
      </w:r>
      <w:proofErr w:type="spellEnd"/>
      <w:r w:rsidRPr="008A0017">
        <w:t xml:space="preserve"> </w:t>
      </w:r>
      <w:proofErr w:type="spellStart"/>
      <w:r w:rsidRPr="008A0017">
        <w:t>bereits</w:t>
      </w:r>
      <w:proofErr w:type="spellEnd"/>
      <w:r w:rsidRPr="008A0017">
        <w:t xml:space="preserve"> </w:t>
      </w:r>
      <w:proofErr w:type="spellStart"/>
      <w:r w:rsidRPr="008A0017">
        <w:t>durch</w:t>
      </w:r>
      <w:proofErr w:type="spellEnd"/>
      <w:r w:rsidRPr="008A0017">
        <w:t xml:space="preserve"> das </w:t>
      </w:r>
      <w:proofErr w:type="spellStart"/>
      <w:r w:rsidRPr="008A0017">
        <w:t>Anforderungsdokument</w:t>
      </w:r>
      <w:proofErr w:type="spellEnd"/>
      <w:r w:rsidRPr="008A0017">
        <w:t xml:space="preserve"> </w:t>
      </w:r>
      <w:proofErr w:type="spellStart"/>
      <w:r w:rsidRPr="008A0017">
        <w:t>gegeben</w:t>
      </w:r>
      <w:proofErr w:type="spellEnd"/>
      <w:r w:rsidRPr="008A0017">
        <w:t xml:space="preserve"> </w:t>
      </w:r>
      <w:proofErr w:type="spellStart"/>
      <w:r w:rsidRPr="008A0017">
        <w:t>sind</w:t>
      </w:r>
      <w:proofErr w:type="spellEnd"/>
      <w:r w:rsidRPr="008A0017">
        <w:t xml:space="preserve"> und </w:t>
      </w:r>
      <w:proofErr w:type="spellStart"/>
      <w:r w:rsidRPr="008A0017">
        <w:t>damit</w:t>
      </w:r>
      <w:proofErr w:type="spellEnd"/>
      <w:r w:rsidRPr="008A0017">
        <w:t xml:space="preserve"> </w:t>
      </w:r>
      <w:proofErr w:type="spellStart"/>
      <w:r w:rsidRPr="008A0017">
        <w:t>nachfolgend</w:t>
      </w:r>
      <w:proofErr w:type="spellEnd"/>
      <w:r w:rsidRPr="008A0017">
        <w:t xml:space="preserve"> </w:t>
      </w:r>
      <w:proofErr w:type="spellStart"/>
      <w:r w:rsidRPr="008A0017">
        <w:t>lediglich</w:t>
      </w:r>
      <w:proofErr w:type="spellEnd"/>
      <w:r w:rsidRPr="008A0017">
        <w:t xml:space="preserve"> </w:t>
      </w:r>
      <w:proofErr w:type="spellStart"/>
      <w:r w:rsidRPr="008A0017">
        <w:t>bei</w:t>
      </w:r>
      <w:proofErr w:type="spellEnd"/>
      <w:r w:rsidRPr="008A0017">
        <w:t xml:space="preserve"> </w:t>
      </w:r>
      <w:proofErr w:type="spellStart"/>
      <w:r w:rsidRPr="008A0017">
        <w:t>einer</w:t>
      </w:r>
      <w:proofErr w:type="spellEnd"/>
      <w:r w:rsidRPr="008A0017">
        <w:t xml:space="preserve"> </w:t>
      </w:r>
      <w:proofErr w:type="spellStart"/>
      <w:r w:rsidRPr="008A0017">
        <w:t>Abweichung</w:t>
      </w:r>
      <w:proofErr w:type="spellEnd"/>
      <w:r w:rsidRPr="008A0017">
        <w:t xml:space="preserve"> </w:t>
      </w:r>
      <w:proofErr w:type="spellStart"/>
      <w:r w:rsidRPr="008A0017">
        <w:t>dieser</w:t>
      </w:r>
      <w:proofErr w:type="spellEnd"/>
      <w:r w:rsidRPr="008A0017">
        <w:t xml:space="preserve"> </w:t>
      </w:r>
      <w:proofErr w:type="spellStart"/>
      <w:r w:rsidRPr="008A0017">
        <w:t>spezifizierten</w:t>
      </w:r>
      <w:proofErr w:type="spellEnd"/>
      <w:r w:rsidRPr="008A0017">
        <w:t xml:space="preserve"> </w:t>
      </w:r>
      <w:proofErr w:type="spellStart"/>
      <w:r w:rsidRPr="008A0017">
        <w:t>Logik</w:t>
      </w:r>
      <w:proofErr w:type="spellEnd"/>
      <w:r w:rsidRPr="008A0017">
        <w:t xml:space="preserve"> </w:t>
      </w:r>
      <w:proofErr w:type="spellStart"/>
      <w:r w:rsidRPr="008A0017">
        <w:t>entsprechende</w:t>
      </w:r>
      <w:proofErr w:type="spellEnd"/>
      <w:r w:rsidRPr="008A0017">
        <w:t xml:space="preserve"> </w:t>
      </w:r>
      <w:proofErr w:type="spellStart"/>
      <w:r w:rsidRPr="008A0017">
        <w:t>Diagramme</w:t>
      </w:r>
      <w:proofErr w:type="spellEnd"/>
      <w:r w:rsidRPr="008A0017">
        <w:t xml:space="preserve"> </w:t>
      </w:r>
      <w:proofErr w:type="spellStart"/>
      <w:r w:rsidRPr="008A0017">
        <w:t>für</w:t>
      </w:r>
      <w:proofErr w:type="spellEnd"/>
      <w:r w:rsidRPr="008A0017">
        <w:t xml:space="preserve"> die </w:t>
      </w:r>
      <w:proofErr w:type="spellStart"/>
      <w:r w:rsidRPr="008A0017">
        <w:t>Beschreibung</w:t>
      </w:r>
      <w:proofErr w:type="spellEnd"/>
      <w:r w:rsidRPr="008A0017">
        <w:t xml:space="preserve"> </w:t>
      </w:r>
      <w:proofErr w:type="spellStart"/>
      <w:r w:rsidRPr="008A0017">
        <w:t>zum</w:t>
      </w:r>
      <w:proofErr w:type="spellEnd"/>
      <w:r w:rsidRPr="008A0017">
        <w:t xml:space="preserve"> </w:t>
      </w:r>
      <w:proofErr w:type="spellStart"/>
      <w:r w:rsidRPr="008A0017">
        <w:t>Einsatz</w:t>
      </w:r>
      <w:proofErr w:type="spellEnd"/>
      <w:r w:rsidRPr="008A0017">
        <w:t xml:space="preserve"> </w:t>
      </w:r>
      <w:proofErr w:type="spellStart"/>
      <w:r w:rsidRPr="008A0017">
        <w:t>kommen</w:t>
      </w:r>
      <w:proofErr w:type="spellEnd"/>
      <w:r w:rsidRPr="008A0017">
        <w:t>.</w:t>
      </w:r>
    </w:p>
  </w:footnote>
  <w:footnote w:id="3">
    <w:p w:rsidR="009755FD" w:rsidRPr="000159B7" w:rsidRDefault="009755FD">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proofErr w:type="spellStart"/>
      <w:r w:rsidRPr="00BB635C">
        <w:rPr>
          <w:i/>
          <w:lang w:val="de-DE"/>
        </w:rPr>
        <w:t>wildfly-maven-plugin</w:t>
      </w:r>
      <w:proofErr w:type="spellEnd"/>
      <w:r w:rsidRPr="00BB635C">
        <w:rPr>
          <w:lang w:val="de-DE"/>
        </w:rPr>
        <w:t xml:space="preserve"> kommt hierfür zum Einsatz. Dieses findet automatisch die entsprechende </w:t>
      </w:r>
      <w:proofErr w:type="spellStart"/>
      <w:r w:rsidRPr="00BB635C">
        <w:rPr>
          <w:lang w:val="de-DE"/>
        </w:rPr>
        <w:t>Wildfly</w:t>
      </w:r>
      <w:proofErr w:type="spellEnd"/>
      <w:r w:rsidRPr="00BB635C">
        <w:rPr>
          <w:lang w:val="de-DE"/>
        </w:rPr>
        <w:t xml:space="preserve">-Instanz und führt bei einem erfolgreichen </w:t>
      </w:r>
      <w:proofErr w:type="spellStart"/>
      <w:r w:rsidRPr="00BB635C">
        <w:rPr>
          <w:lang w:val="de-DE"/>
        </w:rPr>
        <w:t>Maven-Build</w:t>
      </w:r>
      <w:proofErr w:type="spellEnd"/>
      <w:r w:rsidRPr="00BB635C">
        <w:rPr>
          <w:lang w:val="de-DE"/>
        </w:rPr>
        <w:t xml:space="preserve"> der Serverkomponente ein </w:t>
      </w:r>
      <w:proofErr w:type="spellStart"/>
      <w:r w:rsidRPr="00BB635C">
        <w:rPr>
          <w:lang w:val="de-DE"/>
        </w:rPr>
        <w:t>deployment</w:t>
      </w:r>
      <w:proofErr w:type="spellEnd"/>
      <w:r w:rsidRPr="00BB635C">
        <w:rPr>
          <w:lang w:val="de-DE"/>
        </w:rPr>
        <w:t xml:space="preserve"> aus.</w:t>
      </w:r>
    </w:p>
  </w:footnote>
  <w:footnote w:id="4">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E37277">
        <w:rPr>
          <w:lang w:val="de-DE"/>
        </w:rPr>
        <w:instrText xml:space="preserve"> ADDIN ZOTERO_ITEM CSL_CITATION {"citationID":"hg0k4662t","properties":{"formattedCitation":"[4]","plainCitation":"[4]"},"citationItems":[{"id":1554,"uris":["http://zotero.org/groups/753033/items/H7ZBQBP5"],"uri":["http://zotero.org/groups/753033/items/H7ZBQBP5"],"itemData":{"id":1554,"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E37277" w:rsidRPr="00E37277">
        <w:t>[4]</w:t>
      </w:r>
      <w:r w:rsidR="00E37277">
        <w:rPr>
          <w:lang w:val="de-DE"/>
        </w:rPr>
        <w:fldChar w:fldCharType="end"/>
      </w:r>
      <w:r w:rsidRPr="009755FD">
        <w:rPr>
          <w:lang w:val="de-DE"/>
        </w:rPr>
        <w:t>.</w:t>
      </w:r>
    </w:p>
  </w:footnote>
  <w:footnote w:id="5">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w:t>
      </w:r>
      <w:proofErr w:type="spellStart"/>
      <w:r w:rsidRPr="009755FD">
        <w:rPr>
          <w:lang w:val="de-DE"/>
        </w:rPr>
        <w:t>Timestamp</w:t>
      </w:r>
      <w:proofErr w:type="spellEnd"/>
      <w:r w:rsidRPr="009755FD">
        <w:rPr>
          <w:lang w:val="de-DE"/>
        </w:rPr>
        <w:t>),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E37277">
        <w:rPr>
          <w:lang w:val="de-DE"/>
        </w:rPr>
        <w:instrText xml:space="preserve"> ADDIN ZOTERO_ITEM CSL_CITATION {"citationID":"1shrpgnk4k","properties":{"formattedCitation":"[5]","plainCitation":"[5]"},"citationItems":[{"id":1552,"uris":["http://zotero.org/groups/753033/items/BMH3JNKF"],"uri":["http://zotero.org/groups/753033/items/BMH3JNKF"],"itemData":{"id":1552,"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E37277" w:rsidRPr="00E37277">
        <w:t>[5]</w:t>
      </w:r>
      <w:r w:rsidR="00E37277">
        <w:rPr>
          <w:lang w:val="de-DE"/>
        </w:rPr>
        <w:fldChar w:fldCharType="end"/>
      </w:r>
      <w:r w:rsidRPr="009755FD">
        <w:rPr>
          <w:lang w:val="de-DE"/>
        </w:rPr>
        <w:t xml:space="preserve">. </w:t>
      </w:r>
    </w:p>
  </w:footnote>
  <w:footnote w:id="6">
    <w:p w:rsidR="009755FD" w:rsidRPr="00D211A7" w:rsidRDefault="009755F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 xml:space="preserve">Unter dem Konzept der FXML ist… </w:t>
      </w:r>
      <w:proofErr w:type="spellStart"/>
      <w:r w:rsidRPr="00BB635C">
        <w:rPr>
          <w:highlight w:val="yellow"/>
          <w:lang w:val="de-DE"/>
        </w:rPr>
        <w:t>blabla</w:t>
      </w:r>
      <w:proofErr w:type="spellEnd"/>
      <w:r w:rsidRPr="00BB635C">
        <w:rPr>
          <w:highlight w:val="yellow"/>
          <w:lang w:val="de-DE"/>
        </w:rPr>
        <w:t xml:space="preserve"> [QUELLE?]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C03968">
      <w:rPr>
        <w:noProof/>
      </w:rPr>
      <w:t>6</w:t>
    </w:r>
    <w:r>
      <w:fldChar w:fldCharType="end"/>
    </w:r>
  </w:p>
  <w:p w:rsidR="009755FD" w:rsidRDefault="009755FD">
    <w:pPr>
      <w:ind w:right="360"/>
    </w:pPr>
    <w:proofErr w:type="spellStart"/>
    <w:r>
      <w:t>Studienarbeit</w:t>
    </w:r>
    <w:proofErr w:type="spellEnd"/>
    <w:r>
      <w:t xml:space="preserve"> – </w:t>
    </w:r>
    <w:proofErr w:type="spellStart"/>
    <w:r>
      <w:t>Verteilte</w:t>
    </w:r>
    <w:proofErr w:type="spellEnd"/>
    <w:r>
      <w:t xml:space="preserve"> </w:t>
    </w:r>
    <w:proofErr w:type="spellStart"/>
    <w:r>
      <w:t>Systeme</w:t>
    </w:r>
    <w:proofErr w:type="spellEnd"/>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2"/>
  </w:num>
  <w:num w:numId="16">
    <w:abstractNumId w:val="17"/>
  </w:num>
  <w:num w:numId="17">
    <w:abstractNumId w:val="6"/>
  </w:num>
  <w:num w:numId="18">
    <w:abstractNumId w:val="5"/>
  </w:num>
  <w:num w:numId="19">
    <w:abstractNumId w:val="16"/>
  </w:num>
  <w:num w:numId="20">
    <w:abstractNumId w:val="9"/>
  </w:num>
  <w:num w:numId="21">
    <w:abstractNumId w:val="13"/>
  </w:num>
  <w:num w:numId="22">
    <w:abstractNumId w:val="1"/>
  </w:num>
  <w:num w:numId="23">
    <w:abstractNumId w:val="2"/>
  </w:num>
  <w:num w:numId="24">
    <w:abstractNumId w:val="4"/>
  </w:num>
  <w:num w:numId="25">
    <w:abstractNumId w:val="10"/>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3B"/>
    <w:rsid w:val="000147AC"/>
    <w:rsid w:val="000159B7"/>
    <w:rsid w:val="00053FBA"/>
    <w:rsid w:val="00061C8E"/>
    <w:rsid w:val="000734ED"/>
    <w:rsid w:val="00083451"/>
    <w:rsid w:val="000867D7"/>
    <w:rsid w:val="000A5242"/>
    <w:rsid w:val="000A5BA9"/>
    <w:rsid w:val="00104DE5"/>
    <w:rsid w:val="001425DC"/>
    <w:rsid w:val="00145C64"/>
    <w:rsid w:val="001501AC"/>
    <w:rsid w:val="00171712"/>
    <w:rsid w:val="00176537"/>
    <w:rsid w:val="00183559"/>
    <w:rsid w:val="001B50E6"/>
    <w:rsid w:val="00245A67"/>
    <w:rsid w:val="002620BB"/>
    <w:rsid w:val="002B2111"/>
    <w:rsid w:val="002D2EDE"/>
    <w:rsid w:val="002D6EDE"/>
    <w:rsid w:val="00312283"/>
    <w:rsid w:val="003B77FA"/>
    <w:rsid w:val="0041201A"/>
    <w:rsid w:val="00423420"/>
    <w:rsid w:val="004271A1"/>
    <w:rsid w:val="004407C2"/>
    <w:rsid w:val="00476326"/>
    <w:rsid w:val="004C1675"/>
    <w:rsid w:val="004D171C"/>
    <w:rsid w:val="00513E45"/>
    <w:rsid w:val="0053622A"/>
    <w:rsid w:val="005376A9"/>
    <w:rsid w:val="00556F1C"/>
    <w:rsid w:val="00565C3F"/>
    <w:rsid w:val="00573D63"/>
    <w:rsid w:val="00574610"/>
    <w:rsid w:val="00597EE5"/>
    <w:rsid w:val="005C1789"/>
    <w:rsid w:val="005C7C66"/>
    <w:rsid w:val="00627F18"/>
    <w:rsid w:val="00640F0B"/>
    <w:rsid w:val="0064330C"/>
    <w:rsid w:val="00665576"/>
    <w:rsid w:val="006C0FE8"/>
    <w:rsid w:val="006C3494"/>
    <w:rsid w:val="006F275F"/>
    <w:rsid w:val="00716D5D"/>
    <w:rsid w:val="00731078"/>
    <w:rsid w:val="0074640D"/>
    <w:rsid w:val="0075563B"/>
    <w:rsid w:val="00760126"/>
    <w:rsid w:val="007731CE"/>
    <w:rsid w:val="007A6C97"/>
    <w:rsid w:val="0080571B"/>
    <w:rsid w:val="00826C5A"/>
    <w:rsid w:val="0085194D"/>
    <w:rsid w:val="00870053"/>
    <w:rsid w:val="008A0017"/>
    <w:rsid w:val="008A7497"/>
    <w:rsid w:val="008B1CEB"/>
    <w:rsid w:val="008C630A"/>
    <w:rsid w:val="008C66BA"/>
    <w:rsid w:val="00924ED0"/>
    <w:rsid w:val="00933495"/>
    <w:rsid w:val="0094599C"/>
    <w:rsid w:val="00953ECF"/>
    <w:rsid w:val="009651CB"/>
    <w:rsid w:val="009755FD"/>
    <w:rsid w:val="00996D37"/>
    <w:rsid w:val="009B17B7"/>
    <w:rsid w:val="009C5D72"/>
    <w:rsid w:val="009E4531"/>
    <w:rsid w:val="009E60E9"/>
    <w:rsid w:val="009F423C"/>
    <w:rsid w:val="00A00EF4"/>
    <w:rsid w:val="00A04005"/>
    <w:rsid w:val="00A25CFC"/>
    <w:rsid w:val="00A6022C"/>
    <w:rsid w:val="00A66306"/>
    <w:rsid w:val="00AB0BFD"/>
    <w:rsid w:val="00AC6901"/>
    <w:rsid w:val="00B64FA2"/>
    <w:rsid w:val="00B81650"/>
    <w:rsid w:val="00BB635C"/>
    <w:rsid w:val="00C03968"/>
    <w:rsid w:val="00C061E3"/>
    <w:rsid w:val="00C2456D"/>
    <w:rsid w:val="00C42A6B"/>
    <w:rsid w:val="00C6289E"/>
    <w:rsid w:val="00C65209"/>
    <w:rsid w:val="00C71F17"/>
    <w:rsid w:val="00C73172"/>
    <w:rsid w:val="00C762F7"/>
    <w:rsid w:val="00C8402F"/>
    <w:rsid w:val="00C92EA8"/>
    <w:rsid w:val="00C94FA7"/>
    <w:rsid w:val="00CD14CD"/>
    <w:rsid w:val="00CD7FB7"/>
    <w:rsid w:val="00CF3D38"/>
    <w:rsid w:val="00D102B3"/>
    <w:rsid w:val="00D211A7"/>
    <w:rsid w:val="00D51C3B"/>
    <w:rsid w:val="00D6191E"/>
    <w:rsid w:val="00D772EE"/>
    <w:rsid w:val="00DB210B"/>
    <w:rsid w:val="00E02D0B"/>
    <w:rsid w:val="00E20C7D"/>
    <w:rsid w:val="00E24722"/>
    <w:rsid w:val="00E37277"/>
    <w:rsid w:val="00E45FD3"/>
    <w:rsid w:val="00E4752B"/>
    <w:rsid w:val="00E47948"/>
    <w:rsid w:val="00E60806"/>
    <w:rsid w:val="00EC2D65"/>
    <w:rsid w:val="00EE1CEB"/>
    <w:rsid w:val="00EF1337"/>
    <w:rsid w:val="00F62D48"/>
    <w:rsid w:val="00F643C3"/>
    <w:rsid w:val="00F67334"/>
    <w:rsid w:val="00F93C74"/>
    <w:rsid w:val="00FB6F76"/>
    <w:rsid w:val="00FD0E1F"/>
    <w:rsid w:val="00FE03E6"/>
    <w:rsid w:val="00FE5F78"/>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4AAEA"/>
  <w15:docId w15:val="{961F37D3-73E5-4766-A970-262F6504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ind w:left="288"/>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FE9F0-DD9A-4124-9600-91A86821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2741</Words>
  <Characters>17272</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19974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Auch</cp:lastModifiedBy>
  <cp:revision>6</cp:revision>
  <cp:lastPrinted>2004-03-23T09:00:00Z</cp:lastPrinted>
  <dcterms:created xsi:type="dcterms:W3CDTF">2016-12-05T19:42:00Z</dcterms:created>
  <dcterms:modified xsi:type="dcterms:W3CDTF">2016-12-07T08:30:00Z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y fmtid="{D5CDD505-2E9C-101B-9397-08002B2CF9AE}" pid="7" name="ZOTERO_PREF_1">
    <vt:lpwstr>&lt;data data-version="3" zotero-version="4.0.29.10"&gt;&lt;session id="T2qQOlYe"/&gt;&lt;style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