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Ward Financial Process Description</w:t>
      </w:r>
    </w:p>
    <w:p>
      <w:pPr>
        <w:pStyle w:val="Heading1"/>
      </w:pPr>
      <w:r>
        <w:t>Process: Annual Budget Preparation and Quarterly Monitoring</w:t>
      </w:r>
    </w:p>
    <w:p>
      <w:r>
        <w:rPr>
          <w:b/>
        </w:rPr>
        <w:t xml:space="preserve">Prepared by: </w:t>
      </w:r>
      <w:r>
        <w:t>Ward Clerk</w:t>
      </w:r>
    </w:p>
    <w:p>
      <w:r>
        <w:rPr>
          <w:b/>
        </w:rPr>
        <w:t xml:space="preserve">Last Updated: </w:t>
      </w:r>
      <w:r>
        <w:t>March 2026</w:t>
      </w:r>
    </w:p>
    <w:p>
      <w:pPr>
        <w:pStyle w:val="Heading2"/>
      </w:pPr>
      <w:r>
        <w:t>Overview</w:t>
      </w:r>
    </w:p>
    <w:p>
      <w:r>
        <w:t>This document describes how the ward prepares its annual budget, receives its quarterly budget allocation from the stake, and monitors spending throughout the year.</w:t>
      </w:r>
    </w:p>
    <w:p>
      <w:pPr>
        <w:pStyle w:val="Heading2"/>
      </w:pPr>
      <w:r>
        <w:t>Step 1 — Annual Budget Preparation</w:t>
      </w:r>
    </w:p>
    <w:p>
      <w:r>
        <w:t>In October of each year, the ward clerk prepares the draft annual budget by reviewing the prior year's actual expenditures for each organization. The clerk estimates upcoming year needs based on historical spending, using his judgment to adjust for expected changes in activity levels. The clerk does not formally solicit budget requests from individual organization presidents before preparing the draft.</w:t>
      </w:r>
    </w:p>
    <w:p>
      <w:r>
        <w:t>The draft budget is reviewed by the bishop and submitted to the stake. The bishop's review is generally brief; the bishop relies on the clerk's estimates and does not independently verify them against attendance records or organization plans.</w:t>
      </w:r>
    </w:p>
    <w:p>
      <w:pPr>
        <w:pStyle w:val="Heading2"/>
      </w:pPr>
      <w:r>
        <w:t>Step 2 — Quarterly Allocation Receipt</w:t>
      </w:r>
    </w:p>
    <w:p>
      <w:r>
        <w:t>The ward receives its quarterly budget allocation from the stake based on attendance figures. Attendance data is submitted to the stake by the ward clerk, who compiles it from meeting records. There is no independent verification of the attendance figures before submission.</w:t>
      </w:r>
    </w:p>
    <w:p>
      <w:r>
        <w:t>The quarterly allocation notice is received by the clerk and filed. The bishop is informed of the allocation amount verbally but does not receive or retain a copy of the official allocation notice.</w:t>
      </w:r>
    </w:p>
    <w:p>
      <w:pPr>
        <w:pStyle w:val="Heading2"/>
      </w:pPr>
      <w:r>
        <w:t>Step 3 — Budget Transfers</w:t>
      </w:r>
    </w:p>
    <w:p>
      <w:r>
        <w:t>When one organization's budget is exhausted and another has surplus, the ward clerk may reallocate funds between categories. The clerk performs these transfers in the Church financial system. Transfers below $100 are processed at the clerk's discretion without requiring bishop approval. Transfers above $100 are discussed verbally with the bishop but are not documented with formal written authorization.</w:t>
      </w:r>
    </w:p>
    <w:p>
      <w:pPr>
        <w:pStyle w:val="Heading2"/>
      </w:pPr>
      <w:r>
        <w:t>Step 4 — Excess Funds</w:t>
      </w:r>
    </w:p>
    <w:p>
      <w:r>
        <w:t>At year-end, excess budget funds should be returned to the stake. In practice, the ward has carried over unspent funds informally for two of the past three years to cover anticipated expenses in the first quarter of the following year. This carryover is not formally approved by the stake president and is not documented in any agreement with the stake.</w:t>
      </w:r>
    </w:p>
    <w:p>
      <w:pPr>
        <w:pStyle w:val="Heading2"/>
      </w:pPr>
      <w:r>
        <w:t>Step 5 — Monitoring and Reporting</w:t>
      </w:r>
    </w:p>
    <w:p>
      <w:r>
        <w:t>The ward clerk produces a summary financial report each month and shares it with the bishop. However, the bishop does not formally sign off on the monthly report to document his review. Organization leaders are not informed of their individual budget balances unless they ask. No formal quarterly review meeting is held between the bishop and organization leaders to discuss budget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