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Ward Financial Process Description</w:t>
      </w:r>
    </w:p>
    <w:p>
      <w:pPr>
        <w:pStyle w:val="Heading1"/>
      </w:pPr>
      <w:r>
        <w:t>Process: Expenditure Requests and Payment Authorization</w:t>
      </w:r>
    </w:p>
    <w:p>
      <w:r>
        <w:rPr>
          <w:b/>
        </w:rPr>
        <w:t xml:space="preserve">Prepared by: </w:t>
      </w:r>
      <w:r>
        <w:t>Ward Clerk</w:t>
      </w:r>
    </w:p>
    <w:p>
      <w:r>
        <w:rPr>
          <w:b/>
        </w:rPr>
        <w:t xml:space="preserve">Last Updated: </w:t>
      </w:r>
      <w:r>
        <w:t>March 2026</w:t>
      </w:r>
    </w:p>
    <w:p>
      <w:pPr>
        <w:pStyle w:val="Heading2"/>
      </w:pPr>
      <w:r>
        <w:t>Overview</w:t>
      </w:r>
    </w:p>
    <w:p>
      <w:r>
        <w:t>This document describes how ward expenditures are requested, approved, processed, and recorded. It covers reimbursements, direct payments to vendors, and advance payments for planned activities.</w:t>
      </w:r>
    </w:p>
    <w:p>
      <w:pPr>
        <w:pStyle w:val="Heading2"/>
      </w:pPr>
      <w:r>
        <w:t>Step 1 — Expenditure Request</w:t>
      </w:r>
    </w:p>
    <w:p>
      <w:r>
        <w:t>Any ward organization leader (e.g., Young Women president, Primary president, Elder's Quorum president) who needs to incur an expense submits a verbal or written request to the bishop. For routine purchases under $75, the organization leader often makes the purchase first and then submits receipts for reimbursement, without prior written approval. Purchases above $75 require advance verbal authorization from the bishop.</w:t>
      </w:r>
    </w:p>
    <w:p>
      <w:pPr>
        <w:pStyle w:val="Heading2"/>
      </w:pPr>
      <w:r>
        <w:t>Step 2 — Approval</w:t>
      </w:r>
    </w:p>
    <w:p>
      <w:r>
        <w:t>The bishop approves payments verbally or by email. For most payments, the bishop's approval alone is considered sufficient. A second signature from a counselor is obtained for payments above $200. For payments between $75 and $200, only the bishop's approval is documented.</w:t>
      </w:r>
    </w:p>
    <w:p>
      <w:r>
        <w:t>When the bishop himself requests reimbursement for ward-related expenses (such as supplies purchased for a youth activity), he submits his receipts to the ward clerk. The clerk processes the reimbursement after receiving verbal confirmation from the bishop's first counselor. A formal written approval from the counselor is not always obtained for the bishop's personal reimbursements.</w:t>
      </w:r>
    </w:p>
    <w:p>
      <w:pPr>
        <w:pStyle w:val="Heading2"/>
      </w:pPr>
      <w:r>
        <w:t>Step 3 — Fast Offering Payments</w:t>
      </w:r>
    </w:p>
    <w:p>
      <w:r>
        <w:t>When a family in need requests assistance, the bishop determines the appropriate amount and type of assistance. The bishop completes the fast-offering order in the Church financial system. In cases where the bishop is approving assistance for families he is personally acquainted with, no additional review is required before the payment is processed. Approval from the stake president is sought only for unusually large payments, defined informally as amounts over $500.</w:t>
      </w:r>
    </w:p>
    <w:p>
      <w:pPr>
        <w:pStyle w:val="Heading2"/>
      </w:pPr>
      <w:r>
        <w:t>Step 4 — Payment Processing</w:t>
      </w:r>
    </w:p>
    <w:p>
      <w:r>
        <w:t>The ward clerk enters approved payments into the Church financial system. Payments are made via electronic funds transfer or check. The clerk generates checks when needed and the bishop signs them. For payments below $50, the clerk signs checks without obtaining the bishop's signature to reduce administrative burden, as the bishop is often unavailable mid-week.</w:t>
      </w:r>
    </w:p>
    <w:p>
      <w:pPr>
        <w:pStyle w:val="Heading2"/>
      </w:pPr>
      <w:r>
        <w:t>Step 5 — Supporting Documentation</w:t>
      </w:r>
    </w:p>
    <w:p>
      <w:r>
        <w:t>Receipts and invoices are filed by the ward clerk in a physical folder. No formal matching procedure is performed to confirm that each payment in the financial system has a corresponding receipt on file. Year-end audits periodically reveal missing receipts for approximately 10-15% of reimbursement transactions.</w:t>
      </w:r>
    </w:p>
    <w:p>
      <w:pPr>
        <w:pStyle w:val="Heading2"/>
      </w:pPr>
      <w:r>
        <w:t>Step 6 — Budget Monitoring</w:t>
      </w:r>
    </w:p>
    <w:p>
      <w:r>
        <w:t>The ward clerk monitors spending against budget categories and informs the bishop if a category is approaching its allocation. No formal monthly variance report is produced. The bishop does not review the full financial statement in detail each month; he primarily reviews the summary totals shown by the clerk.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