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Patrick Joseph A. Sanchez</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07/02/2019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maincalendar/views.py</w:t>
            </w:r>
            <w:r w:rsidDel="00000000" w:rsidR="00000000" w:rsidRPr="00000000">
              <w:rPr>
                <w:rtl w:val="0"/>
              </w:rPr>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we are using a python-based framework. indention is important.</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def maincalendar(request)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def test_func(self)</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4">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5">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The code is working and it is neat.</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