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Allure Tanquintic</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4</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03/22/19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templates/personal_calendar.html</w:t>
            </w: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7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8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Not applicable. No need for error messages. It just displays the events.</w:t>
            </w:r>
            <w:r w:rsidDel="00000000" w:rsidR="00000000" w:rsidRPr="00000000">
              <w:rPr>
                <w:rtl w:val="0"/>
              </w:rPr>
            </w:r>
          </w:p>
        </w:tc>
      </w:tr>
    </w:tbl>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A">
      <w:pPr>
        <w:rPr>
          <w:rFonts w:ascii="Garamond" w:cs="Garamond" w:eastAsia="Garamond" w:hAnsi="Garamond"/>
          <w:b w:val="0"/>
          <w:sz w:val="20"/>
          <w:szCs w:val="20"/>
        </w:rPr>
      </w:pPr>
      <w:r w:rsidDel="00000000" w:rsidR="00000000" w:rsidRPr="00000000">
        <w:rPr>
          <w:rFonts w:ascii="Garamond" w:cs="Garamond" w:eastAsia="Garamond" w:hAnsi="Garamond"/>
          <w:sz w:val="20"/>
          <w:szCs w:val="20"/>
          <w:rtl w:val="0"/>
        </w:rPr>
        <w:t xml:space="preserve">*not applicable. this is an html file.</w:t>
      </w: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2">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