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1D8ED" w14:textId="531D3B82" w:rsidR="002C6611" w:rsidRPr="00051649" w:rsidRDefault="004B463A" w:rsidP="00051649">
      <w:pPr>
        <w:spacing w:line="360" w:lineRule="auto"/>
        <w:rPr>
          <w:b/>
          <w:sz w:val="24"/>
          <w:szCs w:val="24"/>
          <w:lang w:val="en-US"/>
        </w:rPr>
      </w:pPr>
      <w:bookmarkStart w:id="0" w:name="_GoBack"/>
      <w:bookmarkEnd w:id="0"/>
      <w:r w:rsidRPr="00051649">
        <w:rPr>
          <w:b/>
          <w:sz w:val="24"/>
          <w:szCs w:val="24"/>
          <w:lang w:val="en-US"/>
        </w:rPr>
        <w:t>Data management plan</w:t>
      </w:r>
    </w:p>
    <w:p w14:paraId="41038B65" w14:textId="0D6632B4" w:rsidR="00E137BA" w:rsidRPr="00A42E10" w:rsidRDefault="00E137BA" w:rsidP="004B463A">
      <w:pPr>
        <w:spacing w:line="360" w:lineRule="auto"/>
        <w:rPr>
          <w:b/>
          <w:sz w:val="24"/>
          <w:szCs w:val="24"/>
          <w:lang w:val="en-US"/>
        </w:rPr>
      </w:pPr>
      <w:r w:rsidRPr="00A42E10">
        <w:rPr>
          <w:b/>
          <w:sz w:val="24"/>
          <w:szCs w:val="24"/>
          <w:lang w:val="en-US"/>
        </w:rPr>
        <w:t>Introduction</w:t>
      </w:r>
    </w:p>
    <w:p w14:paraId="24B3CD21" w14:textId="0EB1CD81" w:rsidR="00E137BA" w:rsidRDefault="00E137BA" w:rsidP="004B463A">
      <w:pPr>
        <w:spacing w:line="360" w:lineRule="auto"/>
        <w:rPr>
          <w:sz w:val="24"/>
          <w:szCs w:val="24"/>
          <w:lang w:val="en-US"/>
        </w:rPr>
      </w:pPr>
      <w:r>
        <w:rPr>
          <w:sz w:val="24"/>
          <w:szCs w:val="24"/>
          <w:lang w:val="en-US"/>
        </w:rPr>
        <w:t>This data management plan applies to the project “Prosthethic Joint Infections in Mexico – a registry study”, project number: XXXXX, grant number: YYYYY. The principal investigator is N.N. at the University of ZZZZZ.</w:t>
      </w:r>
    </w:p>
    <w:p w14:paraId="2380D06E" w14:textId="3300CE9F" w:rsidR="004B463A" w:rsidRPr="00A42E10" w:rsidRDefault="00E137BA" w:rsidP="004B463A">
      <w:pPr>
        <w:spacing w:line="360" w:lineRule="auto"/>
        <w:rPr>
          <w:b/>
          <w:sz w:val="24"/>
          <w:szCs w:val="24"/>
          <w:lang w:val="en-US"/>
        </w:rPr>
      </w:pPr>
      <w:r w:rsidRPr="00A42E10">
        <w:rPr>
          <w:b/>
          <w:sz w:val="24"/>
          <w:szCs w:val="24"/>
          <w:lang w:val="en-US"/>
        </w:rPr>
        <w:t>Data collection</w:t>
      </w:r>
    </w:p>
    <w:p w14:paraId="463F77D0" w14:textId="180C7DBD" w:rsidR="00E137BA" w:rsidRDefault="00E137BA" w:rsidP="004B463A">
      <w:pPr>
        <w:spacing w:line="360" w:lineRule="auto"/>
        <w:rPr>
          <w:sz w:val="24"/>
          <w:szCs w:val="24"/>
          <w:lang w:val="en-US"/>
        </w:rPr>
      </w:pPr>
      <w:r>
        <w:rPr>
          <w:sz w:val="24"/>
          <w:szCs w:val="24"/>
          <w:lang w:val="en-US"/>
        </w:rPr>
        <w:t>The data set will be generated by a query in the central database of the Prosthesis Surgery Registry in Mexico. All patients with data in the registry from inception until 15.05.2018 will be included. A</w:t>
      </w:r>
      <w:r w:rsidR="00A42E10">
        <w:rPr>
          <w:sz w:val="24"/>
          <w:szCs w:val="24"/>
          <w:lang w:val="en-US"/>
        </w:rPr>
        <w:t>n anonymized</w:t>
      </w:r>
      <w:r>
        <w:rPr>
          <w:sz w:val="24"/>
          <w:szCs w:val="24"/>
          <w:lang w:val="en-US"/>
        </w:rPr>
        <w:t xml:space="preserve"> comma-separated file (CSV) will be generated containing all registered patient contacts with hospitals affiliated with the registry. Covariates, outcome and exposure variables to extract from the database are detailed separately in the statistical analysis plan.</w:t>
      </w:r>
      <w:r w:rsidR="00281212">
        <w:rPr>
          <w:sz w:val="24"/>
          <w:szCs w:val="24"/>
          <w:lang w:val="en-US"/>
        </w:rPr>
        <w:t xml:space="preserve"> No personally identifiable information will be extracted. Patient identifiers will be exchanged for a randomly generated unique identifier.</w:t>
      </w:r>
    </w:p>
    <w:p w14:paraId="7AB8933A" w14:textId="2ED521C2" w:rsidR="00303EC7" w:rsidRPr="00A42E10" w:rsidRDefault="00303EC7" w:rsidP="004B463A">
      <w:pPr>
        <w:spacing w:line="360" w:lineRule="auto"/>
        <w:rPr>
          <w:b/>
          <w:sz w:val="24"/>
          <w:szCs w:val="24"/>
          <w:lang w:val="en-US"/>
        </w:rPr>
      </w:pPr>
      <w:r w:rsidRPr="00A42E10">
        <w:rPr>
          <w:b/>
          <w:sz w:val="24"/>
          <w:szCs w:val="24"/>
          <w:lang w:val="en-US"/>
        </w:rPr>
        <w:t>Metadata</w:t>
      </w:r>
    </w:p>
    <w:p w14:paraId="417CEAE4" w14:textId="50150C89" w:rsidR="00303EC7" w:rsidRDefault="00303EC7" w:rsidP="004B463A">
      <w:pPr>
        <w:spacing w:line="360" w:lineRule="auto"/>
        <w:rPr>
          <w:sz w:val="24"/>
          <w:szCs w:val="24"/>
          <w:lang w:val="en-US"/>
        </w:rPr>
      </w:pPr>
      <w:r>
        <w:rPr>
          <w:sz w:val="24"/>
          <w:szCs w:val="24"/>
          <w:lang w:val="en-US"/>
        </w:rPr>
        <w:t>All variables will be documented and explained in a separate document stored together with the data sets.</w:t>
      </w:r>
    </w:p>
    <w:p w14:paraId="0D606892" w14:textId="16D0F209" w:rsidR="00281212" w:rsidRPr="00A42E10" w:rsidRDefault="00281212" w:rsidP="004B463A">
      <w:pPr>
        <w:spacing w:line="360" w:lineRule="auto"/>
        <w:rPr>
          <w:b/>
          <w:sz w:val="24"/>
          <w:szCs w:val="24"/>
          <w:lang w:val="en-US"/>
        </w:rPr>
      </w:pPr>
      <w:r w:rsidRPr="00A42E10">
        <w:rPr>
          <w:b/>
          <w:sz w:val="24"/>
          <w:szCs w:val="24"/>
          <w:lang w:val="en-US"/>
        </w:rPr>
        <w:t>Data storage and preservation</w:t>
      </w:r>
    </w:p>
    <w:p w14:paraId="2098A06E" w14:textId="3FAEB9AC" w:rsidR="00281212" w:rsidRDefault="00281212" w:rsidP="004B463A">
      <w:pPr>
        <w:spacing w:line="360" w:lineRule="auto"/>
        <w:rPr>
          <w:sz w:val="24"/>
          <w:szCs w:val="24"/>
          <w:lang w:val="en-US"/>
        </w:rPr>
      </w:pPr>
      <w:r>
        <w:rPr>
          <w:sz w:val="24"/>
          <w:szCs w:val="24"/>
          <w:lang w:val="en-US"/>
        </w:rPr>
        <w:t xml:space="preserve">The data will be stored and processed in the Secure Data Storage Facility of the University of ZZZZZ. After the study, the data will be archived for a minimum of 10 years through the Secure Data Storage Facility Archive Service. </w:t>
      </w:r>
      <w:r w:rsidR="00303EC7">
        <w:rPr>
          <w:sz w:val="24"/>
          <w:szCs w:val="24"/>
          <w:lang w:val="en-US"/>
        </w:rPr>
        <w:t xml:space="preserve">If the responsible investigators do not apply for an extension of the storage time of data for use in future project before 10 years have elapsed, all data will be destroyed. </w:t>
      </w:r>
      <w:r>
        <w:rPr>
          <w:sz w:val="24"/>
          <w:szCs w:val="24"/>
          <w:lang w:val="en-US"/>
        </w:rPr>
        <w:t xml:space="preserve">All data will be saved as CSV files. </w:t>
      </w:r>
    </w:p>
    <w:p w14:paraId="5E076C70" w14:textId="39C3E61E" w:rsidR="00281212" w:rsidRPr="00A42E10" w:rsidRDefault="00281212" w:rsidP="004B463A">
      <w:pPr>
        <w:spacing w:line="360" w:lineRule="auto"/>
        <w:rPr>
          <w:b/>
          <w:sz w:val="24"/>
          <w:szCs w:val="24"/>
          <w:lang w:val="en-US"/>
        </w:rPr>
      </w:pPr>
      <w:r w:rsidRPr="00A42E10">
        <w:rPr>
          <w:b/>
          <w:sz w:val="24"/>
          <w:szCs w:val="24"/>
          <w:lang w:val="en-US"/>
        </w:rPr>
        <w:t>Derivative data sets</w:t>
      </w:r>
      <w:r w:rsidR="00771248" w:rsidRPr="00A42E10">
        <w:rPr>
          <w:b/>
          <w:sz w:val="24"/>
          <w:szCs w:val="24"/>
          <w:lang w:val="en-US"/>
        </w:rPr>
        <w:t xml:space="preserve">, statistical </w:t>
      </w:r>
      <w:r w:rsidR="00B814E4" w:rsidRPr="00A42E10">
        <w:rPr>
          <w:b/>
          <w:sz w:val="24"/>
          <w:szCs w:val="24"/>
          <w:lang w:val="en-US"/>
        </w:rPr>
        <w:t>code</w:t>
      </w:r>
      <w:r w:rsidRPr="00A42E10">
        <w:rPr>
          <w:b/>
          <w:sz w:val="24"/>
          <w:szCs w:val="24"/>
          <w:lang w:val="en-US"/>
        </w:rPr>
        <w:t xml:space="preserve"> and versioning</w:t>
      </w:r>
    </w:p>
    <w:p w14:paraId="0F3B7DB2" w14:textId="5F844072" w:rsidR="00281212" w:rsidRDefault="00281212" w:rsidP="004B463A">
      <w:pPr>
        <w:spacing w:line="360" w:lineRule="auto"/>
        <w:rPr>
          <w:sz w:val="24"/>
          <w:szCs w:val="24"/>
          <w:lang w:val="en-US"/>
        </w:rPr>
      </w:pPr>
      <w:r>
        <w:rPr>
          <w:sz w:val="24"/>
          <w:szCs w:val="24"/>
          <w:lang w:val="en-US"/>
        </w:rPr>
        <w:t xml:space="preserve">Subsets of the original data file may be created for analyses. These will be saved as CSV files. All derivative data sets will be saved with a file name consisting of a 10-15 letter descriptive label, followed by a sequence of numbers denoting the data and time of creation in the format </w:t>
      </w:r>
      <w:r w:rsidRPr="00281212">
        <w:rPr>
          <w:i/>
          <w:sz w:val="24"/>
          <w:szCs w:val="24"/>
          <w:lang w:val="en-US"/>
        </w:rPr>
        <w:t>label</w:t>
      </w:r>
      <w:r>
        <w:rPr>
          <w:sz w:val="24"/>
          <w:szCs w:val="24"/>
          <w:lang w:val="en-US"/>
        </w:rPr>
        <w:t>-DDMMYY-HHMM.csv. Subsequent versions of the same data set will be saved with the same label.</w:t>
      </w:r>
      <w:r w:rsidR="00B814E4">
        <w:rPr>
          <w:sz w:val="24"/>
          <w:szCs w:val="24"/>
          <w:lang w:val="en-US"/>
        </w:rPr>
        <w:t xml:space="preserve"> Files pertaining to the statistical analysis of the data will be archived as </w:t>
      </w:r>
      <w:r w:rsidR="00B814E4">
        <w:rPr>
          <w:sz w:val="24"/>
          <w:szCs w:val="24"/>
          <w:lang w:val="en-US"/>
        </w:rPr>
        <w:lastRenderedPageBreak/>
        <w:t>an R project on the project area. Versioning of files will be performed in the same manner as described above for the data sets.</w:t>
      </w:r>
    </w:p>
    <w:p w14:paraId="008BF0F4" w14:textId="7B0C983F" w:rsidR="00281212" w:rsidRPr="00A42E10" w:rsidRDefault="00281212" w:rsidP="004B463A">
      <w:pPr>
        <w:spacing w:line="360" w:lineRule="auto"/>
        <w:rPr>
          <w:b/>
          <w:sz w:val="24"/>
          <w:szCs w:val="24"/>
          <w:lang w:val="en-US"/>
        </w:rPr>
      </w:pPr>
      <w:r w:rsidRPr="00A42E10">
        <w:rPr>
          <w:b/>
          <w:sz w:val="24"/>
          <w:szCs w:val="24"/>
          <w:lang w:val="en-US"/>
        </w:rPr>
        <w:t>Access and users</w:t>
      </w:r>
    </w:p>
    <w:p w14:paraId="2D39AEC9" w14:textId="26C869C1" w:rsidR="00281212" w:rsidRDefault="00281212" w:rsidP="004B463A">
      <w:pPr>
        <w:spacing w:line="360" w:lineRule="auto"/>
        <w:rPr>
          <w:sz w:val="24"/>
          <w:szCs w:val="24"/>
          <w:lang w:val="en-US"/>
        </w:rPr>
      </w:pPr>
      <w:r>
        <w:rPr>
          <w:sz w:val="24"/>
          <w:szCs w:val="24"/>
          <w:lang w:val="en-US"/>
        </w:rPr>
        <w:t>Only registered users affiliated with the University of ZZZZZ and the project will be able to access the data through the secure platform of the Secure Data Storage Facility.</w:t>
      </w:r>
    </w:p>
    <w:p w14:paraId="718DE687" w14:textId="5616D420" w:rsidR="00303EC7" w:rsidRPr="00A42E10" w:rsidRDefault="00303EC7" w:rsidP="004B463A">
      <w:pPr>
        <w:spacing w:line="360" w:lineRule="auto"/>
        <w:rPr>
          <w:b/>
          <w:sz w:val="24"/>
          <w:szCs w:val="24"/>
          <w:lang w:val="en-US"/>
        </w:rPr>
      </w:pPr>
      <w:r w:rsidRPr="00A42E10">
        <w:rPr>
          <w:b/>
          <w:sz w:val="24"/>
          <w:szCs w:val="24"/>
          <w:lang w:val="en-US"/>
        </w:rPr>
        <w:t>Backup</w:t>
      </w:r>
    </w:p>
    <w:p w14:paraId="44D4C3B0" w14:textId="0A1A00C8" w:rsidR="00303EC7" w:rsidRDefault="00303EC7" w:rsidP="004B463A">
      <w:pPr>
        <w:spacing w:line="360" w:lineRule="auto"/>
        <w:rPr>
          <w:sz w:val="24"/>
          <w:szCs w:val="24"/>
          <w:lang w:val="en-US"/>
        </w:rPr>
      </w:pPr>
      <w:r>
        <w:rPr>
          <w:sz w:val="24"/>
          <w:szCs w:val="24"/>
          <w:lang w:val="en-US"/>
        </w:rPr>
        <w:t>Automated backup will be performed at scheduled intervals by the Secure Data Storage Facility, minimum once a week.</w:t>
      </w:r>
    </w:p>
    <w:p w14:paraId="6CD865DE" w14:textId="6478F7A0" w:rsidR="00281212" w:rsidRPr="00A42E10" w:rsidRDefault="00281212" w:rsidP="004B463A">
      <w:pPr>
        <w:spacing w:line="360" w:lineRule="auto"/>
        <w:rPr>
          <w:b/>
          <w:sz w:val="24"/>
          <w:szCs w:val="24"/>
          <w:lang w:val="en-US"/>
        </w:rPr>
      </w:pPr>
      <w:r w:rsidRPr="00A42E10">
        <w:rPr>
          <w:b/>
          <w:sz w:val="24"/>
          <w:szCs w:val="24"/>
          <w:lang w:val="en-US"/>
        </w:rPr>
        <w:t xml:space="preserve">Ethics and </w:t>
      </w:r>
      <w:r w:rsidR="00303EC7" w:rsidRPr="00A42E10">
        <w:rPr>
          <w:b/>
          <w:sz w:val="24"/>
          <w:szCs w:val="24"/>
          <w:lang w:val="en-US"/>
        </w:rPr>
        <w:t>data protection approval</w:t>
      </w:r>
    </w:p>
    <w:p w14:paraId="0602AC81" w14:textId="7A7E83BB" w:rsidR="00303EC7" w:rsidRDefault="00303EC7" w:rsidP="004B463A">
      <w:pPr>
        <w:spacing w:line="360" w:lineRule="auto"/>
        <w:rPr>
          <w:sz w:val="24"/>
          <w:szCs w:val="24"/>
          <w:lang w:val="en-US"/>
        </w:rPr>
      </w:pPr>
      <w:r>
        <w:rPr>
          <w:sz w:val="24"/>
          <w:szCs w:val="24"/>
          <w:lang w:val="en-US"/>
        </w:rPr>
        <w:t>Ethics approval for this study has been given by the Regional Ethics Committee of ZZZZZ. Storage of personal data in accordance with Norwegian and European regulations has been given by data protection authorities.</w:t>
      </w:r>
      <w:r w:rsidR="009E1ED0">
        <w:rPr>
          <w:sz w:val="24"/>
          <w:szCs w:val="24"/>
          <w:lang w:val="en-US"/>
        </w:rPr>
        <w:t xml:space="preserve"> Mexican data protection authorities have authorized sharing the data with the project research group at the University of ZZZZZ.</w:t>
      </w:r>
    </w:p>
    <w:p w14:paraId="64D8CCC7" w14:textId="416DFC0C" w:rsidR="00303EC7" w:rsidRPr="00A42E10" w:rsidRDefault="00303EC7" w:rsidP="004B463A">
      <w:pPr>
        <w:spacing w:line="360" w:lineRule="auto"/>
        <w:rPr>
          <w:b/>
          <w:sz w:val="24"/>
          <w:szCs w:val="24"/>
          <w:lang w:val="en-US"/>
        </w:rPr>
      </w:pPr>
      <w:r w:rsidRPr="00A42E10">
        <w:rPr>
          <w:b/>
          <w:sz w:val="24"/>
          <w:szCs w:val="24"/>
          <w:lang w:val="en-US"/>
        </w:rPr>
        <w:t>Consent</w:t>
      </w:r>
    </w:p>
    <w:p w14:paraId="4CDF2488" w14:textId="77777777" w:rsidR="00534967" w:rsidRDefault="00303EC7" w:rsidP="004B463A">
      <w:pPr>
        <w:spacing w:line="360" w:lineRule="auto"/>
        <w:rPr>
          <w:sz w:val="24"/>
          <w:szCs w:val="24"/>
          <w:lang w:val="en-US"/>
        </w:rPr>
      </w:pPr>
      <w:r>
        <w:rPr>
          <w:sz w:val="24"/>
          <w:szCs w:val="24"/>
          <w:lang w:val="en-US"/>
        </w:rPr>
        <w:t>The requirement of individual consent has been waived by the Regional Ethics Committee of ZZZZZ for this registry study.</w:t>
      </w:r>
    </w:p>
    <w:p w14:paraId="5C4437F1" w14:textId="77777777" w:rsidR="00534967" w:rsidRDefault="00534967" w:rsidP="004B463A">
      <w:pPr>
        <w:spacing w:line="360" w:lineRule="auto"/>
        <w:rPr>
          <w:sz w:val="24"/>
          <w:szCs w:val="24"/>
          <w:lang w:val="en-US"/>
        </w:rPr>
      </w:pPr>
    </w:p>
    <w:p w14:paraId="336B2996" w14:textId="76C6A4F0" w:rsidR="00303EC7" w:rsidRPr="004B463A" w:rsidRDefault="00534967" w:rsidP="00051649">
      <w:pPr>
        <w:rPr>
          <w:sz w:val="24"/>
          <w:szCs w:val="24"/>
          <w:lang w:val="en-US"/>
        </w:rPr>
      </w:pPr>
      <w:r>
        <w:rPr>
          <w:rFonts w:ascii="Calibri" w:hAnsi="Calibri" w:cs="Calibri"/>
          <w:noProof/>
          <w:sz w:val="24"/>
          <w:szCs w:val="24"/>
        </w:rPr>
        <w:fldChar w:fldCharType="begin"/>
      </w:r>
      <w:r>
        <w:rPr>
          <w:sz w:val="24"/>
          <w:szCs w:val="24"/>
        </w:rPr>
        <w:instrText xml:space="preserve"> ADDIN EN.REFLIST </w:instrText>
      </w:r>
      <w:r>
        <w:rPr>
          <w:rFonts w:ascii="Calibri" w:hAnsi="Calibri" w:cs="Calibri"/>
          <w:noProof/>
          <w:sz w:val="24"/>
          <w:szCs w:val="24"/>
        </w:rPr>
        <w:fldChar w:fldCharType="separate"/>
      </w:r>
      <w:r>
        <w:rPr>
          <w:sz w:val="24"/>
          <w:szCs w:val="24"/>
          <w:lang w:val="en-US"/>
        </w:rPr>
        <w:fldChar w:fldCharType="end"/>
      </w:r>
    </w:p>
    <w:sectPr w:rsidR="00303EC7" w:rsidRPr="004B463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31AD3" w14:textId="77777777" w:rsidR="00E902C3" w:rsidRDefault="00E902C3" w:rsidP="006A21A6">
      <w:pPr>
        <w:spacing w:after="0" w:line="240" w:lineRule="auto"/>
      </w:pPr>
      <w:r>
        <w:separator/>
      </w:r>
    </w:p>
  </w:endnote>
  <w:endnote w:type="continuationSeparator" w:id="0">
    <w:p w14:paraId="2C714AA8" w14:textId="77777777" w:rsidR="00E902C3" w:rsidRDefault="00E902C3" w:rsidP="006A2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5D4F4" w14:textId="77777777" w:rsidR="00E902C3" w:rsidRDefault="00E902C3" w:rsidP="006A21A6">
      <w:pPr>
        <w:spacing w:after="0" w:line="240" w:lineRule="auto"/>
      </w:pPr>
      <w:r>
        <w:separator/>
      </w:r>
    </w:p>
  </w:footnote>
  <w:footnote w:type="continuationSeparator" w:id="0">
    <w:p w14:paraId="319B22B3" w14:textId="77777777" w:rsidR="00E902C3" w:rsidRDefault="00E902C3" w:rsidP="006A2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89E8C" w14:textId="1DC92062" w:rsidR="00E902C3" w:rsidRPr="006A21A6" w:rsidRDefault="00E902C3" w:rsidP="006A21A6">
    <w:r w:rsidRPr="006A21A6">
      <w:t>HEL-8032 Final Exam – Candidate number 9</w:t>
    </w:r>
    <w:r>
      <w:ptab w:relativeTo="margin" w:alignment="center" w:leader="none"/>
    </w:r>
    <w:r>
      <w:ptab w:relativeTo="margin" w:alignment="right" w:leader="none"/>
    </w:r>
    <w:r>
      <w:fldChar w:fldCharType="begin"/>
    </w:r>
    <w:r>
      <w:instrText>PAGE   \* MERGEFORMAT</w:instrText>
    </w:r>
    <w:r>
      <w:fldChar w:fldCharType="separate"/>
    </w:r>
    <w:r w:rsidR="00051649">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63B9"/>
    <w:multiLevelType w:val="hybridMultilevel"/>
    <w:tmpl w:val="D770A35E"/>
    <w:lvl w:ilvl="0" w:tplc="BF1AD40A">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CF42B0E">
      <w:start w:val="4"/>
      <w:numFmt w:val="bullet"/>
      <w:lvlText w:val="-"/>
      <w:lvlJc w:val="left"/>
      <w:pPr>
        <w:ind w:left="2340" w:hanging="360"/>
      </w:pPr>
      <w:rPr>
        <w:rFonts w:ascii="Calibri" w:eastAsiaTheme="minorHAnsi" w:hAnsi="Calibri" w:cs="Calibri" w:hint="default"/>
      </w:r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8727FB7"/>
    <w:multiLevelType w:val="hybridMultilevel"/>
    <w:tmpl w:val="930251CE"/>
    <w:lvl w:ilvl="0" w:tplc="0414000F">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 w15:restartNumberingAfterBreak="0">
    <w:nsid w:val="57B16D5A"/>
    <w:multiLevelType w:val="hybridMultilevel"/>
    <w:tmpl w:val="BBFE78B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CF42B0E">
      <w:start w:val="4"/>
      <w:numFmt w:val="bullet"/>
      <w:lvlText w:val="-"/>
      <w:lvlJc w:val="left"/>
      <w:pPr>
        <w:ind w:left="2340" w:hanging="360"/>
      </w:pPr>
      <w:rPr>
        <w:rFonts w:ascii="Calibri" w:eastAsiaTheme="minorHAnsi" w:hAnsi="Calibri" w:cs="Calibri" w:hint="default"/>
      </w:r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EDC1BCD"/>
    <w:multiLevelType w:val="hybridMultilevel"/>
    <w:tmpl w:val="C336956C"/>
    <w:lvl w:ilvl="0" w:tplc="5BEAAF12">
      <w:start w:val="1"/>
      <w:numFmt w:val="lowerLetter"/>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0tt002229eeqefpv6xptw8wvdw99s90wt5&quot;&gt;References exam&lt;record-ids&gt;&lt;item&gt;1&lt;/item&gt;&lt;item&gt;2&lt;/item&gt;&lt;item&gt;4&lt;/item&gt;&lt;item&gt;5&lt;/item&gt;&lt;item&gt;6&lt;/item&gt;&lt;item&gt;8&lt;/item&gt;&lt;item&gt;9&lt;/item&gt;&lt;item&gt;10&lt;/item&gt;&lt;item&gt;11&lt;/item&gt;&lt;item&gt;12&lt;/item&gt;&lt;item&gt;13&lt;/item&gt;&lt;item&gt;14&lt;/item&gt;&lt;item&gt;15&lt;/item&gt;&lt;item&gt;16&lt;/item&gt;&lt;item&gt;17&lt;/item&gt;&lt;/record-ids&gt;&lt;/item&gt;&lt;/Libraries&gt;"/>
  </w:docVars>
  <w:rsids>
    <w:rsidRoot w:val="006A21A6"/>
    <w:rsid w:val="00037C55"/>
    <w:rsid w:val="00051649"/>
    <w:rsid w:val="00080B0B"/>
    <w:rsid w:val="0008227A"/>
    <w:rsid w:val="00112716"/>
    <w:rsid w:val="001906BD"/>
    <w:rsid w:val="00195B52"/>
    <w:rsid w:val="001A3BC5"/>
    <w:rsid w:val="00256947"/>
    <w:rsid w:val="00281212"/>
    <w:rsid w:val="002C6611"/>
    <w:rsid w:val="00303EC7"/>
    <w:rsid w:val="00333DA8"/>
    <w:rsid w:val="0037085D"/>
    <w:rsid w:val="00375156"/>
    <w:rsid w:val="0042270B"/>
    <w:rsid w:val="00467281"/>
    <w:rsid w:val="004B463A"/>
    <w:rsid w:val="004C2858"/>
    <w:rsid w:val="005168C1"/>
    <w:rsid w:val="00534967"/>
    <w:rsid w:val="00574CCF"/>
    <w:rsid w:val="005C570C"/>
    <w:rsid w:val="00610D63"/>
    <w:rsid w:val="006821C1"/>
    <w:rsid w:val="006A21A6"/>
    <w:rsid w:val="006A26FC"/>
    <w:rsid w:val="006A700A"/>
    <w:rsid w:val="00771248"/>
    <w:rsid w:val="007A5464"/>
    <w:rsid w:val="007B5AC0"/>
    <w:rsid w:val="007C1C6B"/>
    <w:rsid w:val="007D6AD6"/>
    <w:rsid w:val="00890508"/>
    <w:rsid w:val="00983BD0"/>
    <w:rsid w:val="00996679"/>
    <w:rsid w:val="009C6DA9"/>
    <w:rsid w:val="009E1ED0"/>
    <w:rsid w:val="00A42E10"/>
    <w:rsid w:val="00A812D2"/>
    <w:rsid w:val="00AF0BE2"/>
    <w:rsid w:val="00B322C8"/>
    <w:rsid w:val="00B814E4"/>
    <w:rsid w:val="00C648E0"/>
    <w:rsid w:val="00C929BC"/>
    <w:rsid w:val="00CB0AFB"/>
    <w:rsid w:val="00CE1034"/>
    <w:rsid w:val="00D02158"/>
    <w:rsid w:val="00DF05A7"/>
    <w:rsid w:val="00E03FD7"/>
    <w:rsid w:val="00E04B0E"/>
    <w:rsid w:val="00E137BA"/>
    <w:rsid w:val="00E43C05"/>
    <w:rsid w:val="00E902C3"/>
    <w:rsid w:val="00F41E86"/>
    <w:rsid w:val="00FD30B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0A2A"/>
  <w15:chartTrackingRefBased/>
  <w15:docId w15:val="{ACDF58F3-5A36-49F1-817E-8F42F2EE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A21A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6A21A6"/>
  </w:style>
  <w:style w:type="paragraph" w:styleId="Bunntekst">
    <w:name w:val="footer"/>
    <w:basedOn w:val="Normal"/>
    <w:link w:val="BunntekstTegn"/>
    <w:uiPriority w:val="99"/>
    <w:unhideWhenUsed/>
    <w:rsid w:val="006A21A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6A21A6"/>
  </w:style>
  <w:style w:type="paragraph" w:styleId="Listeavsnitt">
    <w:name w:val="List Paragraph"/>
    <w:basedOn w:val="Normal"/>
    <w:link w:val="ListeavsnittTegn"/>
    <w:uiPriority w:val="34"/>
    <w:qFormat/>
    <w:rsid w:val="00467281"/>
    <w:pPr>
      <w:ind w:left="720"/>
      <w:contextualSpacing/>
    </w:pPr>
  </w:style>
  <w:style w:type="character" w:styleId="Plassholdertekst">
    <w:name w:val="Placeholder Text"/>
    <w:basedOn w:val="Standardskriftforavsnitt"/>
    <w:uiPriority w:val="99"/>
    <w:semiHidden/>
    <w:rsid w:val="00610D63"/>
    <w:rPr>
      <w:color w:val="808080"/>
    </w:rPr>
  </w:style>
  <w:style w:type="paragraph" w:customStyle="1" w:styleId="EndNoteBibliographyTitle">
    <w:name w:val="EndNote Bibliography Title"/>
    <w:basedOn w:val="Normal"/>
    <w:link w:val="EndNoteBibliographyTitleTegn"/>
    <w:rsid w:val="00534967"/>
    <w:pPr>
      <w:spacing w:after="0"/>
      <w:jc w:val="center"/>
    </w:pPr>
    <w:rPr>
      <w:rFonts w:ascii="Calibri" w:hAnsi="Calibri" w:cs="Calibri"/>
      <w:noProof/>
      <w:lang w:val="en-US"/>
    </w:rPr>
  </w:style>
  <w:style w:type="character" w:customStyle="1" w:styleId="ListeavsnittTegn">
    <w:name w:val="Listeavsnitt Tegn"/>
    <w:basedOn w:val="Standardskriftforavsnitt"/>
    <w:link w:val="Listeavsnitt"/>
    <w:uiPriority w:val="34"/>
    <w:rsid w:val="00534967"/>
  </w:style>
  <w:style w:type="character" w:customStyle="1" w:styleId="EndNoteBibliographyTitleTegn">
    <w:name w:val="EndNote Bibliography Title Tegn"/>
    <w:basedOn w:val="ListeavsnittTegn"/>
    <w:link w:val="EndNoteBibliographyTitle"/>
    <w:rsid w:val="00534967"/>
    <w:rPr>
      <w:rFonts w:ascii="Calibri" w:hAnsi="Calibri" w:cs="Calibri"/>
      <w:noProof/>
      <w:lang w:val="en-US"/>
    </w:rPr>
  </w:style>
  <w:style w:type="paragraph" w:customStyle="1" w:styleId="EndNoteBibliography">
    <w:name w:val="EndNote Bibliography"/>
    <w:basedOn w:val="Normal"/>
    <w:link w:val="EndNoteBibliographyTegn"/>
    <w:rsid w:val="00534967"/>
    <w:pPr>
      <w:spacing w:line="240" w:lineRule="auto"/>
    </w:pPr>
    <w:rPr>
      <w:rFonts w:ascii="Calibri" w:hAnsi="Calibri" w:cs="Calibri"/>
      <w:noProof/>
      <w:lang w:val="en-US"/>
    </w:rPr>
  </w:style>
  <w:style w:type="character" w:customStyle="1" w:styleId="EndNoteBibliographyTegn">
    <w:name w:val="EndNote Bibliography Tegn"/>
    <w:basedOn w:val="ListeavsnittTegn"/>
    <w:link w:val="EndNoteBibliography"/>
    <w:rsid w:val="00534967"/>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FC0D4-E4CD-43E0-AC6E-F4F2C8206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470</Words>
  <Characters>2496</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Friis Berntsen</dc:creator>
  <cp:keywords/>
  <dc:description/>
  <cp:lastModifiedBy>Christopher Friis Berntsen</cp:lastModifiedBy>
  <cp:revision>2</cp:revision>
  <dcterms:created xsi:type="dcterms:W3CDTF">2018-05-15T09:35:00Z</dcterms:created>
  <dcterms:modified xsi:type="dcterms:W3CDTF">2018-05-15T09:35:00Z</dcterms:modified>
</cp:coreProperties>
</file>