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alibri" w:cs="Calibri" w:hAnsi="Calibri" w:eastAsia="Calibri"/>
          <w:b w:val="1"/>
          <w:bCs w:val="1"/>
        </w:rPr>
      </w:pPr>
      <w:r>
        <w:rPr>
          <w:rFonts w:ascii="Calibri" w:hAnsi="Calibri"/>
          <w:b w:val="1"/>
          <w:bCs w:val="1"/>
          <w:sz w:val="32"/>
          <w:szCs w:val="32"/>
          <w:rtl w:val="0"/>
          <w:lang w:val="en-US"/>
        </w:rPr>
        <w:t>Christi Sanderson</w:t>
      </w:r>
    </w:p>
    <w:p>
      <w:pPr>
        <w:pStyle w:val="Default"/>
        <w:suppressAutoHyphens w:val="1"/>
        <w:spacing w:before="0" w:line="240" w:lineRule="auto"/>
        <w:rPr>
          <w:rFonts w:ascii="Calibri" w:cs="Calibri" w:hAnsi="Calibri" w:eastAsia="Calibri"/>
          <w:i w:val="1"/>
          <w:iCs w:val="1"/>
        </w:rPr>
      </w:pPr>
      <w:r>
        <w:rPr>
          <w:rStyle w:val="Hyperlink.0"/>
          <w:rFonts w:ascii="Calibri" w:cs="Calibri" w:hAnsi="Calibri" w:eastAsia="Calibri"/>
        </w:rPr>
        <w:fldChar w:fldCharType="begin" w:fldLock="0"/>
      </w:r>
      <w:r>
        <w:rPr>
          <w:rStyle w:val="Hyperlink.0"/>
          <w:rFonts w:ascii="Calibri" w:cs="Calibri" w:hAnsi="Calibri" w:eastAsia="Calibri"/>
        </w:rPr>
        <w:instrText xml:space="preserve"> HYPERLINK "mailto:christi.m.sanderson@cfl.rr.com"</w:instrText>
      </w:r>
      <w:r>
        <w:rPr>
          <w:rStyle w:val="Hyperlink.0"/>
          <w:rFonts w:ascii="Calibri" w:cs="Calibri" w:hAnsi="Calibri" w:eastAsia="Calibri"/>
        </w:rPr>
        <w:fldChar w:fldCharType="separate" w:fldLock="0"/>
      </w:r>
      <w:r>
        <w:rPr>
          <w:rStyle w:val="Hyperlink.0"/>
          <w:rFonts w:ascii="Calibri" w:hAnsi="Calibri"/>
          <w:rtl w:val="0"/>
          <w:lang w:val="en-US"/>
        </w:rPr>
        <w:t>christi.m.sanderson@cfl.rr.com</w:t>
      </w:r>
      <w:r>
        <w:rPr>
          <w:rFonts w:ascii="Calibri" w:cs="Calibri" w:hAnsi="Calibri" w:eastAsia="Calibri"/>
        </w:rPr>
        <w:fldChar w:fldCharType="end" w:fldLock="0"/>
      </w:r>
      <w:r>
        <w:rPr>
          <w:rFonts w:ascii="Calibri" w:hAnsi="Calibri"/>
          <w:rtl w:val="0"/>
          <w:lang w:val="en-US"/>
        </w:rPr>
        <w:t xml:space="preserve"> </w:t>
      </w:r>
      <w:r>
        <w:rPr>
          <w:rFonts w:ascii="Calibri" w:hAnsi="Calibri"/>
          <w:rtl w:val="0"/>
        </w:rPr>
        <w:t xml:space="preserve">| </w:t>
      </w:r>
      <w:r>
        <w:rPr>
          <w:rFonts w:ascii="Calibri" w:hAnsi="Calibri"/>
          <w:i w:val="1"/>
          <w:iCs w:val="1"/>
          <w:rtl w:val="0"/>
          <w:lang w:val="en-US"/>
        </w:rPr>
        <w:t>321-438-4329</w:t>
      </w:r>
    </w:p>
    <w:p>
      <w:pPr>
        <w:pStyle w:val="Default"/>
        <w:suppressAutoHyphens w:val="1"/>
        <w:spacing w:before="0" w:line="240" w:lineRule="auto"/>
        <w:rPr>
          <w:rFonts w:ascii="Calibri" w:cs="Calibri" w:hAnsi="Calibri" w:eastAsia="Calibri"/>
          <w:i w:val="1"/>
          <w:iCs w:val="1"/>
        </w:rPr>
      </w:pPr>
      <w:r>
        <w:rPr>
          <w:rFonts w:ascii="Calibri" w:hAnsi="Calibri"/>
          <w:i w:val="1"/>
          <w:iCs w:val="1"/>
          <w:rtl w:val="0"/>
          <w:lang w:val="en-US"/>
        </w:rPr>
        <w:t xml:space="preserve">LinkedIn:  </w:t>
      </w:r>
      <w:r>
        <w:rPr>
          <w:rStyle w:val="Hyperlink.1"/>
          <w:rFonts w:ascii="Calibri" w:cs="Calibri" w:hAnsi="Calibri" w:eastAsia="Calibri"/>
        </w:rPr>
        <w:fldChar w:fldCharType="begin" w:fldLock="0"/>
      </w:r>
      <w:r>
        <w:rPr>
          <w:rStyle w:val="Hyperlink.1"/>
          <w:rFonts w:ascii="Calibri" w:cs="Calibri" w:hAnsi="Calibri" w:eastAsia="Calibri"/>
        </w:rPr>
        <w:instrText xml:space="preserve"> HYPERLINK "https://www.linkedin.com/in/christisanderson"</w:instrText>
      </w:r>
      <w:r>
        <w:rPr>
          <w:rStyle w:val="Hyperlink.1"/>
          <w:rFonts w:ascii="Calibri" w:cs="Calibri" w:hAnsi="Calibri" w:eastAsia="Calibri"/>
        </w:rPr>
        <w:fldChar w:fldCharType="separate" w:fldLock="0"/>
      </w:r>
      <w:r>
        <w:rPr>
          <w:rStyle w:val="Hyperlink.1"/>
          <w:rFonts w:ascii="Calibri" w:hAnsi="Calibri"/>
          <w:rtl w:val="0"/>
          <w:lang w:val="en-US"/>
        </w:rPr>
        <w:t>https://www.linkedin.com/in/christisanderson</w:t>
      </w:r>
      <w:r>
        <w:rPr>
          <w:rFonts w:ascii="Calibri" w:cs="Calibri" w:hAnsi="Calibri" w:eastAsia="Calibri"/>
        </w:rPr>
        <w:fldChar w:fldCharType="end" w:fldLock="0"/>
      </w:r>
    </w:p>
    <w:p>
      <w:pPr>
        <w:pStyle w:val="Default"/>
        <w:suppressAutoHyphens w:val="1"/>
        <w:spacing w:before="0" w:line="240" w:lineRule="auto"/>
        <w:rPr>
          <w:rFonts w:ascii="Calibri" w:cs="Calibri" w:hAnsi="Calibri" w:eastAsia="Calibri"/>
          <w:i w:val="1"/>
          <w:iCs w:val="1"/>
        </w:rPr>
      </w:pPr>
      <w:r>
        <w:rPr>
          <w:rFonts w:ascii="Calibri" w:hAnsi="Calibri"/>
          <w:i w:val="1"/>
          <w:iCs w:val="1"/>
          <w:rtl w:val="0"/>
          <w:lang w:val="en-US"/>
        </w:rPr>
        <w:t xml:space="preserve">GitHub:  </w:t>
      </w:r>
      <w:r>
        <w:rPr>
          <w:rStyle w:val="Hyperlink.1"/>
          <w:rFonts w:ascii="Calibri" w:cs="Calibri" w:hAnsi="Calibri" w:eastAsia="Calibri"/>
        </w:rPr>
        <w:fldChar w:fldCharType="begin" w:fldLock="0"/>
      </w:r>
      <w:r>
        <w:rPr>
          <w:rStyle w:val="Hyperlink.1"/>
          <w:rFonts w:ascii="Calibri" w:cs="Calibri" w:hAnsi="Calibri" w:eastAsia="Calibri"/>
        </w:rPr>
        <w:instrText xml:space="preserve"> HYPERLINK "https://github.com/christi1"</w:instrText>
      </w:r>
      <w:r>
        <w:rPr>
          <w:rStyle w:val="Hyperlink.1"/>
          <w:rFonts w:ascii="Calibri" w:cs="Calibri" w:hAnsi="Calibri" w:eastAsia="Calibri"/>
        </w:rPr>
        <w:fldChar w:fldCharType="separate" w:fldLock="0"/>
      </w:r>
      <w:r>
        <w:rPr>
          <w:rStyle w:val="Hyperlink.1"/>
          <w:rFonts w:ascii="Calibri" w:hAnsi="Calibri"/>
          <w:rtl w:val="0"/>
          <w:lang w:val="en-US"/>
        </w:rPr>
        <w:t>https://github.com/christi1</w:t>
      </w:r>
      <w:r>
        <w:rPr>
          <w:rFonts w:ascii="Calibri" w:cs="Calibri" w:hAnsi="Calibri" w:eastAsia="Calibri"/>
        </w:rPr>
        <w:fldChar w:fldCharType="end" w:fldLock="0"/>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Calibri" w:cs="Calibri" w:hAnsi="Calibri" w:eastAsia="Calibri"/>
          <w:b w:val="0"/>
          <w:bCs w:val="0"/>
        </w:rPr>
      </w:pPr>
      <w:r>
        <w:rPr>
          <w:rFonts w:ascii="Calibri" w:hAnsi="Calibri"/>
          <w:b w:val="1"/>
          <w:bCs w:val="1"/>
          <w:rtl w:val="0"/>
          <w:lang w:val="en-US"/>
        </w:rPr>
        <w:t>Senior Full Stack Software Engineer | Full Stack AI Engineer</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Calibri" w:cs="Calibri" w:hAnsi="Calibri" w:eastAsia="Calibri"/>
        </w:rPr>
      </w:pPr>
      <w:r>
        <w:rPr>
          <w:rFonts w:ascii="Calibri" w:hAnsi="Calibri"/>
          <w:rtl w:val="0"/>
          <w:lang w:val="en-US"/>
        </w:rPr>
        <w:t xml:space="preserve">Senior </w:t>
      </w:r>
      <w:r>
        <w:rPr>
          <w:rFonts w:ascii="Calibri" w:hAnsi="Calibri"/>
          <w:rtl w:val="0"/>
          <w:lang w:val="en-US"/>
        </w:rPr>
        <w:t xml:space="preserve">Full Stack </w:t>
      </w:r>
      <w:r>
        <w:rPr>
          <w:rFonts w:ascii="Calibri" w:hAnsi="Calibri"/>
          <w:rtl w:val="0"/>
          <w:lang w:val="en-US"/>
        </w:rPr>
        <w:t xml:space="preserve">Software Engineer specializing in scalable </w:t>
      </w:r>
      <w:r>
        <w:rPr>
          <w:rFonts w:ascii="Calibri" w:hAnsi="Calibri"/>
          <w:rtl w:val="0"/>
          <w:lang w:val="en-US"/>
        </w:rPr>
        <w:t xml:space="preserve">event-driven </w:t>
      </w:r>
      <w:r>
        <w:rPr>
          <w:rFonts w:ascii="Calibri" w:hAnsi="Calibri"/>
          <w:rtl w:val="0"/>
          <w:lang w:val="en-US"/>
        </w:rPr>
        <w:t xml:space="preserve">enterprise platforms, distributed systems, and AI-enabled applications. Proven track record delivering business-critical solutions across FedEx, Disney, Lockheed Martin, healthcare, financial services, telecommunications, and startup environments. Hands-on experience building </w:t>
      </w:r>
      <w:r>
        <w:rPr>
          <w:rFonts w:ascii="Calibri" w:hAnsi="Calibri"/>
          <w:rtl w:val="0"/>
          <w:lang w:val="en-US"/>
        </w:rPr>
        <w:t xml:space="preserve">full stack </w:t>
      </w:r>
      <w:r>
        <w:rPr>
          <w:rFonts w:ascii="Calibri" w:hAnsi="Calibri"/>
          <w:rtl w:val="0"/>
          <w:lang w:val="en-US"/>
        </w:rPr>
        <w:t xml:space="preserve">Generative AI applications using Python, </w:t>
      </w:r>
      <w:r>
        <w:rPr>
          <w:rFonts w:ascii="Calibri" w:hAnsi="Calibri"/>
          <w:rtl w:val="0"/>
          <w:lang w:val="en-US"/>
        </w:rPr>
        <w:t xml:space="preserve">React, </w:t>
      </w:r>
      <w:r>
        <w:rPr>
          <w:rFonts w:ascii="Calibri" w:hAnsi="Calibri"/>
          <w:rtl w:val="0"/>
          <w:lang w:val="fr-FR"/>
        </w:rPr>
        <w:t xml:space="preserve">FastAPI, LangChain, LangGraph, </w:t>
      </w:r>
      <w:r>
        <w:rPr>
          <w:rFonts w:ascii="Calibri" w:hAnsi="Calibri"/>
          <w:rtl w:val="0"/>
          <w:lang w:val="en-US"/>
        </w:rPr>
        <w:t xml:space="preserve">Langfuse, </w:t>
      </w:r>
      <w:r>
        <w:rPr>
          <w:rFonts w:ascii="Calibri" w:hAnsi="Calibri"/>
          <w:rtl w:val="0"/>
          <w:lang w:val="de-DE"/>
        </w:rPr>
        <w:t xml:space="preserve">RAG, </w:t>
      </w:r>
      <w:r>
        <w:rPr>
          <w:rFonts w:ascii="Calibri" w:hAnsi="Calibri"/>
          <w:rtl w:val="0"/>
          <w:lang w:val="en-US"/>
        </w:rPr>
        <w:t xml:space="preserve">Declarative GenAI, </w:t>
      </w:r>
      <w:r>
        <w:rPr>
          <w:rFonts w:ascii="Calibri" w:hAnsi="Calibri"/>
          <w:rtl w:val="0"/>
          <w:lang w:val="en-US"/>
        </w:rPr>
        <w:t>and multi-agent workflows.</w:t>
      </w:r>
    </w:p>
    <w:p>
      <w:pPr>
        <w:pStyle w:val="Default"/>
        <w:suppressAutoHyphens w:val="1"/>
        <w:spacing w:before="0" w:line="240" w:lineRule="auto"/>
        <w:rPr>
          <w:rFonts w:ascii="Arial" w:cs="Arial" w:hAnsi="Arial" w:eastAsia="Arial"/>
        </w:rPr>
      </w:pP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TECHNICAL SKILLS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6"/>
          <w:szCs w:val="26"/>
        </w:rPr>
      </w:pPr>
      <w:r>
        <w:rPr>
          <w:rFonts w:ascii="Calibri" w:hAnsi="Calibri"/>
          <w:b w:val="0"/>
          <w:bCs w:val="0"/>
          <w:sz w:val="24"/>
          <w:szCs w:val="24"/>
          <w:rtl w:val="0"/>
          <w:lang w:val="en-US"/>
        </w:rPr>
        <w:t xml:space="preserve">Python, Java, </w:t>
      </w:r>
      <w:r>
        <w:rPr>
          <w:rFonts w:ascii="Calibri" w:hAnsi="Calibri"/>
          <w:b w:val="0"/>
          <w:bCs w:val="0"/>
          <w:sz w:val="24"/>
          <w:szCs w:val="24"/>
          <w:rtl w:val="0"/>
          <w:lang w:val="en-US"/>
        </w:rPr>
        <w:t xml:space="preserve">React, </w:t>
      </w:r>
      <w:r>
        <w:rPr>
          <w:rFonts w:ascii="Calibri" w:hAnsi="Calibri"/>
          <w:b w:val="0"/>
          <w:bCs w:val="0"/>
          <w:sz w:val="24"/>
          <w:szCs w:val="24"/>
          <w:rtl w:val="0"/>
          <w:lang w:val="es-ES_tradnl"/>
        </w:rPr>
        <w:t>JavaScript, SQL</w:t>
      </w:r>
      <w:r>
        <w:rPr>
          <w:rFonts w:ascii="Calibri" w:hAnsi="Calibri"/>
          <w:b w:val="0"/>
          <w:bCs w:val="0"/>
          <w:sz w:val="24"/>
          <w:szCs w:val="24"/>
          <w:rtl w:val="0"/>
          <w:lang w:val="en-US"/>
        </w:rPr>
        <w:t>, CQL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rPr>
      </w:pPr>
      <w:r>
        <w:rPr>
          <w:rFonts w:ascii="Calibri" w:hAnsi="Calibri"/>
          <w:b w:val="0"/>
          <w:bCs w:val="0"/>
          <w:rtl w:val="0"/>
          <w:lang w:val="fr-FR"/>
        </w:rPr>
        <w:t xml:space="preserve">LangChain, LangGraph, </w:t>
      </w:r>
      <w:r>
        <w:rPr>
          <w:rFonts w:ascii="Calibri" w:hAnsi="Calibri"/>
          <w:b w:val="0"/>
          <w:bCs w:val="0"/>
          <w:rtl w:val="0"/>
          <w:lang w:val="en-US"/>
        </w:rPr>
        <w:t xml:space="preserve">Langfuse, </w:t>
      </w:r>
      <w:r>
        <w:rPr>
          <w:rFonts w:ascii="Calibri" w:hAnsi="Calibri"/>
          <w:b w:val="0"/>
          <w:bCs w:val="0"/>
          <w:rtl w:val="0"/>
          <w:lang w:val="fr-FR"/>
        </w:rPr>
        <w:t xml:space="preserve">Ollama, RAG, AI Agents, </w:t>
      </w:r>
      <w:r>
        <w:rPr>
          <w:rFonts w:ascii="Calibri" w:hAnsi="Calibri"/>
          <w:b w:val="0"/>
          <w:bCs w:val="0"/>
          <w:rtl w:val="0"/>
          <w:lang w:val="en-US"/>
        </w:rPr>
        <w:t xml:space="preserve">Multi-Agent Workflows, </w:t>
      </w:r>
      <w:r>
        <w:rPr>
          <w:rFonts w:ascii="Calibri" w:hAnsi="Calibri"/>
          <w:b w:val="0"/>
          <w:bCs w:val="0"/>
          <w:rtl w:val="0"/>
          <w:lang w:val="nl-NL"/>
        </w:rPr>
        <w:t>Prompt Engineering</w:t>
      </w:r>
      <w:r>
        <w:rPr>
          <w:rFonts w:ascii="Calibri" w:hAnsi="Calibri"/>
          <w:b w:val="0"/>
          <w:bCs w:val="0"/>
          <w:rtl w:val="0"/>
          <w:lang w:val="en-US"/>
        </w:rPr>
        <w:t>, Pandas, Vector Databases, Copilot, Claude, VS Code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rPr>
      </w:pPr>
      <w:r>
        <w:rPr>
          <w:rFonts w:ascii="Calibri" w:hAnsi="Calibri"/>
          <w:b w:val="0"/>
          <w:bCs w:val="0"/>
          <w:rtl w:val="0"/>
          <w:lang w:val="en-US"/>
        </w:rPr>
        <w:t>FastAPI, Spring Boot, REST APIs, Microservices</w:t>
      </w:r>
      <w:r>
        <w:rPr>
          <w:rFonts w:ascii="Calibri" w:hAnsi="Calibri"/>
          <w:b w:val="0"/>
          <w:bCs w:val="0"/>
          <w:rtl w:val="0"/>
          <w:lang w:val="en-US"/>
        </w:rPr>
        <w:t>, Eclipse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rPr>
      </w:pPr>
      <w:r>
        <w:rPr>
          <w:rFonts w:ascii="Calibri" w:hAnsi="Calibri"/>
          <w:b w:val="0"/>
          <w:bCs w:val="0"/>
          <w:rtl w:val="0"/>
        </w:rPr>
        <w:t xml:space="preserve">PostgreSQL, </w:t>
      </w:r>
      <w:r>
        <w:rPr>
          <w:rFonts w:ascii="Calibri" w:hAnsi="Calibri"/>
          <w:b w:val="0"/>
          <w:bCs w:val="0"/>
          <w:rtl w:val="0"/>
          <w:lang w:val="en-US"/>
        </w:rPr>
        <w:t xml:space="preserve">ChromaDB, </w:t>
      </w:r>
      <w:r>
        <w:rPr>
          <w:rFonts w:ascii="Calibri" w:hAnsi="Calibri"/>
          <w:b w:val="0"/>
          <w:bCs w:val="0"/>
          <w:rtl w:val="0"/>
          <w:lang w:val="it-IT"/>
        </w:rPr>
        <w:t>Qdrant</w:t>
      </w:r>
      <w:r>
        <w:rPr>
          <w:rFonts w:ascii="Calibri" w:hAnsi="Calibri"/>
          <w:b w:val="0"/>
          <w:bCs w:val="0"/>
          <w:rtl w:val="0"/>
          <w:lang w:val="en-US"/>
        </w:rPr>
        <w:t xml:space="preserve">, </w:t>
      </w:r>
      <w:r>
        <w:rPr>
          <w:rFonts w:ascii="Calibri" w:hAnsi="Calibri"/>
          <w:b w:val="0"/>
          <w:bCs w:val="0"/>
          <w:rtl w:val="0"/>
          <w:lang w:val="it-IT"/>
        </w:rPr>
        <w:t>Oracle, Cassandra</w:t>
      </w:r>
      <w:r>
        <w:rPr>
          <w:rFonts w:ascii="Calibri" w:hAnsi="Calibri"/>
          <w:b w:val="0"/>
          <w:bCs w:val="0"/>
          <w:rtl w:val="0"/>
          <w:lang w:val="en-US"/>
        </w:rPr>
        <w:t xml:space="preserve"> Datastax (DSE), </w:t>
      </w:r>
      <w:r>
        <w:rPr>
          <w:rFonts w:ascii="Calibri" w:hAnsi="Calibri"/>
          <w:b w:val="0"/>
          <w:bCs w:val="0"/>
          <w:rtl w:val="0"/>
        </w:rPr>
        <w:t>JMS</w:t>
      </w:r>
      <w:r>
        <w:rPr>
          <w:rFonts w:ascii="Calibri" w:hAnsi="Calibri"/>
          <w:b w:val="0"/>
          <w:bCs w:val="0"/>
          <w:rtl w:val="0"/>
          <w:lang w:val="en-US"/>
        </w:rPr>
        <w:t>, JSON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rPr>
      </w:pPr>
      <w:r>
        <w:rPr>
          <w:rFonts w:ascii="Calibri" w:hAnsi="Calibri"/>
          <w:b w:val="0"/>
          <w:bCs w:val="0"/>
          <w:rtl w:val="0"/>
          <w:lang w:val="pt-PT"/>
        </w:rPr>
        <w:t>Docker, Git, CI/CD</w:t>
      </w:r>
      <w:r>
        <w:rPr>
          <w:rFonts w:ascii="Calibri" w:hAnsi="Calibri"/>
          <w:b w:val="0"/>
          <w:bCs w:val="0"/>
          <w:rtl w:val="0"/>
          <w:lang w:val="en-US"/>
        </w:rPr>
        <w:t>, Jenkins, GCP, Azure, GitHub, Cloud-Native, Cloud Foundry (Pivotal)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b w:val="1"/>
          <w:bCs w:val="1"/>
        </w:rPr>
      </w:pPr>
      <w:r>
        <w:rPr>
          <w:rFonts w:ascii="Calibri" w:hAnsi="Calibri"/>
          <w:b w:val="0"/>
          <w:bCs w:val="0"/>
          <w:rtl w:val="0"/>
          <w:lang w:val="de-DE"/>
        </w:rPr>
        <w:t>Langfuse</w:t>
      </w:r>
      <w:r>
        <w:rPr>
          <w:rFonts w:ascii="Calibri" w:hAnsi="Calibri"/>
          <w:b w:val="0"/>
          <w:bCs w:val="0"/>
          <w:rtl w:val="0"/>
          <w:lang w:val="en-US"/>
        </w:rPr>
        <w:t xml:space="preserve">, </w:t>
      </w:r>
      <w:r>
        <w:rPr>
          <w:rFonts w:ascii="Calibri" w:hAnsi="Calibri"/>
          <w:b w:val="0"/>
          <w:bCs w:val="0"/>
          <w:rtl w:val="0"/>
          <w:lang w:val="en-US"/>
        </w:rPr>
        <w:t>Dynatrace, Splunk, AppDynamics, Grafana</w:t>
      </w:r>
      <w:r>
        <w:rPr>
          <w:rFonts w:ascii="Calibri" w:hAnsi="Calibri"/>
          <w:b w:val="0"/>
          <w:bCs w:val="0"/>
          <w:rtl w:val="0"/>
          <w:lang w:val="en-US"/>
        </w:rPr>
        <w:t>, JMeter</w:t>
      </w:r>
    </w:p>
    <w:p>
      <w:pPr>
        <w:pStyle w:val="Default"/>
        <w:suppressAutoHyphens w:val="1"/>
        <w:spacing w:before="0" w:after="240" w:line="24" w:lineRule="auto"/>
        <w:rPr>
          <w:rFonts w:ascii="Calibri" w:cs="Calibri" w:hAnsi="Calibri" w:eastAsia="Calibri"/>
        </w:rPr>
      </w:pPr>
      <w:r>
        <w:rPr>
          <w:rFonts w:ascii="Calibri" w:hAnsi="Calibri"/>
          <w:rtl w:val="0"/>
        </w:rPr>
        <w:t xml:space="preserve">OKTA, SSL/TLS, </w:t>
      </w:r>
      <w:r>
        <w:rPr>
          <w:rFonts w:ascii="Calibri" w:hAnsi="Calibri"/>
          <w:rtl w:val="0"/>
          <w:lang w:val="en-US"/>
        </w:rPr>
        <w:t>E</w:t>
      </w:r>
      <w:r>
        <w:rPr>
          <w:rFonts w:ascii="Calibri" w:hAnsi="Calibri"/>
          <w:rtl w:val="0"/>
          <w:lang w:val="fr-FR"/>
        </w:rPr>
        <w:t xml:space="preserve">ncryption (KMS), </w:t>
      </w:r>
      <w:r>
        <w:rPr>
          <w:rFonts w:ascii="Calibri" w:hAnsi="Calibri"/>
          <w:rtl w:val="0"/>
          <w:lang w:val="en-US"/>
        </w:rPr>
        <w:t>S</w:t>
      </w:r>
      <w:r>
        <w:rPr>
          <w:rFonts w:ascii="Calibri" w:hAnsi="Calibri"/>
          <w:rtl w:val="0"/>
          <w:lang w:val="it-IT"/>
        </w:rPr>
        <w:t xml:space="preserve">ecure API </w:t>
      </w:r>
      <w:r>
        <w:rPr>
          <w:rFonts w:ascii="Calibri" w:hAnsi="Calibri"/>
          <w:rtl w:val="0"/>
          <w:lang w:val="en-US"/>
        </w:rPr>
        <w:t>D</w:t>
      </w:r>
      <w:r>
        <w:rPr>
          <w:rFonts w:ascii="Calibri" w:hAnsi="Calibri"/>
          <w:rtl w:val="0"/>
          <w:lang w:val="it-IT"/>
        </w:rPr>
        <w:t>esig</w:t>
      </w:r>
      <w:r>
        <w:rPr>
          <w:rFonts w:ascii="Calibri" w:hAnsi="Calibri"/>
          <w:rtl w:val="0"/>
          <w:lang w:val="en-US"/>
        </w:rPr>
        <w:t>n</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b w:val="1"/>
          <w:bCs w:val="1"/>
        </w:rPr>
      </w:pPr>
      <w:r>
        <w:rPr>
          <w:rFonts w:ascii="Calibri" w:hAnsi="Calibri"/>
          <w:b w:val="1"/>
          <w:bCs w:val="1"/>
          <w:rtl w:val="0"/>
        </w:rPr>
        <w:t>AI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b w:val="1"/>
          <w:b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5"/>
          <w:szCs w:val="25"/>
        </w:rPr>
      </w:pPr>
      <w:r>
        <w:rPr>
          <w:rFonts w:ascii="Calibri" w:hAnsi="Calibri"/>
          <w:b w:val="1"/>
          <w:bCs w:val="1"/>
          <w:sz w:val="25"/>
          <w:szCs w:val="25"/>
          <w:rtl w:val="0"/>
          <w:lang w:val="en-US"/>
        </w:rPr>
        <w:t>RAG Research Assistant</w:t>
      </w:r>
      <w:r>
        <w:rPr>
          <w:rFonts w:ascii="Calibri" w:hAnsi="Calibri"/>
          <w:sz w:val="25"/>
          <w:szCs w:val="25"/>
          <w:rtl w:val="0"/>
          <w:lang w:val="en-US"/>
        </w:rPr>
        <w:t xml:space="preserve"> - Built full-stack chatbot supporting general chat and document ingestion, semantic search, vector retrieval, local</w:t>
      </w:r>
      <w:r>
        <w:rPr>
          <w:rFonts w:ascii="Calibri" w:hAnsi="Calibri"/>
          <w:sz w:val="25"/>
          <w:szCs w:val="25"/>
          <w:rtl w:val="0"/>
          <w:lang w:val="en-US"/>
        </w:rPr>
        <w:t xml:space="preserve"> </w:t>
      </w:r>
      <w:r>
        <w:rPr>
          <w:rFonts w:ascii="Calibri" w:hAnsi="Calibri"/>
          <w:sz w:val="25"/>
          <w:szCs w:val="25"/>
          <w:rtl w:val="0"/>
          <w:lang w:val="en-US"/>
        </w:rPr>
        <w:t>LLM deployment, and streaming responses using Ollama, LangChain, and FastAPI.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sz w:val="25"/>
          <w:szCs w:val="25"/>
        </w:rPr>
      </w:pPr>
      <w:r>
        <w:rPr>
          <w:rFonts w:ascii="Calibri" w:hAnsi="Calibri"/>
          <w:b w:val="1"/>
          <w:bCs w:val="1"/>
          <w:sz w:val="25"/>
          <w:szCs w:val="25"/>
          <w:rtl w:val="0"/>
          <w:lang w:val="en-US"/>
        </w:rPr>
        <w:t>Multi-Agent Research Approval Assistant</w:t>
      </w:r>
      <w:r>
        <w:rPr>
          <w:rFonts w:ascii="Calibri" w:hAnsi="Calibri"/>
          <w:sz w:val="25"/>
          <w:szCs w:val="25"/>
          <w:rtl w:val="0"/>
          <w:lang w:val="en-US"/>
        </w:rPr>
        <w:t xml:space="preserve"> - Developed LangGraph AI agents with human-in-the-loop approval, stateful workflows,</w:t>
      </w:r>
      <w:r>
        <w:rPr>
          <w:rFonts w:ascii="Calibri" w:hAnsi="Calibri"/>
          <w:sz w:val="25"/>
          <w:szCs w:val="25"/>
          <w:rtl w:val="0"/>
          <w:lang w:val="en-US"/>
        </w:rPr>
        <w:t xml:space="preserve"> </w:t>
      </w:r>
      <w:r>
        <w:rPr>
          <w:rFonts w:ascii="Calibri" w:hAnsi="Calibri"/>
          <w:sz w:val="25"/>
          <w:szCs w:val="25"/>
          <w:rtl w:val="0"/>
          <w:lang w:val="en-US"/>
        </w:rPr>
        <w:t>resumable execution, and Langfuse observability within Docker.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b w:val="0"/>
          <w:bCs w:val="0"/>
        </w:rPr>
      </w:pPr>
      <w:r>
        <w:rPr>
          <w:rFonts w:ascii="Calibri" w:hAnsi="Calibri"/>
          <w:b w:val="1"/>
          <w:bCs w:val="1"/>
          <w:rtl w:val="0"/>
          <w:lang w:val="en-US"/>
        </w:rPr>
        <w:t>Enterprise Autonomous Analytics &amp; Knowledge Engine</w:t>
      </w:r>
      <w:r>
        <w:rPr>
          <w:rFonts w:ascii="Calibri" w:hAnsi="Calibri"/>
          <w:b w:val="1"/>
          <w:bCs w:val="1"/>
          <w:rtl w:val="0"/>
          <w:lang w:val="en-US"/>
        </w:rPr>
        <w:t xml:space="preserve"> - </w:t>
      </w:r>
      <w:r>
        <w:rPr>
          <w:rFonts w:ascii="Calibri" w:hAnsi="Calibri"/>
          <w:b w:val="0"/>
          <w:bCs w:val="0"/>
          <w:rtl w:val="0"/>
          <w:lang w:val="en-US"/>
        </w:rPr>
        <w:t>An enterprise-grade, full-stack AI platform built on a</w:t>
      </w:r>
      <w:r>
        <w:rPr>
          <w:rFonts w:ascii="Calibri" w:hAnsi="Calibri"/>
          <w:b w:val="0"/>
          <w:bCs w:val="0"/>
          <w:rtl w:val="0"/>
          <w:lang w:val="en-US"/>
        </w:rPr>
        <w:t xml:space="preserve"> </w:t>
      </w:r>
      <w:r>
        <w:rPr>
          <w:rFonts w:ascii="Calibri" w:hAnsi="Calibri"/>
          <w:b w:val="0"/>
          <w:bCs w:val="0"/>
          <w:rtl w:val="0"/>
          <w:lang w:val="en-US"/>
        </w:rPr>
        <w:t>decoupled microservices architecture. The system features an intelligent</w:t>
      </w:r>
      <w:r>
        <w:rPr>
          <w:rFonts w:ascii="Calibri" w:hAnsi="Calibri"/>
          <w:b w:val="0"/>
          <w:bCs w:val="0"/>
          <w:rtl w:val="0"/>
          <w:lang w:val="en-US"/>
        </w:rPr>
        <w:t xml:space="preserve"> </w:t>
      </w:r>
      <w:r>
        <w:rPr>
          <w:rFonts w:ascii="Calibri" w:hAnsi="Calibri"/>
          <w:b w:val="0"/>
          <w:bCs w:val="0"/>
          <w:rtl w:val="0"/>
          <w:lang w:val="en-US"/>
        </w:rPr>
        <w:t>LangGraph Multi-Agent Orchestrator, a Production RAG Pipeline backed by</w:t>
      </w:r>
      <w:r>
        <w:rPr>
          <w:rFonts w:ascii="Calibri" w:hAnsi="Calibri"/>
          <w:b w:val="0"/>
          <w:bCs w:val="0"/>
          <w:rtl w:val="0"/>
          <w:lang w:val="en-US"/>
        </w:rPr>
        <w:t xml:space="preserve"> </w:t>
      </w:r>
      <w:r>
        <w:rPr>
          <w:rFonts w:ascii="Calibri" w:hAnsi="Calibri"/>
          <w:b w:val="0"/>
          <w:bCs w:val="0"/>
          <w:rtl w:val="0"/>
          <w:lang w:val="en-US"/>
        </w:rPr>
        <w:t>Qdrant, automated Text-to-SQL data synthesis via PostgreSQL, and a</w:t>
      </w:r>
      <w:r>
        <w:rPr>
          <w:rFonts w:ascii="Calibri" w:hAnsi="Calibri"/>
          <w:b w:val="0"/>
          <w:bCs w:val="0"/>
          <w:rtl w:val="0"/>
          <w:lang w:val="en-US"/>
        </w:rPr>
        <w:t xml:space="preserve"> </w:t>
      </w:r>
      <w:r>
        <w:rPr>
          <w:rFonts w:ascii="Calibri" w:hAnsi="Calibri"/>
          <w:b w:val="0"/>
          <w:bCs w:val="0"/>
          <w:rtl w:val="0"/>
          <w:lang w:val="en-US"/>
        </w:rPr>
        <w:t>deterministic Declarative UI Engine built with React and Node.js.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Fonts w:ascii="Calibri" w:hAnsi="Calibri"/>
          <w:rtl w:val="0"/>
          <w:lang w:val="en-US"/>
        </w:rPr>
        <w:t>The system operates entirely on local, open-source LLMs (Ollama/Llama 3),</w:t>
      </w:r>
      <w:r>
        <w:rPr>
          <w:rFonts w:ascii="Calibri" w:hAnsi="Calibri"/>
          <w:rtl w:val="0"/>
          <w:lang w:val="en-US"/>
        </w:rPr>
        <w:t xml:space="preserve"> </w:t>
      </w:r>
      <w:r>
        <w:rPr>
          <w:rFonts w:ascii="Calibri" w:hAnsi="Calibri"/>
          <w:rtl w:val="0"/>
          <w:lang w:val="en-US"/>
        </w:rPr>
        <w:t>ensuring zero API costs, total data privacy, and predictable deterministic UI</w:t>
      </w:r>
      <w:r>
        <w:rPr>
          <w:rFonts w:ascii="Calibri" w:hAnsi="Calibri"/>
          <w:rtl w:val="0"/>
          <w:lang w:val="en-US"/>
        </w:rPr>
        <w:t xml:space="preserve"> </w:t>
      </w:r>
      <w:r>
        <w:rPr>
          <w:rFonts w:ascii="Calibri" w:hAnsi="Calibri"/>
          <w:rtl w:val="0"/>
          <w:lang w:val="en-US"/>
        </w:rPr>
        <w:t>layouts using strict JSON schema validation contracts.</w:t>
      </w:r>
      <w:r>
        <w:rPr>
          <w:rFonts w:ascii="Arial Unicode MS" w:cs="Arial Unicode MS" w:hAnsi="Arial Unicode MS" w:eastAsia="Arial Unicode MS"/>
          <w:b w:val="0"/>
          <w:bCs w:val="0"/>
          <w:i w:val="0"/>
          <w:iCs w:val="0"/>
        </w:rPr>
        <w:br w:type="page"/>
      </w:r>
    </w:p>
    <w:p>
      <w:pPr>
        <w:pStyle w:val="Default"/>
        <w:suppressAutoHyphens w:val="1"/>
        <w:spacing w:before="0" w:line="240" w:lineRule="auto"/>
        <w:rPr>
          <w:rFonts w:ascii="Arial" w:cs="Arial" w:hAnsi="Arial" w:eastAsia="Arial"/>
          <w:b w:val="1"/>
          <w:bCs w:val="1"/>
        </w:rPr>
      </w:pPr>
      <w:r>
        <w:rPr>
          <w:rFonts w:ascii="Arial" w:hAnsi="Arial"/>
          <w:b w:val="1"/>
          <w:bCs w:val="1"/>
          <w:rtl w:val="0"/>
          <w:lang w:val="de-DE"/>
        </w:rPr>
        <w:t>PROFESSIONAL EXPERIENCE</w:t>
      </w:r>
    </w:p>
    <w:p>
      <w:pPr>
        <w:pStyle w:val="Default"/>
        <w:suppressAutoHyphens w:val="1"/>
        <w:spacing w:before="0" w:line="240" w:lineRule="auto"/>
        <w:rPr>
          <w:rFonts w:ascii="Arial" w:cs="Arial" w:hAnsi="Arial" w:eastAsia="Arial"/>
          <w:b w:val="1"/>
          <w:bCs w:val="1"/>
        </w:rPr>
      </w:pPr>
    </w:p>
    <w:p>
      <w:pPr>
        <w:pStyle w:val="Default"/>
        <w:suppressAutoHyphens w:val="1"/>
        <w:spacing w:before="0" w:line="240" w:lineRule="auto"/>
        <w:rPr>
          <w:rFonts w:ascii="Arial" w:cs="Arial" w:hAnsi="Arial" w:eastAsia="Arial"/>
          <w:b w:val="1"/>
          <w:bCs w:val="1"/>
        </w:rPr>
      </w:pPr>
      <w:r>
        <w:rPr>
          <w:rFonts w:ascii="Arial" w:hAnsi="Arial"/>
          <w:b w:val="1"/>
          <w:bCs w:val="1"/>
          <w:rtl w:val="0"/>
          <w:lang w:val="en-US"/>
        </w:rPr>
        <w:t xml:space="preserve">FedEx Services </w:t>
      </w:r>
      <w:r>
        <w:rPr>
          <w:rFonts w:ascii="Arial" w:hAnsi="Arial"/>
          <w:b w:val="1"/>
          <w:bCs w:val="1"/>
          <w:rtl w:val="0"/>
        </w:rPr>
        <w:t xml:space="preserve">| </w:t>
      </w:r>
      <w:r>
        <w:rPr>
          <w:rFonts w:ascii="Arial" w:hAnsi="Arial"/>
          <w:b w:val="0"/>
          <w:bCs w:val="0"/>
          <w:i w:val="1"/>
          <w:iCs w:val="1"/>
          <w:rtl w:val="0"/>
          <w:lang w:val="en-US"/>
        </w:rPr>
        <w:t xml:space="preserve">Full Stack Developer III </w:t>
      </w:r>
      <w:r>
        <w:rPr>
          <w:rFonts w:ascii="Arial" w:hAnsi="Arial"/>
          <w:b w:val="1"/>
          <w:bCs w:val="1"/>
          <w:rtl w:val="0"/>
        </w:rPr>
        <w:t>|</w:t>
      </w:r>
      <w:r>
        <w:rPr>
          <w:rFonts w:ascii="Arial" w:hAnsi="Arial"/>
          <w:b w:val="1"/>
          <w:bCs w:val="1"/>
          <w:rtl w:val="0"/>
          <w:lang w:val="en-US"/>
        </w:rPr>
        <w:t xml:space="preserve"> </w:t>
      </w:r>
      <w:r>
        <w:rPr>
          <w:rFonts w:ascii="Arial" w:hAnsi="Arial"/>
          <w:b w:val="0"/>
          <w:bCs w:val="0"/>
          <w:i w:val="1"/>
          <w:iCs w:val="1"/>
          <w:rtl w:val="0"/>
          <w:lang w:val="en-US"/>
        </w:rPr>
        <w:t>14+ years</w:t>
      </w:r>
    </w:p>
    <w:p>
      <w:pPr>
        <w:pStyle w:val="Default"/>
        <w:suppressAutoHyphens w:val="1"/>
        <w:spacing w:before="0" w:line="240" w:lineRule="auto"/>
        <w:rPr>
          <w:rFonts w:ascii="Calibri" w:cs="Calibri" w:hAnsi="Calibri" w:eastAsia="Calibri"/>
          <w:b w:val="1"/>
          <w:bCs w:val="1"/>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scalable micro-services with service discovery and API gateway to perform concurrent batch processing on multiple EDM document repositories to apply retention policy.</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performance and feature enhancements to Revenue Document Storage portal.</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Technical lead to enable migration of documents from IBM to EDM resulting in $1M cost savings for FedEx.</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EDMJmsClient core component to provide email/fax capability.</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Received formal Bravo Zulu Award for RDS Phase IV project.</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Java utility to facilitate batch migration of hundreds of millions of documents from Documentum to Datastax with fault tolerance and error retry.</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Java utility to trigger asynchronous processing to recover missing documents to Archive.</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Implemented EDM HTML5 Viewer performance improvements. Received formal Bravo Zulu Award for this work for DataMark Mexico/India.</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Partnered with InfoSec to implement eKMS API for credit card indicated airway bills.</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EDM Core Web Services SSL layer, and built and installed SSL certificates.</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interim solution for EISTC PCI compliance by channeling redacted airway bills to EISTC until permanent encrypted storage solution could be in place.</w:t>
      </w:r>
      <w:r>
        <w:rPr>
          <w:rFonts w:ascii="Calibri" w:hAnsi="Calibri" w:hint="default"/>
          <w:rtl w:val="0"/>
        </w:rPr>
        <w:t xml:space="preserve">  </w:t>
      </w:r>
      <w:r>
        <w:rPr>
          <w:rFonts w:ascii="Calibri" w:hAnsi="Calibri"/>
          <w:rtl w:val="0"/>
          <w:lang w:val="en-US"/>
        </w:rPr>
        <w:t>Utilized https to channel unreacted airway bills to RWC/EC.</w:t>
      </w:r>
      <w:r>
        <w:rPr>
          <w:rFonts w:ascii="Calibri" w:hAnsi="Calibri" w:hint="default"/>
          <w:rtl w:val="0"/>
        </w:rPr>
        <w:t xml:space="preserve">  </w:t>
      </w:r>
      <w:r>
        <w:rPr>
          <w:rFonts w:ascii="Calibri" w:hAnsi="Calibri"/>
          <w:rtl w:val="0"/>
          <w:lang w:val="en-US"/>
        </w:rPr>
        <w:t>Received formal Bravo Zulu Award for this work.</w:t>
      </w:r>
      <w:r>
        <w:rPr>
          <w:rFonts w:ascii="Calibri" w:hAnsi="Calibri"/>
          <w:rtl w:val="0"/>
          <w:lang w:val="en-US"/>
        </w:rPr>
        <w:t xml:space="preserve"> </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Migrated and re-hosted the legacy GSDR Quick Search Portal to EDM Shipment Portal while supporting tens of thousands of users for IDM/IMAGE access, CSM and firewall.</w:t>
      </w:r>
      <w:r>
        <w:rPr>
          <w:rFonts w:ascii="Calibri" w:hAnsi="Calibri"/>
          <w:rtl w:val="0"/>
          <w:lang w:val="en-US"/>
        </w:rPr>
        <w:t xml:space="preserve">  Users included GSPs, eOps, 1Source, EMEA/APAC, ETD, FTN, Express/Ground/Freight.</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Modernized Currency applications from SOAP to REST, and introduced CICD. Received Bravo Zulu praise from LSSI management for sharing the OKTA solution.</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Developed Spring Boot POC project using embedded Cassandra with Spring Data repositories to test out the CDS to Datastax conversion and migration.</w:t>
      </w: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Member of Production Support On-Call team to support CSR testing, production triage, and resolution of incidents and defects.</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Created GCP bulk export script for audit research and reporting of legal documents.</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Enhanced the EDM Web Services to facilitate Special Services adoption.</w:t>
      </w:r>
      <w:r>
        <w:rPr>
          <w:rFonts w:ascii="Calibri" w:hAnsi="Calibri" w:hint="default"/>
          <w:rtl w:val="0"/>
        </w:rPr>
        <w:t xml:space="preserve">  </w:t>
      </w:r>
      <w:r>
        <w:rPr>
          <w:rFonts w:ascii="Calibri" w:hAnsi="Calibri"/>
          <w:rtl w:val="0"/>
          <w:lang w:val="en-US"/>
        </w:rPr>
        <w:t>This project enabled a projected 7% revenue growth in FY25 and aims to achieve an $8M revenue target through enhanced customer reach supported by sales and marketing efforts.</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Used AI tools to accelerate development and problem resolution.</w:t>
      </w:r>
    </w:p>
    <w:p>
      <w:pPr>
        <w:pStyle w:val="Default"/>
        <w:suppressAutoHyphens w:val="1"/>
        <w:spacing w:before="0" w:line="240" w:lineRule="auto"/>
        <w:rPr>
          <w:rFonts w:ascii="Arial" w:cs="Arial" w:hAnsi="Arial" w:eastAsia="Arial"/>
          <w:b w:val="1"/>
          <w:bCs w:val="1"/>
        </w:rPr>
      </w:pPr>
    </w:p>
    <w:p>
      <w:pPr>
        <w:pStyle w:val="Default"/>
        <w:suppressAutoHyphens w:val="1"/>
        <w:spacing w:before="0" w:line="240" w:lineRule="auto"/>
        <w:rPr>
          <w:rFonts w:ascii="Arial" w:cs="Arial" w:hAnsi="Arial" w:eastAsia="Arial"/>
          <w:b w:val="1"/>
          <w:bCs w:val="1"/>
        </w:rPr>
      </w:pPr>
    </w:p>
    <w:p>
      <w:pPr>
        <w:pStyle w:val="Default"/>
        <w:suppressAutoHyphens w:val="1"/>
        <w:spacing w:before="0" w:line="240" w:lineRule="auto"/>
        <w:rPr>
          <w:rFonts w:ascii="Arial" w:cs="Arial" w:hAnsi="Arial" w:eastAsia="Arial"/>
          <w:b w:val="1"/>
          <w:bCs w:val="1"/>
        </w:rPr>
      </w:pPr>
      <w:r>
        <w:rPr>
          <w:rFonts w:ascii="Arial" w:hAnsi="Arial"/>
          <w:b w:val="1"/>
          <w:bCs w:val="1"/>
          <w:rtl w:val="0"/>
          <w:lang w:val="en-US"/>
        </w:rPr>
        <w:t xml:space="preserve">Walt Disney World </w:t>
      </w:r>
      <w:r>
        <w:rPr>
          <w:rFonts w:ascii="Arial" w:hAnsi="Arial"/>
          <w:b w:val="1"/>
          <w:bCs w:val="1"/>
          <w:rtl w:val="0"/>
        </w:rPr>
        <w:t xml:space="preserve">| </w:t>
      </w:r>
      <w:r>
        <w:rPr>
          <w:rFonts w:ascii="Arial" w:hAnsi="Arial"/>
          <w:b w:val="0"/>
          <w:bCs w:val="0"/>
          <w:i w:val="1"/>
          <w:iCs w:val="1"/>
          <w:rtl w:val="0"/>
          <w:lang w:val="en-US"/>
        </w:rPr>
        <w:t xml:space="preserve">Technical Specialist </w:t>
      </w:r>
      <w:r>
        <w:rPr>
          <w:rFonts w:ascii="Arial" w:hAnsi="Arial"/>
          <w:b w:val="1"/>
          <w:bCs w:val="1"/>
          <w:rtl w:val="0"/>
        </w:rPr>
        <w:t xml:space="preserve">| </w:t>
      </w:r>
      <w:r>
        <w:rPr>
          <w:rFonts w:ascii="Arial" w:hAnsi="Arial"/>
          <w:b w:val="0"/>
          <w:bCs w:val="0"/>
          <w:rtl w:val="0"/>
          <w:lang w:val="en-US"/>
        </w:rPr>
        <w:t>7</w:t>
      </w:r>
      <w:r>
        <w:rPr>
          <w:rFonts w:ascii="Arial" w:hAnsi="Arial"/>
          <w:b w:val="0"/>
          <w:bCs w:val="0"/>
          <w:i w:val="1"/>
          <w:iCs w:val="1"/>
          <w:rtl w:val="0"/>
          <w:lang w:val="en-US"/>
        </w:rPr>
        <w:t xml:space="preserve"> years</w:t>
      </w:r>
    </w:p>
    <w:p>
      <w:pPr>
        <w:pStyle w:val="Default"/>
        <w:suppressAutoHyphens w:val="1"/>
        <w:spacing w:before="0" w:line="240" w:lineRule="auto"/>
        <w:rPr>
          <w:rFonts w:ascii="Arial" w:cs="Arial" w:hAnsi="Arial" w:eastAsia="Arial"/>
          <w:b w:val="1"/>
          <w:bCs w:val="1"/>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Developed Java-based enhancements to the J2EE-based Vignette Content Management and Delivery System to enable parks, resorts, products and services data to be managed through workflow and delivered through configured published channels to various targets within the Sales and Booking Composite Application Systems</w:t>
      </w:r>
      <w:r>
        <w:rPr>
          <w:rFonts w:ascii="Calibri" w:hAnsi="Calibri"/>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 xml:space="preserve">Developed Java-based enhancements to the Recommender module to read </w:t>
      </w:r>
      <w:r>
        <w:rPr>
          <w:rFonts w:ascii="Calibri" w:hAnsi="Calibri"/>
          <w:rtl w:val="0"/>
          <w:lang w:val="en-US"/>
        </w:rPr>
        <w:t xml:space="preserve">and store </w:t>
      </w:r>
      <w:r>
        <w:rPr>
          <w:rFonts w:ascii="Calibri" w:hAnsi="Calibri"/>
          <w:rtl w:val="0"/>
          <w:lang w:val="en-US"/>
        </w:rPr>
        <w:t xml:space="preserve">scoring data generated by Revenue Management </w:t>
      </w:r>
      <w:r>
        <w:rPr>
          <w:rFonts w:ascii="Calibri" w:hAnsi="Calibri"/>
          <w:rtl w:val="0"/>
          <w:lang w:val="en-US"/>
        </w:rPr>
        <w:t>for use by booking agents and to drive</w:t>
      </w:r>
      <w:r>
        <w:rPr>
          <w:rFonts w:ascii="Calibri" w:hAnsi="Calibri"/>
          <w:rtl w:val="0"/>
          <w:lang w:val="en-US"/>
        </w:rPr>
        <w:t xml:space="preserve"> the strategic products and services offers presented for sale on the public internet</w:t>
      </w:r>
      <w:r>
        <w:rPr>
          <w:rFonts w:ascii="Calibri" w:hAnsi="Calibri"/>
          <w:rtl w:val="0"/>
          <w:lang w:val="en-US"/>
        </w:rPr>
        <w:t>.</w:t>
      </w:r>
    </w:p>
    <w:p>
      <w:pPr>
        <w:pStyle w:val="Default"/>
        <w:suppressAutoHyphens w:val="1"/>
        <w:spacing w:before="0" w:line="240" w:lineRule="auto"/>
        <w:rPr>
          <w:rFonts w:ascii="Arial" w:cs="Arial" w:hAnsi="Arial" w:eastAsia="Arial"/>
          <w:b w:val="1"/>
          <w:bCs w:val="1"/>
        </w:rPr>
      </w:pPr>
    </w:p>
    <w:p>
      <w:pPr>
        <w:pStyle w:val="Default"/>
        <w:suppressAutoHyphens w:val="1"/>
        <w:spacing w:before="0" w:line="240" w:lineRule="auto"/>
        <w:rPr>
          <w:rFonts w:ascii="Arial" w:cs="Arial" w:hAnsi="Arial" w:eastAsia="Arial"/>
          <w:b w:val="1"/>
          <w:bCs w:val="1"/>
        </w:rPr>
      </w:pPr>
      <w:r>
        <w:rPr>
          <w:rFonts w:ascii="Arial" w:hAnsi="Arial"/>
          <w:b w:val="1"/>
          <w:bCs w:val="1"/>
          <w:rtl w:val="0"/>
          <w:lang w:val="it-IT"/>
        </w:rPr>
        <w:t>M2 Systems Corporation (Muscato Corporation)</w:t>
      </w:r>
      <w:r>
        <w:rPr>
          <w:rFonts w:ascii="Arial" w:hAnsi="Arial"/>
          <w:b w:val="1"/>
          <w:bCs w:val="1"/>
          <w:rtl w:val="0"/>
          <w:lang w:val="en-US"/>
        </w:rPr>
        <w:t xml:space="preserve"> </w:t>
      </w:r>
      <w:r>
        <w:rPr>
          <w:rFonts w:ascii="Arial" w:hAnsi="Arial"/>
          <w:b w:val="1"/>
          <w:bCs w:val="1"/>
          <w:rtl w:val="0"/>
        </w:rPr>
        <w:t xml:space="preserve">| </w:t>
      </w:r>
      <w:r>
        <w:rPr>
          <w:rFonts w:ascii="Arial" w:hAnsi="Arial"/>
          <w:b w:val="0"/>
          <w:bCs w:val="0"/>
          <w:i w:val="1"/>
          <w:iCs w:val="1"/>
          <w:rtl w:val="0"/>
          <w:lang w:val="en-US"/>
        </w:rPr>
        <w:t xml:space="preserve">Sr Software Engineer </w:t>
      </w:r>
      <w:r>
        <w:rPr>
          <w:rFonts w:ascii="Arial" w:hAnsi="Arial"/>
          <w:b w:val="1"/>
          <w:bCs w:val="1"/>
          <w:rtl w:val="0"/>
        </w:rPr>
        <w:t xml:space="preserve">| </w:t>
      </w:r>
      <w:r>
        <w:rPr>
          <w:rFonts w:ascii="Arial" w:hAnsi="Arial"/>
          <w:b w:val="0"/>
          <w:bCs w:val="0"/>
          <w:rtl w:val="0"/>
          <w:lang w:val="en-US"/>
        </w:rPr>
        <w:t>6</w:t>
      </w:r>
      <w:r>
        <w:rPr>
          <w:rFonts w:ascii="Arial" w:hAnsi="Arial"/>
          <w:b w:val="0"/>
          <w:bCs w:val="0"/>
          <w:i w:val="1"/>
          <w:iCs w:val="1"/>
          <w:rtl w:val="0"/>
          <w:lang w:val="en-US"/>
        </w:rPr>
        <w:t xml:space="preserve"> years</w:t>
      </w:r>
    </w:p>
    <w:p>
      <w:pPr>
        <w:pStyle w:val="Default"/>
        <w:suppressAutoHyphens w:val="1"/>
        <w:spacing w:before="0" w:line="240" w:lineRule="auto"/>
        <w:rPr>
          <w:rFonts w:ascii="Arial" w:cs="Arial" w:hAnsi="Arial" w:eastAsia="Arial"/>
          <w:b w:val="1"/>
          <w:bCs w:val="1"/>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Developed and maintained software modules to interface with ENGIN, a multi-platform online transaction processing switch that provides an intelligent bridge between different systems, applications, and devices.</w:t>
      </w:r>
      <w:r>
        <w:rPr>
          <w:rFonts w:ascii="Calibri" w:hAnsi="Calibri"/>
          <w:rtl w:val="0"/>
          <w:lang w:val="en-US"/>
        </w:rPr>
        <w:t xml:space="preserve">  </w:t>
      </w:r>
      <w:r>
        <w:rPr>
          <w:rFonts w:ascii="Calibri" w:hAnsi="Calibri"/>
          <w:rtl w:val="0"/>
          <w:lang w:val="en-US"/>
        </w:rPr>
        <w:t>Software development included healthcare message/batch file formatting and processing, network protocol support, requester/server communications, MQSeries interface, task scheduler, Oracle PL/SQL, web services, and debit card transaction processing.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Biggest onsite development contracts included Blue Cross/Blue Shield and Sacred Heart Medical Center.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During development, worked directly with CEO who knew the core product code intimately, and travelled with his team to customer sites on many occasions to provide support.</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rPr>
      </w:pPr>
    </w:p>
    <w:p>
      <w:pPr>
        <w:pStyle w:val="Default"/>
        <w:suppressAutoHyphens w:val="1"/>
        <w:spacing w:before="0" w:line="240" w:lineRule="auto"/>
      </w:pPr>
      <w:r>
        <w:rPr>
          <w:rFonts w:ascii="Arial Unicode MS" w:cs="Arial Unicode MS" w:hAnsi="Arial Unicode MS" w:eastAsia="Arial Unicode MS"/>
          <w:b w:val="0"/>
          <w:bCs w:val="0"/>
          <w:i w:val="0"/>
          <w:iCs w:val="0"/>
        </w:rPr>
        <w:br w:type="page"/>
      </w:r>
    </w:p>
    <w:p>
      <w:pPr>
        <w:pStyle w:val="Default"/>
        <w:suppressAutoHyphens w:val="1"/>
        <w:spacing w:before="0" w:line="240" w:lineRule="auto"/>
        <w:rPr>
          <w:rFonts w:ascii="Arial" w:cs="Arial" w:hAnsi="Arial" w:eastAsia="Arial"/>
          <w:b w:val="1"/>
          <w:bCs w:val="1"/>
        </w:rPr>
      </w:pPr>
      <w:r>
        <w:rPr>
          <w:rFonts w:ascii="Arial" w:hAnsi="Arial"/>
          <w:b w:val="1"/>
          <w:bCs w:val="1"/>
          <w:rtl w:val="0"/>
        </w:rPr>
        <w:t xml:space="preserve">TriCom, Inc. (ISR Global Telecom) | </w:t>
      </w:r>
      <w:r>
        <w:rPr>
          <w:rFonts w:ascii="Arial" w:hAnsi="Arial"/>
          <w:b w:val="0"/>
          <w:bCs w:val="0"/>
          <w:i w:val="1"/>
          <w:iCs w:val="1"/>
          <w:rtl w:val="0"/>
          <w:lang w:val="en-US"/>
        </w:rPr>
        <w:t xml:space="preserve">Embedded Systems Engineer </w:t>
      </w:r>
      <w:r>
        <w:rPr>
          <w:rFonts w:ascii="Arial" w:hAnsi="Arial"/>
          <w:b w:val="1"/>
          <w:bCs w:val="1"/>
          <w:rtl w:val="0"/>
        </w:rPr>
        <w:t xml:space="preserve">| </w:t>
      </w:r>
      <w:r>
        <w:rPr>
          <w:rFonts w:ascii="Arial" w:hAnsi="Arial"/>
          <w:b w:val="0"/>
          <w:bCs w:val="0"/>
          <w:i w:val="1"/>
          <w:iCs w:val="1"/>
          <w:rtl w:val="0"/>
          <w:lang w:val="en-US"/>
        </w:rPr>
        <w:t>5 years</w:t>
      </w:r>
    </w:p>
    <w:p>
      <w:pPr>
        <w:pStyle w:val="Default"/>
        <w:suppressAutoHyphens w:val="1"/>
        <w:spacing w:before="0" w:line="240" w:lineRule="auto"/>
        <w:rPr>
          <w:rFonts w:ascii="Arial" w:cs="Arial" w:hAnsi="Arial" w:eastAsia="Arial"/>
          <w:b w:val="1"/>
          <w:bCs w:val="1"/>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 xml:space="preserve">Became </w:t>
      </w:r>
      <w:r>
        <w:rPr>
          <w:rFonts w:ascii="Calibri" w:hAnsi="Calibri"/>
          <w:rtl w:val="0"/>
          <w:lang w:val="en-US"/>
        </w:rPr>
        <w:t xml:space="preserve">part of a </w:t>
      </w:r>
      <w:r>
        <w:rPr>
          <w:rFonts w:ascii="Calibri" w:hAnsi="Calibri"/>
          <w:rtl w:val="0"/>
          <w:lang w:val="en-US"/>
        </w:rPr>
        <w:t xml:space="preserve">spin-off </w:t>
      </w:r>
      <w:r>
        <w:rPr>
          <w:rFonts w:ascii="Calibri" w:hAnsi="Calibri"/>
          <w:rtl w:val="0"/>
          <w:lang w:val="en-US"/>
        </w:rPr>
        <w:t xml:space="preserve">company of only </w:t>
      </w:r>
      <w:r>
        <w:rPr>
          <w:rFonts w:ascii="Calibri" w:hAnsi="Calibri"/>
          <w:rtl w:val="0"/>
          <w:lang w:val="en-US"/>
        </w:rPr>
        <w:t>6</w:t>
      </w:r>
      <w:r>
        <w:rPr>
          <w:rFonts w:ascii="Calibri" w:hAnsi="Calibri"/>
          <w:rtl w:val="0"/>
          <w:lang w:val="en-US"/>
        </w:rPr>
        <w:t xml:space="preserve"> employees</w:t>
      </w:r>
      <w:r>
        <w:rPr>
          <w:rFonts w:ascii="Calibri" w:hAnsi="Calibri"/>
          <w:rtl w:val="0"/>
          <w:lang w:val="en-US"/>
        </w:rPr>
        <w:t xml:space="preserve"> and </w:t>
      </w:r>
      <w:r>
        <w:rPr>
          <w:rFonts w:ascii="Calibri" w:hAnsi="Calibri"/>
          <w:rtl w:val="0"/>
          <w:lang w:val="en-US"/>
        </w:rPr>
        <w:t>developed embedded systems to convert TANDEM Clip line protocol tasks to the Sierra Wide Area Network (SWAN) concentrator.</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Worked closely with driver and pSoS real O/S developers.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 xml:space="preserve">Traveled to Germany to deploy </w:t>
      </w:r>
      <w:r>
        <w:rPr>
          <w:rFonts w:ascii="Calibri" w:hAnsi="Calibri"/>
          <w:rtl w:val="0"/>
          <w:lang w:val="en-US"/>
        </w:rPr>
        <w:t>my</w:t>
      </w:r>
      <w:r>
        <w:rPr>
          <w:rFonts w:ascii="Calibri" w:hAnsi="Calibri"/>
          <w:rtl w:val="0"/>
          <w:lang w:val="en-US"/>
        </w:rPr>
        <w:t xml:space="preserve"> application at Daimler Chrysler customer site and perform Acceptance Test</w:t>
      </w:r>
      <w:r>
        <w:rPr>
          <w:rFonts w:ascii="Calibri" w:hAnsi="Calibri"/>
          <w:rtl w:val="0"/>
          <w:lang w:val="en-US"/>
        </w:rPr>
        <w:t>ing</w:t>
      </w:r>
      <w:r>
        <w:rPr>
          <w:rFonts w:ascii="Calibri" w:hAnsi="Calibri"/>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suppressAutoHyphens w:val="1"/>
        <w:spacing w:before="0" w:line="240" w:lineRule="auto"/>
        <w:rPr>
          <w:rFonts w:ascii="Arial" w:cs="Arial" w:hAnsi="Arial" w:eastAsia="Arial"/>
          <w:b w:val="1"/>
          <w:bCs w:val="1"/>
        </w:rPr>
      </w:pPr>
      <w:r>
        <w:rPr>
          <w:rFonts w:ascii="Arial" w:hAnsi="Arial"/>
          <w:b w:val="1"/>
          <w:bCs w:val="1"/>
          <w:rtl w:val="0"/>
          <w:lang w:val="it-IT"/>
        </w:rPr>
        <w:t>Lockheed Martin Corporation (Martin Marietta)</w:t>
      </w:r>
      <w:r>
        <w:rPr>
          <w:rFonts w:ascii="Arial" w:hAnsi="Arial"/>
          <w:b w:val="1"/>
          <w:bCs w:val="1"/>
          <w:rtl w:val="0"/>
          <w:lang w:val="en-US"/>
        </w:rPr>
        <w:t xml:space="preserve"> </w:t>
      </w:r>
      <w:r>
        <w:rPr>
          <w:rFonts w:ascii="Arial" w:hAnsi="Arial"/>
          <w:b w:val="1"/>
          <w:bCs w:val="1"/>
          <w:rtl w:val="0"/>
        </w:rPr>
        <w:t xml:space="preserve">| </w:t>
      </w:r>
      <w:r>
        <w:rPr>
          <w:rFonts w:ascii="Arial" w:hAnsi="Arial"/>
          <w:b w:val="0"/>
          <w:bCs w:val="0"/>
          <w:i w:val="1"/>
          <w:iCs w:val="1"/>
          <w:rtl w:val="0"/>
          <w:lang w:val="en-US"/>
        </w:rPr>
        <w:t xml:space="preserve">Systems Engineer </w:t>
      </w:r>
      <w:r>
        <w:rPr>
          <w:rFonts w:ascii="Arial" w:hAnsi="Arial"/>
          <w:b w:val="1"/>
          <w:bCs w:val="1"/>
          <w:rtl w:val="0"/>
        </w:rPr>
        <w:t xml:space="preserve">| </w:t>
      </w:r>
      <w:r>
        <w:rPr>
          <w:rFonts w:ascii="Arial" w:hAnsi="Arial"/>
          <w:b w:val="0"/>
          <w:bCs w:val="0"/>
          <w:rtl w:val="0"/>
          <w:lang w:val="en-US"/>
        </w:rPr>
        <w:t xml:space="preserve">7 </w:t>
      </w:r>
      <w:r>
        <w:rPr>
          <w:rFonts w:ascii="Arial" w:hAnsi="Arial"/>
          <w:b w:val="0"/>
          <w:bCs w:val="0"/>
          <w:i w:val="1"/>
          <w:iCs w:val="1"/>
          <w:rtl w:val="0"/>
          <w:lang w:val="en-US"/>
        </w:rPr>
        <w:t>years</w:t>
      </w:r>
    </w:p>
    <w:p>
      <w:pPr>
        <w:pStyle w:val="Default"/>
        <w:suppressAutoHyphens w:val="1"/>
        <w:spacing w:before="0" w:line="240" w:lineRule="auto"/>
        <w:rPr>
          <w:rFonts w:ascii="Arial" w:cs="Arial" w:hAnsi="Arial" w:eastAsia="Arial"/>
          <w:b w:val="1"/>
          <w:bCs w:val="1"/>
        </w:rPr>
      </w:pPr>
    </w:p>
    <w:p>
      <w:pPr>
        <w:pStyle w:val="Default"/>
        <w:numPr>
          <w:ilvl w:val="0"/>
          <w:numId w:val="2"/>
        </w:numPr>
        <w:suppressAutoHyphens w:val="1"/>
        <w:spacing w:before="0" w:line="240" w:lineRule="auto"/>
        <w:rPr>
          <w:rFonts w:ascii="Calibri" w:hAnsi="Calibri"/>
          <w:lang w:val="en-US"/>
        </w:rPr>
      </w:pPr>
      <w:r>
        <w:rPr>
          <w:rFonts w:ascii="Calibri" w:hAnsi="Calibri"/>
          <w:rtl w:val="0"/>
          <w:lang w:val="en-US"/>
        </w:rPr>
        <w:t>Co-Op Student Worker during college</w:t>
      </w:r>
      <w:r>
        <w:rPr>
          <w:rFonts w:ascii="Calibri" w:hAnsi="Calibri"/>
          <w:rtl w:val="0"/>
          <w:lang w:val="en-US"/>
        </w:rPr>
        <w:t xml:space="preserve"> hired to work in Engineering due to high math</w:t>
      </w:r>
      <w:r>
        <w:rPr>
          <w:rFonts w:ascii="Calibri" w:hAnsi="Calibri"/>
          <w:rtl w:val="0"/>
        </w:rPr>
        <w:t>.</w:t>
      </w:r>
    </w:p>
    <w:p>
      <w:pPr>
        <w:pStyle w:val="Default"/>
        <w:suppressAutoHyphens w:val="1"/>
        <w:spacing w:before="0" w:line="240" w:lineRule="auto"/>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Developed simulations to analyze navigation, tracking system performance, and fixed-point scaling algorithms for the Central Guidance &amp; Control Group.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Formally commended for developing a ground-based tracker simulation to evaluate hardware and software improvements to a FLIR/LTT controlled turret and to determine feasibility of tracking air targets. Included mountain terrain, 2-D target images, background edge gate and tracking window borders, and 2-color video within the tracking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Utilized simulation block diagrams of missile subsystems including airframe and actuator dynamics, sensors and filters, and feedback control loops to digitize filters and differentials.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libri" w:cs="Calibri" w:hAnsi="Calibri" w:eastAsia="Calibri"/>
        </w:rPr>
      </w:pPr>
    </w:p>
    <w:p>
      <w:pPr>
        <w:pStyle w:val="Default"/>
        <w:numPr>
          <w:ilvl w:val="0"/>
          <w:numId w:val="2"/>
        </w:numPr>
        <w:suppressAutoHyphens w:val="1"/>
        <w:spacing w:before="0" w:line="240" w:lineRule="auto"/>
        <w:jc w:val="left"/>
        <w:rPr>
          <w:rFonts w:ascii="Calibri" w:hAnsi="Calibri"/>
          <w:lang w:val="en-US"/>
        </w:rPr>
      </w:pPr>
      <w:r>
        <w:rPr>
          <w:rFonts w:ascii="Calibri" w:hAnsi="Calibri"/>
          <w:rtl w:val="0"/>
          <w:lang w:val="en-US"/>
        </w:rPr>
        <w:t>Utilized statistical analysis tools to perform fly-out sensitivities, transfer alignment analysis, and filter sizing and tuning for various IMU candidates to determine navigation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b w:val="1"/>
          <w:bCs w:val="1"/>
        </w:rPr>
      </w:pPr>
      <w:r>
        <w:rPr>
          <w:rFonts w:ascii="Arial" w:hAnsi="Arial"/>
          <w:b w:val="1"/>
          <w:bCs w:val="1"/>
          <w:rtl w:val="0"/>
          <w:lang w:val="en-US"/>
        </w:rPr>
        <w:t>CERTIFICATIONS &amp;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Arial" w:cs="Arial" w:hAnsi="Arial" w:eastAsia="Arial"/>
          <w:b w:val="1"/>
          <w:bCs w:val="1"/>
        </w:rPr>
      </w:pPr>
    </w:p>
    <w:p>
      <w:pPr>
        <w:pStyle w:val="Default"/>
        <w:suppressAutoHyphens w:val="1"/>
        <w:spacing w:before="0" w:after="240" w:line="24" w:lineRule="auto"/>
        <w:rPr>
          <w:rFonts w:ascii="Calibri" w:cs="Calibri" w:hAnsi="Calibri" w:eastAsia="Calibri"/>
          <w:b w:val="1"/>
          <w:bCs w:val="1"/>
        </w:rPr>
      </w:pPr>
      <w:r>
        <w:rPr>
          <w:rFonts w:ascii="Calibri" w:hAnsi="Calibri"/>
          <w:b w:val="1"/>
          <w:bCs w:val="1"/>
          <w:rtl w:val="0"/>
          <w:lang w:val="en-US"/>
        </w:rPr>
        <w:t>Udacity AI Tech Practitioner Training</w:t>
      </w:r>
    </w:p>
    <w:p>
      <w:pPr>
        <w:pStyle w:val="Default"/>
        <w:suppressAutoHyphens w:val="1"/>
        <w:spacing w:before="0" w:after="240" w:line="24" w:lineRule="auto"/>
        <w:rPr>
          <w:rFonts w:ascii="Calibri" w:cs="Calibri" w:hAnsi="Calibri" w:eastAsia="Calibri"/>
          <w:i w:val="1"/>
          <w:iCs w:val="1"/>
        </w:rPr>
      </w:pPr>
      <w:r>
        <w:rPr>
          <w:rFonts w:ascii="Calibri" w:hAnsi="Calibri"/>
          <w:i w:val="1"/>
          <w:iCs w:val="1"/>
          <w:rtl w:val="0"/>
          <w:lang w:val="en-US"/>
        </w:rPr>
        <w:t>Generative AI Fundamentals</w:t>
      </w:r>
    </w:p>
    <w:p>
      <w:pPr>
        <w:pStyle w:val="Default"/>
        <w:suppressAutoHyphens w:val="1"/>
        <w:spacing w:before="0" w:after="240" w:line="24" w:lineRule="auto"/>
        <w:rPr>
          <w:rFonts w:ascii="Calibri" w:cs="Calibri" w:hAnsi="Calibri" w:eastAsia="Calibri"/>
          <w:i w:val="1"/>
          <w:iCs w:val="1"/>
        </w:rPr>
      </w:pPr>
      <w:r>
        <w:rPr>
          <w:rFonts w:ascii="Calibri" w:hAnsi="Calibri"/>
          <w:i w:val="1"/>
          <w:iCs w:val="1"/>
          <w:rtl w:val="0"/>
          <w:lang w:val="en-US"/>
        </w:rPr>
        <w:t>Achieved Accomplished AI Solutions Architect</w:t>
      </w:r>
    </w:p>
    <w:p>
      <w:pPr>
        <w:pStyle w:val="Default"/>
        <w:suppressAutoHyphens w:val="1"/>
        <w:spacing w:before="0" w:after="240" w:line="24" w:lineRule="auto"/>
        <w:rPr>
          <w:rFonts w:ascii="Calibri" w:cs="Calibri" w:hAnsi="Calibri" w:eastAsia="Calibri"/>
          <w:i w:val="1"/>
          <w:iCs w:val="1"/>
        </w:rPr>
      </w:pPr>
    </w:p>
    <w:p>
      <w:pPr>
        <w:pStyle w:val="Default"/>
        <w:suppressAutoHyphens w:val="1"/>
        <w:spacing w:before="0" w:after="240" w:line="24" w:lineRule="auto"/>
        <w:rPr>
          <w:rFonts w:ascii="Calibri" w:cs="Calibri" w:hAnsi="Calibri" w:eastAsia="Calibri"/>
          <w:b w:val="1"/>
          <w:bCs w:val="1"/>
        </w:rPr>
      </w:pPr>
      <w:r>
        <w:rPr>
          <w:rFonts w:ascii="Calibri" w:hAnsi="Calibri"/>
          <w:b w:val="1"/>
          <w:bCs w:val="1"/>
          <w:rtl w:val="0"/>
          <w:lang w:val="en-US"/>
        </w:rPr>
        <w:t>GitHub Copilot Training &amp; AI Engineering Workshops</w:t>
      </w:r>
    </w:p>
    <w:p>
      <w:pPr>
        <w:pStyle w:val="Default"/>
        <w:suppressAutoHyphens w:val="1"/>
        <w:spacing w:before="0" w:after="240" w:line="24" w:lineRule="auto"/>
        <w:rPr>
          <w:rFonts w:ascii="Calibri" w:cs="Calibri" w:hAnsi="Calibri" w:eastAsia="Calibri"/>
          <w:i w:val="1"/>
          <w:iCs w:val="1"/>
        </w:rPr>
      </w:pPr>
      <w:r>
        <w:rPr>
          <w:rFonts w:ascii="Calibri" w:hAnsi="Calibri"/>
          <w:i w:val="1"/>
          <w:iCs w:val="1"/>
          <w:rtl w:val="0"/>
          <w:lang w:val="en-US"/>
        </w:rPr>
        <w:t>FedEx Webinar Series</w:t>
      </w:r>
    </w:p>
    <w:p>
      <w:pPr>
        <w:pStyle w:val="Default"/>
        <w:suppressAutoHyphens w:val="1"/>
        <w:spacing w:before="0" w:after="240" w:line="24" w:lineRule="auto"/>
        <w:rPr>
          <w:rFonts w:ascii="Calibri" w:cs="Calibri" w:hAnsi="Calibri" w:eastAsia="Calibri"/>
          <w:i w:val="1"/>
          <w:iCs w:val="1"/>
        </w:rPr>
      </w:pPr>
    </w:p>
    <w:p>
      <w:pPr>
        <w:pStyle w:val="Default"/>
        <w:suppressAutoHyphens w:val="1"/>
        <w:spacing w:before="0" w:after="240" w:line="24" w:lineRule="auto"/>
        <w:rPr>
          <w:rFonts w:ascii="Calibri" w:cs="Calibri" w:hAnsi="Calibri" w:eastAsia="Calibri"/>
          <w:b w:val="1"/>
          <w:bCs w:val="1"/>
        </w:rPr>
      </w:pPr>
      <w:r>
        <w:rPr>
          <w:rFonts w:ascii="Calibri" w:hAnsi="Calibri"/>
          <w:b w:val="1"/>
          <w:bCs w:val="1"/>
          <w:rtl w:val="0"/>
          <w:lang w:val="en-US"/>
        </w:rPr>
        <w:t>Mobile Application Development Certification</w:t>
      </w:r>
    </w:p>
    <w:p>
      <w:pPr>
        <w:pStyle w:val="Default"/>
        <w:suppressAutoHyphens w:val="1"/>
        <w:spacing w:before="0" w:after="240" w:line="24" w:lineRule="auto"/>
        <w:rPr>
          <w:rFonts w:ascii="Calibri" w:cs="Calibri" w:hAnsi="Calibri" w:eastAsia="Calibri"/>
          <w:i w:val="1"/>
          <w:iCs w:val="1"/>
        </w:rPr>
      </w:pPr>
      <w:r>
        <w:rPr>
          <w:rFonts w:ascii="Calibri" w:hAnsi="Calibri"/>
          <w:i w:val="1"/>
          <w:iCs w:val="1"/>
          <w:rtl w:val="0"/>
          <w:lang w:val="en-US"/>
        </w:rPr>
        <w:t>University of California, Irvine</w:t>
      </w:r>
    </w:p>
    <w:p>
      <w:pPr>
        <w:pStyle w:val="Default"/>
        <w:suppressAutoHyphens w:val="1"/>
        <w:spacing w:before="0" w:after="240" w:line="24" w:lineRule="auto"/>
        <w:rPr>
          <w:rFonts w:ascii="Calibri" w:cs="Calibri" w:hAnsi="Calibri" w:eastAsia="Calibri"/>
          <w:b w:val="1"/>
          <w:bCs w:val="1"/>
        </w:rPr>
      </w:pPr>
    </w:p>
    <w:p>
      <w:pPr>
        <w:pStyle w:val="Default"/>
        <w:suppressAutoHyphens w:val="1"/>
        <w:spacing w:before="0" w:after="299" w:line="240" w:lineRule="auto"/>
        <w:rPr>
          <w:rFonts w:ascii="Calibri" w:cs="Calibri" w:hAnsi="Calibri" w:eastAsia="Calibri"/>
          <w:b w:val="1"/>
          <w:bCs w:val="1"/>
        </w:rPr>
      </w:pPr>
      <w:r>
        <w:rPr>
          <w:rFonts w:ascii="Calibri" w:hAnsi="Calibri"/>
          <w:b w:val="1"/>
          <w:bCs w:val="1"/>
          <w:rtl w:val="0"/>
          <w:lang w:val="en-US"/>
        </w:rPr>
        <w:t>EDUCATION</w:t>
      </w:r>
    </w:p>
    <w:p>
      <w:pPr>
        <w:pStyle w:val="Default"/>
        <w:suppressAutoHyphens w:val="1"/>
        <w:spacing w:before="0" w:after="240" w:line="24" w:lineRule="auto"/>
        <w:rPr>
          <w:rFonts w:ascii="Calibri" w:cs="Calibri" w:hAnsi="Calibri" w:eastAsia="Calibri"/>
          <w:b w:val="1"/>
          <w:bCs w:val="1"/>
        </w:rPr>
      </w:pPr>
      <w:r>
        <w:rPr>
          <w:rFonts w:ascii="Calibri" w:hAnsi="Calibri"/>
          <w:b w:val="1"/>
          <w:bCs w:val="1"/>
          <w:rtl w:val="0"/>
          <w:lang w:val="en-US"/>
        </w:rPr>
        <w:t xml:space="preserve">BS Computer Science, Scientific Specialization, </w:t>
      </w:r>
      <w:r>
        <w:rPr>
          <w:rFonts w:ascii="Calibri" w:hAnsi="Calibri"/>
          <w:b w:val="1"/>
          <w:bCs w:val="1"/>
          <w:rtl w:val="0"/>
        </w:rPr>
        <w:t>Cum Laude</w:t>
      </w:r>
    </w:p>
    <w:p>
      <w:pPr>
        <w:pStyle w:val="Default"/>
        <w:suppressAutoHyphens w:val="1"/>
        <w:spacing w:before="0" w:after="240" w:line="24" w:lineRule="auto"/>
        <w:rPr>
          <w:rFonts w:ascii="Calibri" w:cs="Calibri" w:hAnsi="Calibri" w:eastAsia="Calibri"/>
        </w:rPr>
      </w:pPr>
      <w:r>
        <w:rPr>
          <w:rFonts w:ascii="Calibri" w:hAnsi="Calibri"/>
          <w:rtl w:val="0"/>
          <w:lang w:val="en-US"/>
        </w:rPr>
        <w:t>Academic Scholarship, Time-Shortened Degree</w:t>
      </w:r>
    </w:p>
    <w:p>
      <w:pPr>
        <w:pStyle w:val="Default"/>
        <w:suppressAutoHyphens w:val="1"/>
        <w:spacing w:before="0" w:after="240" w:line="240" w:lineRule="auto"/>
        <w:rPr>
          <w:rFonts w:ascii="Calibri" w:cs="Calibri" w:hAnsi="Calibri" w:eastAsia="Calibri"/>
          <w:i w:val="1"/>
          <w:iCs w:val="1"/>
        </w:rPr>
      </w:pPr>
      <w:r>
        <w:rPr>
          <w:rFonts w:ascii="Calibri" w:hAnsi="Calibri"/>
          <w:i w:val="1"/>
          <w:iCs w:val="1"/>
          <w:rtl w:val="0"/>
          <w:lang w:val="en-US"/>
        </w:rPr>
        <w:t>University of Central Florida, Orlando, FL</w:t>
      </w:r>
    </w:p>
    <w:p>
      <w:pPr>
        <w:pStyle w:val="Default"/>
        <w:suppressAutoHyphens w:val="1"/>
        <w:spacing w:before="0" w:after="240" w:line="24" w:lineRule="auto"/>
        <w:rPr>
          <w:rFonts w:ascii="Calibri" w:cs="Calibri" w:hAnsi="Calibri" w:eastAsia="Calibri"/>
          <w:b w:val="1"/>
          <w:bCs w:val="1"/>
        </w:rPr>
      </w:pPr>
      <w:r>
        <w:rPr>
          <w:rFonts w:ascii="Calibri" w:hAnsi="Calibri"/>
          <w:b w:val="1"/>
          <w:bCs w:val="1"/>
          <w:rtl w:val="0"/>
          <w:lang w:val="en-US"/>
        </w:rPr>
        <w:t>Minor Business Administration</w:t>
      </w:r>
    </w:p>
    <w:p>
      <w:pPr>
        <w:pStyle w:val="Default"/>
        <w:suppressAutoHyphens w:val="1"/>
        <w:spacing w:before="0" w:after="240" w:line="24" w:lineRule="auto"/>
      </w:pPr>
      <w:r>
        <w:rPr>
          <w:rFonts w:ascii="Calibri" w:hAnsi="Calibri"/>
          <w:i w:val="1"/>
          <w:iCs w:val="1"/>
          <w:rtl w:val="0"/>
          <w:lang w:val="en-US"/>
        </w:rPr>
        <w:t>University of Central Florida, Orlando, FL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i w:val="1"/>
      <w:iCs w:val="1"/>
    </w:rPr>
  </w:style>
  <w:style w:type="character" w:styleId="Hyperlink.1">
    <w:name w:val="Hyperlink.1"/>
    <w:basedOn w:val="Link"/>
    <w:next w:val="Hyperlink.1"/>
    <w:rPr>
      <w:outline w:val="0"/>
      <w:color w:val="0432ff"/>
      <w14:textFill>
        <w14:solidFill>
          <w14:srgbClr w14:val="0433FF"/>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