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alibri" w:cs="Calibri" w:hAnsi="Calibri" w:eastAsia="Calibri"/>
          <w:b w:val="1"/>
          <w:bCs w:val="1"/>
        </w:rPr>
      </w:pPr>
      <w:r>
        <w:rPr>
          <w:rFonts w:ascii="Calibri" w:hAnsi="Calibri"/>
          <w:b w:val="1"/>
          <w:bCs w:val="1"/>
          <w:sz w:val="32"/>
          <w:szCs w:val="32"/>
          <w:rtl w:val="0"/>
          <w:lang w:val="en-US"/>
        </w:rPr>
        <w:t>Christi Sanderson</w:t>
      </w:r>
    </w:p>
    <w:p>
      <w:pPr>
        <w:pStyle w:val="Default"/>
        <w:suppressAutoHyphens w:val="1"/>
        <w:spacing w:before="0" w:line="240" w:lineRule="auto"/>
        <w:rPr>
          <w:rStyle w:val="None"/>
          <w:rFonts w:ascii="Calibri" w:cs="Calibri" w:hAnsi="Calibri" w:eastAsia="Calibri"/>
          <w:i w:val="1"/>
          <w:iCs w:val="1"/>
        </w:rPr>
      </w:pPr>
      <w:r>
        <w:rPr>
          <w:rStyle w:val="Hyperlink.0"/>
        </w:rPr>
        <w:fldChar w:fldCharType="begin" w:fldLock="0"/>
      </w:r>
      <w:r>
        <w:rPr>
          <w:rStyle w:val="Hyperlink.0"/>
        </w:rPr>
        <w:instrText xml:space="preserve"> HYPERLINK "mailto:christi.m.sanderson@cfl.rr.com"</w:instrText>
      </w:r>
      <w:r>
        <w:rPr>
          <w:rStyle w:val="Hyperlink.0"/>
        </w:rPr>
        <w:fldChar w:fldCharType="separate" w:fldLock="0"/>
      </w:r>
      <w:r>
        <w:rPr>
          <w:rStyle w:val="Hyperlink.0"/>
          <w:rtl w:val="0"/>
          <w:lang w:val="en-US"/>
        </w:rPr>
        <w:t>christi.m.sanderson@cfl.rr.com</w:t>
      </w:r>
      <w:r>
        <w:rPr/>
        <w:fldChar w:fldCharType="end" w:fldLock="0"/>
      </w:r>
      <w:r>
        <w:rPr>
          <w:rStyle w:val="None"/>
          <w:rFonts w:ascii="Calibri" w:hAnsi="Calibri"/>
          <w:rtl w:val="0"/>
          <w:lang w:val="en-US"/>
        </w:rPr>
        <w:t xml:space="preserve"> | </w:t>
      </w:r>
      <w:r>
        <w:rPr>
          <w:rStyle w:val="None"/>
          <w:rFonts w:ascii="Calibri" w:hAnsi="Calibri"/>
          <w:i w:val="1"/>
          <w:iCs w:val="1"/>
          <w:rtl w:val="0"/>
          <w:lang w:val="en-US"/>
        </w:rPr>
        <w:t>321-438-4329</w:t>
      </w:r>
    </w:p>
    <w:p>
      <w:pPr>
        <w:pStyle w:val="Default"/>
        <w:suppressAutoHyphens w:val="1"/>
        <w:spacing w:before="0" w:line="240" w:lineRule="auto"/>
        <w:rPr>
          <w:rStyle w:val="None"/>
          <w:rFonts w:ascii="Calibri" w:cs="Calibri" w:hAnsi="Calibri" w:eastAsia="Calibri"/>
          <w:i w:val="1"/>
          <w:iCs w:val="1"/>
        </w:rPr>
      </w:pPr>
      <w:r>
        <w:rPr>
          <w:rStyle w:val="None"/>
          <w:rFonts w:ascii="Calibri" w:hAnsi="Calibri"/>
          <w:i w:val="1"/>
          <w:iCs w:val="1"/>
          <w:rtl w:val="0"/>
          <w:lang w:val="en-US"/>
        </w:rPr>
        <w:t xml:space="preserve">LinkedIn:  </w:t>
      </w:r>
      <w:r>
        <w:rPr>
          <w:rStyle w:val="Hyperlink.1"/>
        </w:rPr>
        <w:fldChar w:fldCharType="begin" w:fldLock="0"/>
      </w:r>
      <w:r>
        <w:rPr>
          <w:rStyle w:val="Hyperlink.1"/>
        </w:rPr>
        <w:instrText xml:space="preserve"> HYPERLINK "https://www.linkedin.com/in/christisanderson"</w:instrText>
      </w:r>
      <w:r>
        <w:rPr>
          <w:rStyle w:val="Hyperlink.1"/>
        </w:rPr>
        <w:fldChar w:fldCharType="separate" w:fldLock="0"/>
      </w:r>
      <w:r>
        <w:rPr>
          <w:rStyle w:val="Hyperlink.1"/>
          <w:rtl w:val="0"/>
          <w:lang w:val="en-US"/>
        </w:rPr>
        <w:t>https://www.linkedin.com/in/christisanderson</w:t>
      </w:r>
      <w:r>
        <w:rPr/>
        <w:fldChar w:fldCharType="end" w:fldLock="0"/>
      </w:r>
    </w:p>
    <w:p>
      <w:pPr>
        <w:pStyle w:val="Default"/>
        <w:suppressAutoHyphens w:val="1"/>
        <w:spacing w:before="0" w:line="240" w:lineRule="auto"/>
        <w:rPr>
          <w:rStyle w:val="None"/>
          <w:rFonts w:ascii="Arial" w:cs="Arial" w:hAnsi="Arial" w:eastAsia="Arial"/>
        </w:rPr>
      </w:pPr>
      <w:r>
        <w:rPr>
          <w:rStyle w:val="None"/>
          <w:rFonts w:ascii="Calibri" w:hAnsi="Calibri"/>
          <w:i w:val="1"/>
          <w:iCs w:val="1"/>
          <w:rtl w:val="0"/>
          <w:lang w:val="en-US"/>
        </w:rPr>
        <w:t xml:space="preserve">GitHub:  </w:t>
      </w:r>
      <w:r>
        <w:rPr>
          <w:rStyle w:val="Hyperlink.1"/>
        </w:rPr>
        <w:fldChar w:fldCharType="begin" w:fldLock="0"/>
      </w:r>
      <w:r>
        <w:rPr>
          <w:rStyle w:val="Hyperlink.1"/>
        </w:rPr>
        <w:instrText xml:space="preserve"> HYPERLINK "https://github.com/christi1"</w:instrText>
      </w:r>
      <w:r>
        <w:rPr>
          <w:rStyle w:val="Hyperlink.1"/>
        </w:rPr>
        <w:fldChar w:fldCharType="separate" w:fldLock="0"/>
      </w:r>
      <w:r>
        <w:rPr>
          <w:rStyle w:val="Hyperlink.1"/>
          <w:rtl w:val="0"/>
          <w:lang w:val="en-US"/>
        </w:rPr>
        <w:t>https://github.com/christi1</w:t>
      </w:r>
      <w:r>
        <w:rPr/>
        <w:fldChar w:fldCharType="end" w:fldLock="0"/>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sz w:val="28"/>
          <w:szCs w:val="28"/>
        </w:rPr>
      </w:pPr>
      <w:r>
        <w:rPr>
          <w:rStyle w:val="None"/>
          <w:rFonts w:ascii="Calibri" w:hAnsi="Calibri"/>
          <w:b w:val="1"/>
          <w:bCs w:val="1"/>
          <w:sz w:val="28"/>
          <w:szCs w:val="28"/>
          <w:rtl w:val="0"/>
          <w:lang w:val="en-US"/>
        </w:rPr>
        <w:t>Senior Full Stack Software Engineer | AI Engineer</w:t>
      </w:r>
    </w:p>
    <w:p>
      <w:pPr>
        <w:pStyle w:val="Default"/>
        <w:suppressAutoHyphens w:val="1"/>
        <w:spacing w:before="0" w:line="120" w:lineRule="auto"/>
        <w:rPr>
          <w:rStyle w:val="None"/>
          <w:rFonts w:ascii="Arial" w:cs="Arial" w:hAnsi="Arial" w:eastAsia="Arial"/>
          <w:sz w:val="28"/>
          <w:szCs w:val="28"/>
        </w:rPr>
      </w:pPr>
    </w:p>
    <w:p>
      <w:pPr>
        <w:pStyle w:val="Default"/>
        <w:suppressAutoHyphens w:val="1"/>
        <w:spacing w:before="0" w:line="240" w:lineRule="auto"/>
        <w:rPr>
          <w:rStyle w:val="None"/>
          <w:rFonts w:ascii="Calibri" w:cs="Calibri" w:hAnsi="Calibri" w:eastAsia="Calibri"/>
          <w:sz w:val="20"/>
          <w:szCs w:val="20"/>
        </w:rPr>
      </w:pPr>
      <w:r>
        <w:rPr>
          <w:rStyle w:val="None"/>
          <w:rFonts w:ascii="Calibri" w:hAnsi="Calibri"/>
          <w:sz w:val="20"/>
          <w:szCs w:val="20"/>
          <w:rtl w:val="0"/>
          <w:lang w:val="en-US"/>
        </w:rPr>
        <w:t xml:space="preserve">Senior Full Stack </w:t>
      </w:r>
      <w:r>
        <w:rPr>
          <w:rStyle w:val="None"/>
          <w:rFonts w:ascii="Calibri" w:hAnsi="Calibri"/>
          <w:sz w:val="20"/>
          <w:szCs w:val="20"/>
          <w:rtl w:val="0"/>
          <w:lang w:val="en-US"/>
        </w:rPr>
        <w:t xml:space="preserve">AI </w:t>
      </w:r>
      <w:r>
        <w:rPr>
          <w:rStyle w:val="None"/>
          <w:rFonts w:ascii="Calibri" w:hAnsi="Calibri"/>
          <w:sz w:val="20"/>
          <w:szCs w:val="20"/>
          <w:rtl w:val="0"/>
          <w:lang w:val="en-US"/>
        </w:rPr>
        <w:t xml:space="preserve">Software Engineer specializing in scalable event-driven enterprise platforms, distributed systems, and AI-enabled applications. </w:t>
      </w:r>
      <w:r>
        <w:rPr>
          <w:rStyle w:val="None"/>
          <w:rFonts w:ascii="Calibri" w:hAnsi="Calibri"/>
          <w:sz w:val="20"/>
          <w:szCs w:val="20"/>
          <w:rtl w:val="0"/>
          <w:lang w:val="en-US"/>
        </w:rPr>
        <w:t xml:space="preserve">History </w:t>
      </w:r>
      <w:r>
        <w:rPr>
          <w:rStyle w:val="None"/>
          <w:rFonts w:ascii="Calibri" w:hAnsi="Calibri"/>
          <w:sz w:val="20"/>
          <w:szCs w:val="20"/>
          <w:rtl w:val="0"/>
          <w:lang w:val="en-US"/>
        </w:rPr>
        <w:t>of extended tenures and repeat engagements reflect</w:t>
      </w:r>
      <w:r>
        <w:rPr>
          <w:rStyle w:val="None"/>
          <w:rFonts w:ascii="Calibri" w:hAnsi="Calibri"/>
          <w:sz w:val="20"/>
          <w:szCs w:val="20"/>
          <w:rtl w:val="0"/>
          <w:lang w:val="en-US"/>
        </w:rPr>
        <w:t>s</w:t>
      </w:r>
      <w:r>
        <w:rPr>
          <w:rStyle w:val="None"/>
          <w:rFonts w:ascii="Calibri" w:hAnsi="Calibri"/>
          <w:sz w:val="20"/>
          <w:szCs w:val="20"/>
          <w:rtl w:val="0"/>
          <w:lang w:val="en-US"/>
        </w:rPr>
        <w:t xml:space="preserve"> the consistent value, trust, and technical abilities </w:t>
      </w:r>
      <w:r>
        <w:rPr>
          <w:rStyle w:val="None"/>
          <w:rFonts w:ascii="Calibri" w:hAnsi="Calibri"/>
          <w:sz w:val="20"/>
          <w:szCs w:val="20"/>
          <w:rtl w:val="0"/>
          <w:lang w:val="en-US"/>
        </w:rPr>
        <w:t>brought to</w:t>
      </w:r>
      <w:r>
        <w:rPr>
          <w:rStyle w:val="None"/>
          <w:rFonts w:ascii="Calibri" w:hAnsi="Calibri"/>
          <w:sz w:val="20"/>
          <w:szCs w:val="20"/>
          <w:rtl w:val="0"/>
          <w:lang w:val="en-US"/>
        </w:rPr>
        <w:t xml:space="preserve"> </w:t>
      </w:r>
      <w:r>
        <w:rPr>
          <w:rStyle w:val="None"/>
          <w:rFonts w:ascii="Calibri" w:hAnsi="Calibri"/>
          <w:sz w:val="20"/>
          <w:szCs w:val="20"/>
          <w:rtl w:val="0"/>
          <w:lang w:val="en-US"/>
        </w:rPr>
        <w:t>employers</w:t>
      </w:r>
      <w:r>
        <w:rPr>
          <w:rStyle w:val="None"/>
          <w:rFonts w:ascii="Calibri" w:hAnsi="Calibri"/>
          <w:sz w:val="20"/>
          <w:szCs w:val="20"/>
          <w:rtl w:val="0"/>
          <w:lang w:val="en-US"/>
        </w:rPr>
        <w:t xml:space="preserve">.  </w:t>
      </w:r>
      <w:r>
        <w:rPr>
          <w:rStyle w:val="None"/>
          <w:rFonts w:ascii="Calibri" w:hAnsi="Calibri"/>
          <w:sz w:val="20"/>
          <w:szCs w:val="20"/>
          <w:rtl w:val="0"/>
          <w:lang w:val="en-US"/>
        </w:rPr>
        <w:t>P</w:t>
      </w:r>
      <w:r>
        <w:rPr>
          <w:rStyle w:val="None"/>
          <w:rFonts w:ascii="Calibri" w:hAnsi="Calibri"/>
          <w:sz w:val="20"/>
          <w:szCs w:val="20"/>
          <w:rtl w:val="0"/>
          <w:lang w:val="en-US"/>
        </w:rPr>
        <w:t xml:space="preserve">roven track record of delivering business-critical solutions across both agile startups and Fortune 100 leaders, including FedEx, Disney, and Lockheed Martin. </w:t>
      </w:r>
      <w:r>
        <w:rPr>
          <w:rStyle w:val="None"/>
          <w:rFonts w:ascii="Calibri" w:hAnsi="Calibri"/>
          <w:sz w:val="20"/>
          <w:szCs w:val="20"/>
          <w:rtl w:val="0"/>
          <w:lang w:val="en-US"/>
        </w:rPr>
        <w:t>F</w:t>
      </w:r>
      <w:r>
        <w:rPr>
          <w:rStyle w:val="None"/>
          <w:rFonts w:ascii="Calibri" w:hAnsi="Calibri"/>
          <w:sz w:val="20"/>
          <w:szCs w:val="20"/>
          <w:rtl w:val="0"/>
          <w:lang w:val="en-US"/>
        </w:rPr>
        <w:t>ull</w:t>
      </w:r>
      <w:r>
        <w:rPr>
          <w:rStyle w:val="None"/>
          <w:rFonts w:ascii="Calibri" w:hAnsi="Calibri"/>
          <w:sz w:val="20"/>
          <w:szCs w:val="20"/>
          <w:rtl w:val="0"/>
          <w:lang w:val="en-US"/>
        </w:rPr>
        <w:t>-</w:t>
      </w:r>
      <w:r>
        <w:rPr>
          <w:rStyle w:val="None"/>
          <w:rFonts w:ascii="Calibri" w:hAnsi="Calibri"/>
          <w:sz w:val="20"/>
          <w:szCs w:val="20"/>
          <w:rtl w:val="0"/>
          <w:lang w:val="en-US"/>
        </w:rPr>
        <w:t xml:space="preserve">stack </w:t>
      </w:r>
      <w:r>
        <w:rPr>
          <w:rStyle w:val="None"/>
          <w:rFonts w:ascii="Calibri" w:hAnsi="Calibri"/>
          <w:sz w:val="20"/>
          <w:szCs w:val="20"/>
          <w:rtl w:val="0"/>
          <w:lang w:val="en-US"/>
        </w:rPr>
        <w:t xml:space="preserve">AI </w:t>
      </w:r>
      <w:r>
        <w:rPr>
          <w:rStyle w:val="None"/>
          <w:rFonts w:ascii="Calibri" w:hAnsi="Calibri"/>
          <w:sz w:val="20"/>
          <w:szCs w:val="20"/>
          <w:rtl w:val="0"/>
          <w:lang w:val="en-US"/>
        </w:rPr>
        <w:t>applications</w:t>
      </w:r>
      <w:r>
        <w:rPr>
          <w:rStyle w:val="None"/>
          <w:rFonts w:ascii="Calibri" w:hAnsi="Calibri"/>
          <w:sz w:val="20"/>
          <w:szCs w:val="20"/>
          <w:rtl w:val="0"/>
          <w:lang w:val="en-US"/>
        </w:rPr>
        <w:t xml:space="preserve"> developed</w:t>
      </w:r>
      <w:r>
        <w:rPr>
          <w:rStyle w:val="None"/>
          <w:rFonts w:ascii="Calibri" w:hAnsi="Calibri"/>
          <w:sz w:val="20"/>
          <w:szCs w:val="20"/>
          <w:rtl w:val="0"/>
          <w:lang w:val="en-US"/>
        </w:rPr>
        <w:t xml:space="preserve"> using Python, React</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Node.js, </w:t>
      </w:r>
      <w:r>
        <w:rPr>
          <w:rStyle w:val="None"/>
          <w:rFonts w:ascii="Calibri" w:hAnsi="Calibri"/>
          <w:sz w:val="20"/>
          <w:szCs w:val="20"/>
          <w:rtl w:val="0"/>
          <w:lang w:val="fr-FR"/>
        </w:rPr>
        <w:t xml:space="preserve">FastAPI, LangChain, LangGraph, </w:t>
      </w:r>
      <w:r>
        <w:rPr>
          <w:rStyle w:val="None"/>
          <w:rFonts w:ascii="Calibri" w:hAnsi="Calibri"/>
          <w:sz w:val="20"/>
          <w:szCs w:val="20"/>
          <w:rtl w:val="0"/>
          <w:lang w:val="en-US"/>
        </w:rPr>
        <w:t>Langfuse, Retrieval-Augmented Generation (</w:t>
      </w:r>
      <w:r>
        <w:rPr>
          <w:rStyle w:val="None"/>
          <w:rFonts w:ascii="Calibri" w:hAnsi="Calibri"/>
          <w:sz w:val="20"/>
          <w:szCs w:val="20"/>
          <w:rtl w:val="0"/>
          <w:lang w:val="de-DE"/>
        </w:rPr>
        <w:t>RAG</w:t>
      </w:r>
      <w:r>
        <w:rPr>
          <w:rStyle w:val="None"/>
          <w:rFonts w:ascii="Calibri" w:hAnsi="Calibri"/>
          <w:sz w:val="20"/>
          <w:szCs w:val="20"/>
          <w:rtl w:val="0"/>
          <w:lang w:val="en-US"/>
        </w:rPr>
        <w:t xml:space="preserve">), vector databases, PyTorch, TensorFlow, Scikit-learn, Declarative Generative AI, Machine Learning (ML) and multi-agent </w:t>
      </w:r>
      <w:r>
        <w:rPr>
          <w:rStyle w:val="None"/>
          <w:rFonts w:ascii="Calibri" w:hAnsi="Calibri"/>
          <w:sz w:val="20"/>
          <w:szCs w:val="20"/>
          <w:rtl w:val="0"/>
          <w:lang w:val="en-US"/>
        </w:rPr>
        <w:t xml:space="preserve">orchestrated </w:t>
      </w:r>
      <w:r>
        <w:rPr>
          <w:rStyle w:val="None"/>
          <w:rFonts w:ascii="Calibri" w:hAnsi="Calibri"/>
          <w:sz w:val="20"/>
          <w:szCs w:val="20"/>
          <w:rtl w:val="0"/>
          <w:lang w:val="en-US"/>
        </w:rPr>
        <w:t>workflows.</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rPr>
      </w:pPr>
      <w:r>
        <w:rPr>
          <w:rStyle w:val="None"/>
          <w:rFonts w:ascii="Calibri" w:hAnsi="Calibri"/>
          <w:b w:val="1"/>
          <w:bCs w:val="1"/>
          <w:rtl w:val="0"/>
          <w:lang w:val="en-US"/>
        </w:rPr>
        <w:t>TECHNICAL SKILLS</w:t>
      </w:r>
    </w:p>
    <w:p>
      <w:pPr>
        <w:pStyle w:val="Default"/>
        <w:suppressAutoHyphens w:val="1"/>
        <w:spacing w:before="0" w:line="120"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AI &amp; Agentic Frameworks: </w:t>
      </w:r>
      <w:r>
        <w:rPr>
          <w:rStyle w:val="None"/>
          <w:rFonts w:ascii="Calibri" w:hAnsi="Calibri"/>
          <w:sz w:val="20"/>
          <w:szCs w:val="20"/>
          <w:rtl w:val="0"/>
          <w:lang w:val="en-US"/>
        </w:rPr>
        <w:t>Retrieval-Augmented Generation (RAG), LangGraph, LangChain, Langfuse, Ollama, Multi-Agent Orchestration Workflows, Prompt Engineering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Machine Learning &amp; Data: </w:t>
      </w:r>
      <w:r>
        <w:rPr>
          <w:rStyle w:val="None"/>
          <w:rFonts w:ascii="Calibri" w:hAnsi="Calibri"/>
          <w:sz w:val="20"/>
          <w:szCs w:val="20"/>
          <w:rtl w:val="0"/>
          <w:lang w:val="en-US"/>
        </w:rPr>
        <w:t>TensorFlow, PyTorch, Scikit-learn, Pandas, Pydantic Validation, Vector Databases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Data Architecture: </w:t>
      </w:r>
      <w:r>
        <w:rPr>
          <w:rStyle w:val="None"/>
          <w:rFonts w:ascii="Calibri" w:hAnsi="Calibri"/>
          <w:sz w:val="20"/>
          <w:szCs w:val="20"/>
          <w:rtl w:val="0"/>
          <w:lang w:val="en-US"/>
        </w:rPr>
        <w:t>Qdrant, Chroma DB, PostgreSQL, Datastax DSE Cassandra, Oracle, SQL, CQL, JMS, Text-to-SQL Pipelines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Backend &amp; API Systems: </w:t>
      </w:r>
      <w:r>
        <w:rPr>
          <w:rStyle w:val="None"/>
          <w:rFonts w:ascii="Calibri" w:hAnsi="Calibri"/>
          <w:sz w:val="20"/>
          <w:szCs w:val="20"/>
          <w:rtl w:val="0"/>
          <w:lang w:val="en-US"/>
        </w:rPr>
        <w:t>Python, Java, FastAPI, Node.js, Spring Boo</w:t>
      </w:r>
      <w:r>
        <w:rPr>
          <w:rStyle w:val="None"/>
          <w:rFonts w:ascii="Calibri" w:hAnsi="Calibri"/>
          <w:sz w:val="20"/>
          <w:szCs w:val="20"/>
          <w:rtl w:val="0"/>
          <w:lang w:val="en-US"/>
        </w:rPr>
        <w:t xml:space="preserve">t, </w:t>
      </w:r>
      <w:r>
        <w:rPr>
          <w:rStyle w:val="None"/>
          <w:rFonts w:ascii="Calibri" w:hAnsi="Calibri"/>
          <w:sz w:val="20"/>
          <w:szCs w:val="20"/>
          <w:rtl w:val="0"/>
          <w:lang w:val="en-US"/>
        </w:rPr>
        <w:t>REST APIs, Microservices, Cloud-Native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Frontend &amp; Integration: </w:t>
      </w:r>
      <w:r>
        <w:rPr>
          <w:rStyle w:val="None"/>
          <w:rFonts w:ascii="Calibri" w:hAnsi="Calibri"/>
          <w:sz w:val="20"/>
          <w:szCs w:val="20"/>
          <w:rtl w:val="0"/>
          <w:lang w:val="en-US"/>
        </w:rPr>
        <w:t>React, JavaScript, Angular, Declarative UI Engines, JSON Schema Contracts, Tailwind CSS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sz w:val="20"/>
          <w:szCs w:val="20"/>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DevOps &amp; Cloud: </w:t>
      </w:r>
      <w:r>
        <w:rPr>
          <w:rStyle w:val="None"/>
          <w:rFonts w:ascii="Calibri" w:hAnsi="Calibri"/>
          <w:sz w:val="20"/>
          <w:szCs w:val="20"/>
          <w:rtl w:val="0"/>
          <w:lang w:val="en-US"/>
        </w:rPr>
        <w:t>Docker, CI/CD, Jenkins, GCP, Azure, GitHub, Cloud Foundry, Dynatrace, Splunk, JMeter, Okta, SSL/TLS, Encryption (KMS)</w:t>
      </w:r>
      <w:r>
        <w:rPr>
          <w:rStyle w:val="None"/>
          <w:rFonts w:ascii="Calibri" w:hAnsi="Calibri"/>
          <w:sz w:val="20"/>
          <w:szCs w:val="20"/>
          <w:rtl w:val="0"/>
          <w:lang w:val="en-US"/>
        </w:rPr>
        <w:t xml:space="preserve">, </w:t>
      </w:r>
      <w:r>
        <w:rPr>
          <w:rStyle w:val="None"/>
          <w:rFonts w:ascii="Calibri" w:hAnsi="Calibri"/>
          <w:sz w:val="20"/>
          <w:szCs w:val="20"/>
          <w:rtl w:val="0"/>
          <w:lang w:val="en-US"/>
        </w:rPr>
        <w:t>VS Code, Eclipse, GitHub Copilot, Claude Code</w:t>
      </w:r>
    </w:p>
    <w:p>
      <w:pPr>
        <w:pStyle w:val="Default"/>
        <w:suppressAutoHyphens w:val="1"/>
        <w:spacing w:before="0" w:after="240" w:line="24" w:lineRule="auto"/>
        <w:rPr>
          <w:rStyle w:val="None"/>
          <w:rFonts w:ascii="Calibri" w:cs="Calibri" w:hAnsi="Calibri" w:eastAsia="Calibri"/>
          <w:sz w:val="20"/>
          <w:szCs w:val="20"/>
          <w:lang w:val="en-US"/>
        </w:rPr>
      </w:pPr>
    </w:p>
    <w:p>
      <w:pPr>
        <w:pStyle w:val="Default"/>
        <w:suppressAutoHyphens w:val="1"/>
        <w:spacing w:before="0" w:line="240" w:lineRule="auto"/>
        <w:jc w:val="left"/>
        <w:rPr>
          <w:rFonts w:ascii="Calibri" w:cs="Calibri" w:hAnsi="Calibri" w:eastAsia="Calibri"/>
          <w:b w:val="1"/>
          <w:bCs w:val="1"/>
        </w:rPr>
      </w:pPr>
      <w:r>
        <w:rPr>
          <w:rFonts w:ascii="Calibri" w:hAnsi="Calibri"/>
          <w:b w:val="1"/>
          <w:bCs w:val="1"/>
          <w:rtl w:val="0"/>
          <w:lang w:val="en-US"/>
        </w:rPr>
        <w:t xml:space="preserve">AI ENGINEERING </w:t>
      </w:r>
      <w:r>
        <w:rPr>
          <w:rFonts w:ascii="Calibri" w:hAnsi="Calibri"/>
          <w:b w:val="1"/>
          <w:bCs w:val="1"/>
          <w:rtl w:val="0"/>
          <w:lang w:val="en-US"/>
        </w:rPr>
        <w:t>&amp; ADVANCED SYSTEMS R&amp;D</w:t>
      </w:r>
    </w:p>
    <w:p>
      <w:pPr>
        <w:pStyle w:val="Default"/>
        <w:suppressAutoHyphens w:val="1"/>
        <w:spacing w:before="0" w:line="120" w:lineRule="auto"/>
        <w:jc w:val="left"/>
        <w:rPr>
          <w:rStyle w:val="None"/>
          <w:rFonts w:ascii="Calibri" w:cs="Calibri" w:hAnsi="Calibri" w:eastAsia="Calibri"/>
          <w:b w:val="0"/>
          <w:bCs w:val="0"/>
        </w:rPr>
      </w:pPr>
    </w:p>
    <w:p>
      <w:pPr>
        <w:pStyle w:val="Default"/>
        <w:suppressAutoHyphens w:val="1"/>
        <w:spacing w:before="0" w:line="240" w:lineRule="auto"/>
        <w:jc w:val="left"/>
        <w:rPr>
          <w:rStyle w:val="None"/>
          <w:rFonts w:ascii="Arial" w:cs="Arial" w:hAnsi="Arial" w:eastAsia="Arial"/>
          <w:b w:val="1"/>
          <w:bCs w:val="1"/>
          <w:sz w:val="22"/>
          <w:szCs w:val="22"/>
        </w:rPr>
      </w:pPr>
      <w:r>
        <w:rPr>
          <w:rStyle w:val="None"/>
          <w:rFonts w:ascii="Arial" w:hAnsi="Arial"/>
          <w:b w:val="1"/>
          <w:bCs w:val="1"/>
          <w:i w:val="1"/>
          <w:iCs w:val="1"/>
          <w:sz w:val="22"/>
          <w:szCs w:val="22"/>
          <w:rtl w:val="0"/>
          <w:lang w:val="en-US"/>
        </w:rPr>
        <w:t>Independent AI Engineer</w:t>
      </w:r>
      <w:r>
        <w:rPr>
          <w:rStyle w:val="None"/>
          <w:rFonts w:ascii="Arial" w:hAnsi="Arial"/>
          <w:b w:val="1"/>
          <w:bCs w:val="1"/>
          <w:i w:val="1"/>
          <w:iCs w:val="1"/>
          <w:sz w:val="22"/>
          <w:szCs w:val="22"/>
          <w:rtl w:val="0"/>
          <w:lang w:val="en-US"/>
        </w:rPr>
        <w:t xml:space="preserve"> </w:t>
      </w:r>
      <w:r>
        <w:rPr>
          <w:rStyle w:val="None"/>
          <w:rFonts w:ascii="Arial" w:hAnsi="Arial"/>
          <w:b w:val="1"/>
          <w:bCs w:val="1"/>
          <w:i w:val="1"/>
          <w:iCs w:val="1"/>
          <w:sz w:val="22"/>
          <w:szCs w:val="22"/>
          <w:rtl w:val="0"/>
          <w:lang w:val="en-US"/>
        </w:rPr>
        <w:t xml:space="preserve">&amp; Solutions Architect </w:t>
      </w:r>
      <w:r>
        <w:rPr>
          <w:rStyle w:val="None"/>
          <w:rFonts w:ascii="Arial" w:hAnsi="Arial"/>
          <w:b w:val="0"/>
          <w:bCs w:val="0"/>
          <w:sz w:val="22"/>
          <w:szCs w:val="22"/>
          <w:rtl w:val="0"/>
          <w:lang w:val="en-US"/>
        </w:rPr>
        <w:t>| June</w:t>
      </w:r>
      <w:r>
        <w:rPr>
          <w:rStyle w:val="None"/>
          <w:rFonts w:ascii="Arial" w:hAnsi="Arial"/>
          <w:b w:val="0"/>
          <w:bCs w:val="0"/>
          <w:sz w:val="22"/>
          <w:szCs w:val="22"/>
          <w:rtl w:val="0"/>
          <w:lang w:val="en-US"/>
        </w:rPr>
        <w:t xml:space="preserve"> 2026 </w:t>
      </w:r>
      <w:r>
        <w:rPr>
          <w:rStyle w:val="None"/>
          <w:rFonts w:ascii="Arial" w:hAnsi="Arial" w:hint="default"/>
          <w:b w:val="0"/>
          <w:bCs w:val="0"/>
          <w:sz w:val="22"/>
          <w:szCs w:val="22"/>
          <w:rtl w:val="0"/>
          <w:lang w:val="en-US"/>
        </w:rPr>
        <w:t xml:space="preserve">– </w:t>
      </w:r>
      <w:r>
        <w:rPr>
          <w:rStyle w:val="None"/>
          <w:rFonts w:ascii="Arial" w:hAnsi="Arial"/>
          <w:b w:val="0"/>
          <w:bCs w:val="0"/>
          <w:sz w:val="22"/>
          <w:szCs w:val="22"/>
          <w:rtl w:val="0"/>
          <w:lang w:val="en-US"/>
        </w:rPr>
        <w:t>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b w:val="1"/>
          <w:bCs w:val="1"/>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RAG Research Assistant</w:t>
      </w:r>
      <w:r>
        <w:rPr>
          <w:rStyle w:val="None"/>
          <w:rFonts w:ascii="Calibri" w:hAnsi="Calibri"/>
          <w:sz w:val="20"/>
          <w:szCs w:val="20"/>
          <w:rtl w:val="0"/>
          <w:lang w:val="en-US"/>
        </w:rPr>
        <w:t xml:space="preserve"> - Built full-stack chatbot supporting general chat and document ingestion, semantic search, vector retrieval, local LLM deployment, and streaming responses using Ollama, LangChain, and FastAPI.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Multi-Agent Research Approval Assistant</w:t>
      </w:r>
      <w:r>
        <w:rPr>
          <w:rStyle w:val="None"/>
          <w:rFonts w:ascii="Calibri" w:hAnsi="Calibri"/>
          <w:sz w:val="20"/>
          <w:szCs w:val="20"/>
          <w:rtl w:val="0"/>
          <w:lang w:val="en-US"/>
        </w:rPr>
        <w:t xml:space="preserve"> - Developed LangGraph AI agents with </w:t>
      </w:r>
      <w:r>
        <w:rPr>
          <w:rStyle w:val="None"/>
          <w:rFonts w:ascii="Calibri" w:hAnsi="Calibri"/>
          <w:b w:val="1"/>
          <w:bCs w:val="1"/>
          <w:sz w:val="20"/>
          <w:szCs w:val="20"/>
          <w:rtl w:val="0"/>
          <w:lang w:val="en-US"/>
        </w:rPr>
        <w:t>human-in-the-loop approval,</w:t>
      </w:r>
      <w:r>
        <w:rPr>
          <w:rStyle w:val="None"/>
          <w:rFonts w:ascii="Calibri" w:hAnsi="Calibri"/>
          <w:sz w:val="20"/>
          <w:szCs w:val="20"/>
          <w:rtl w:val="0"/>
          <w:lang w:val="en-US"/>
        </w:rPr>
        <w:t xml:space="preserve"> stateful workflows, resumable execution, and Langfuse </w:t>
      </w:r>
      <w:r>
        <w:rPr>
          <w:rStyle w:val="None"/>
          <w:rFonts w:ascii="Calibri" w:hAnsi="Calibri"/>
          <w:b w:val="1"/>
          <w:bCs w:val="1"/>
          <w:sz w:val="20"/>
          <w:szCs w:val="20"/>
          <w:rtl w:val="0"/>
          <w:lang w:val="en-US"/>
        </w:rPr>
        <w:t>observability</w:t>
      </w:r>
      <w:r>
        <w:rPr>
          <w:rStyle w:val="None"/>
          <w:rFonts w:ascii="Calibri" w:hAnsi="Calibri"/>
          <w:sz w:val="20"/>
          <w:szCs w:val="20"/>
          <w:rtl w:val="0"/>
          <w:lang w:val="en-US"/>
        </w:rPr>
        <w:t xml:space="preserve"> within Docker.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48"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Enterprise Autonomous Analytics &amp; Knowledge Engine - </w:t>
      </w:r>
      <w:r>
        <w:rPr>
          <w:rStyle w:val="None"/>
          <w:rFonts w:ascii="Calibri" w:hAnsi="Calibri"/>
          <w:sz w:val="20"/>
          <w:szCs w:val="20"/>
          <w:rtl w:val="0"/>
          <w:lang w:val="en-US"/>
        </w:rPr>
        <w:t>Developed an enterprise-grade, full-stack AI platform built on a decoupled microservices architecture. The system features an intelligent LangGraph Multi-Agent Orchestrator, a Production RAG Pipeline backed by Qdrant, automated Text-to-SQL data synthesis via PostgreSQL, and a deterministic Declarative UI Engine built with React and Node.js.</w:t>
      </w:r>
      <w:r>
        <w:rPr>
          <w:rStyle w:val="None"/>
          <w:rFonts w:ascii="Calibri" w:hAnsi="Calibri"/>
          <w:sz w:val="20"/>
          <w:szCs w:val="20"/>
          <w:rtl w:val="0"/>
          <w:lang w:val="en-US"/>
        </w:rPr>
        <w:t xml:space="preserve">  </w:t>
      </w:r>
      <w:r>
        <w:rPr>
          <w:rStyle w:val="None"/>
          <w:rFonts w:ascii="Calibri" w:hAnsi="Calibri"/>
          <w:sz w:val="20"/>
          <w:szCs w:val="20"/>
          <w:rtl w:val="0"/>
          <w:lang w:val="en-US"/>
        </w:rPr>
        <w:t>The system operates entirely on local, open-source LLMs (Ollama/Llama 3)</w:t>
      </w:r>
      <w:r>
        <w:rPr>
          <w:rStyle w:val="None"/>
          <w:rFonts w:ascii="Calibri" w:hAnsi="Calibri"/>
          <w:sz w:val="20"/>
          <w:szCs w:val="20"/>
          <w:rtl w:val="0"/>
          <w:lang w:val="en-US"/>
        </w:rPr>
        <w:t xml:space="preserve"> with </w:t>
      </w:r>
      <w:r>
        <w:rPr>
          <w:rStyle w:val="None"/>
          <w:rFonts w:ascii="Calibri" w:hAnsi="Calibri"/>
          <w:b w:val="1"/>
          <w:bCs w:val="1"/>
          <w:sz w:val="20"/>
          <w:szCs w:val="20"/>
          <w:rtl w:val="0"/>
          <w:lang w:val="en-US"/>
        </w:rPr>
        <w:t>reduced API costs to $0</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 total data privacy, and predictable deterministic UI layouts using strict JSON schema validation contracts</w:t>
      </w:r>
      <w:r>
        <w:rPr>
          <w:rStyle w:val="None"/>
          <w:rFonts w:ascii="Calibri" w:hAnsi="Calibri"/>
          <w:sz w:val="20"/>
          <w:szCs w:val="20"/>
          <w:rtl w:val="0"/>
          <w:lang w:val="en-US"/>
        </w:rPr>
        <w:t xml:space="preserve"> to </w:t>
      </w:r>
      <w:r>
        <w:rPr>
          <w:rStyle w:val="None"/>
          <w:rFonts w:ascii="Calibri" w:hAnsi="Calibri"/>
          <w:b w:val="1"/>
          <w:bCs w:val="1"/>
          <w:sz w:val="20"/>
          <w:szCs w:val="20"/>
          <w:rtl w:val="0"/>
          <w:lang w:val="en-US"/>
        </w:rPr>
        <w:t>reduce hallucinations</w:t>
      </w:r>
      <w:r>
        <w:rPr>
          <w:rStyle w:val="None"/>
          <w:rFonts w:ascii="Calibri" w:hAnsi="Calibri"/>
          <w:sz w:val="20"/>
          <w:szCs w:val="20"/>
          <w:rtl w:val="0"/>
          <w:lang w:val="en-US"/>
        </w:rPr>
        <w:t>.</w:t>
      </w:r>
      <w:r>
        <w:rPr>
          <w:rStyle w:val="None"/>
          <w:rFonts w:ascii="Calibri" w:hAnsi="Calibri"/>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96"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OmniMind: Multi-Framework AI Agent Ecosystem - </w:t>
      </w:r>
      <w:r>
        <w:rPr>
          <w:rStyle w:val="None"/>
          <w:rFonts w:ascii="Calibri" w:hAnsi="Calibri"/>
          <w:sz w:val="20"/>
          <w:szCs w:val="20"/>
          <w:rtl w:val="0"/>
          <w:lang w:val="en-US"/>
        </w:rPr>
        <w:t>Developed an enterprise-grade, locally deployed AI Agent architecture that unifies three distinct machine learning paradigms. The system leverages an asynchronous orchestration engine to route tasks to framework-specific specialized subsystems based on the type of incoming data:</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Tabular analytics with Scikit-learn</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Vision inference with TensorFlow (MobileNetV2 workflow)</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Agent orchestration with LangChain + Ollama</w:t>
      </w:r>
    </w:p>
    <w:p>
      <w:pPr>
        <w:pStyle w:val="Default"/>
        <w:suppressAutoHyphens w:val="1"/>
        <w:spacing w:before="0" w:line="240" w:lineRule="auto"/>
        <w:rPr>
          <w:rStyle w:val="None"/>
          <w:rFonts w:ascii="Arial" w:cs="Arial" w:hAnsi="Arial" w:eastAsia="Arial"/>
          <w:b w:val="1"/>
          <w:bCs w:val="1"/>
          <w:sz w:val="20"/>
          <w:szCs w:val="20"/>
          <w:lang w:val="de-DE"/>
        </w:rPr>
      </w:pPr>
    </w:p>
    <w:p>
      <w:pPr>
        <w:pStyle w:val="Default"/>
        <w:suppressAutoHyphens w:val="1"/>
        <w:spacing w:before="0" w:line="240" w:lineRule="auto"/>
        <w:rPr>
          <w:rStyle w:val="None"/>
          <w:rFonts w:ascii="Arial" w:cs="Arial" w:hAnsi="Arial" w:eastAsia="Arial"/>
          <w:b w:val="1"/>
          <w:bCs w:val="1"/>
          <w:sz w:val="20"/>
          <w:szCs w:val="20"/>
          <w:lang w:val="de-DE"/>
        </w:rPr>
      </w:pPr>
      <w:r>
        <w:rPr>
          <w:rStyle w:val="None"/>
          <w:rFonts w:ascii="Calibri" w:hAnsi="Calibri"/>
          <w:b w:val="1"/>
          <w:bCs w:val="1"/>
          <w:rtl w:val="0"/>
          <w:lang w:val="de-DE"/>
        </w:rPr>
        <w:t>PROFESSIONAL EXPERIENCE</w:t>
      </w:r>
    </w:p>
    <w:p>
      <w:pPr>
        <w:pStyle w:val="Default"/>
        <w:suppressAutoHyphens w:val="1"/>
        <w:spacing w:before="0" w:line="120" w:lineRule="auto"/>
        <w:rPr>
          <w:rStyle w:val="None"/>
          <w:rFonts w:ascii="Arial" w:cs="Arial" w:hAnsi="Arial" w:eastAsia="Arial"/>
          <w:lang w:val="de-DE"/>
        </w:rPr>
      </w:pP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sz w:val="22"/>
          <w:szCs w:val="22"/>
          <w:rtl w:val="0"/>
          <w:lang w:val="en-US"/>
        </w:rPr>
        <w:t xml:space="preserve">FedEx Services | </w:t>
      </w:r>
      <w:r>
        <w:rPr>
          <w:rStyle w:val="None"/>
          <w:rFonts w:ascii="Arial" w:hAnsi="Arial"/>
          <w:sz w:val="22"/>
          <w:szCs w:val="22"/>
          <w:rtl w:val="0"/>
          <w:lang w:val="en-US"/>
        </w:rPr>
        <w:t>Orlando, FL</w:t>
      </w:r>
      <w:r>
        <w:rPr>
          <w:rStyle w:val="None"/>
          <w:rFonts w:ascii="Arial" w:hAnsi="Arial"/>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January 2012 - June 2026 (14+ years)</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Full Stack Developer III</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2018</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June </w:t>
      </w:r>
      <w:r>
        <w:rPr>
          <w:rStyle w:val="None"/>
          <w:rFonts w:ascii="Arial" w:hAnsi="Arial"/>
          <w:sz w:val="22"/>
          <w:szCs w:val="22"/>
          <w:rtl w:val="0"/>
          <w:lang w:val="en-US"/>
        </w:rPr>
        <w:t>2026</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Senior Software Engineer</w:t>
      </w:r>
      <w:r>
        <w:rPr>
          <w:rStyle w:val="None"/>
          <w:rFonts w:ascii="Arial" w:hAnsi="Arial"/>
          <w:i w:val="1"/>
          <w:iCs w:val="1"/>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January </w:t>
      </w:r>
      <w:r>
        <w:rPr>
          <w:rStyle w:val="None"/>
          <w:rFonts w:ascii="Arial" w:hAnsi="Arial"/>
          <w:sz w:val="22"/>
          <w:szCs w:val="22"/>
          <w:rtl w:val="0"/>
          <w:lang w:val="en-US"/>
        </w:rPr>
        <w:t>2012</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w:t>
      </w:r>
      <w:r>
        <w:rPr>
          <w:rStyle w:val="None"/>
          <w:rFonts w:ascii="Arial" w:hAnsi="Arial"/>
          <w:sz w:val="22"/>
          <w:szCs w:val="22"/>
          <w:rtl w:val="0"/>
          <w:lang w:val="en-US"/>
        </w:rPr>
        <w:t>18</w:t>
      </w:r>
    </w:p>
    <w:p>
      <w:pPr>
        <w:pStyle w:val="Default"/>
        <w:suppressAutoHyphens w:val="1"/>
        <w:spacing w:before="0" w:after="100" w:line="192" w:lineRule="auto"/>
        <w:rPr>
          <w:rStyle w:val="None"/>
          <w:rFonts w:ascii="Calibri" w:cs="Calibri" w:hAnsi="Calibri" w:eastAsia="Calibri"/>
          <w:sz w:val="20"/>
          <w:szCs w:val="2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AI &amp; Production Support:</w:t>
      </w:r>
      <w:r>
        <w:rPr>
          <w:rFonts w:ascii="Calibri" w:hAnsi="Calibri" w:hint="default"/>
          <w:sz w:val="20"/>
          <w:szCs w:val="20"/>
          <w:rtl w:val="0"/>
          <w:lang w:val="en-US"/>
        </w:rPr>
        <w:t> </w:t>
      </w:r>
      <w:r>
        <w:rPr>
          <w:rFonts w:ascii="Calibri" w:hAnsi="Calibri"/>
          <w:sz w:val="20"/>
          <w:szCs w:val="20"/>
          <w:rtl w:val="0"/>
          <w:lang w:val="en-US"/>
        </w:rPr>
        <w:t>Leveraged cutting-edge AI tools to accelerate development and problem resolution while serving on the Production Support On-Call team to manage triage, defect resolution, and CSR testing.</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 xml:space="preserve">Frontend Data Visualization: </w:t>
      </w:r>
      <w:r>
        <w:rPr>
          <w:rFonts w:ascii="Calibri" w:hAnsi="Calibri"/>
          <w:sz w:val="20"/>
          <w:szCs w:val="20"/>
          <w:rtl w:val="0"/>
          <w:lang w:val="en-US"/>
        </w:rPr>
        <w:t xml:space="preserve">Created React </w:t>
      </w:r>
      <w:r>
        <w:rPr>
          <w:rFonts w:ascii="Calibri" w:hAnsi="Calibri"/>
          <w:sz w:val="20"/>
          <w:szCs w:val="20"/>
          <w:rtl w:val="0"/>
          <w:lang w:val="en-US"/>
        </w:rPr>
        <w:t xml:space="preserve">and Node.js </w:t>
      </w:r>
      <w:r>
        <w:rPr>
          <w:rFonts w:ascii="Calibri" w:hAnsi="Calibri"/>
          <w:sz w:val="20"/>
          <w:szCs w:val="20"/>
          <w:rtl w:val="0"/>
          <w:lang w:val="en-US"/>
        </w:rPr>
        <w:t>application as part of innovation sprint to display EDMRetentionJobService metrics in graphical form</w:t>
      </w:r>
      <w:r>
        <w:rPr>
          <w:rFonts w:ascii="Calibri" w:hAnsi="Calibri"/>
          <w:sz w:val="20"/>
          <w:szCs w:val="20"/>
          <w:rtl w:val="0"/>
          <w:lang w:val="en-US"/>
        </w:rPr>
        <w:t xml:space="preserve"> to </w:t>
      </w:r>
      <w:r>
        <w:rPr>
          <w:rFonts w:ascii="Calibri" w:hAnsi="Calibri"/>
          <w:sz w:val="20"/>
          <w:szCs w:val="20"/>
          <w:rtl w:val="0"/>
          <w:lang w:val="en-US"/>
        </w:rPr>
        <w:t>demo to product owner, architect and EDM manager.</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$1M Cost Savings:</w:t>
      </w:r>
      <w:r>
        <w:rPr>
          <w:rStyle w:val="None"/>
          <w:rFonts w:ascii="Calibri" w:hAnsi="Calibri"/>
          <w:b w:val="1"/>
          <w:bCs w:val="1"/>
          <w:sz w:val="20"/>
          <w:szCs w:val="20"/>
          <w:rtl w:val="0"/>
          <w:lang w:val="en-US"/>
        </w:rPr>
        <w:t xml:space="preserve"> </w:t>
      </w:r>
      <w:r>
        <w:rPr>
          <w:rFonts w:ascii="Calibri" w:hAnsi="Calibri"/>
          <w:sz w:val="20"/>
          <w:szCs w:val="20"/>
          <w:rtl w:val="0"/>
          <w:lang w:val="en-US"/>
        </w:rPr>
        <w:t>Served as Technical Lead to successfully migrate documents from legacy IBM systems to the Enterprise Document Management (EDM) platform.</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Global Portal Migration:</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Migrated and re-hosted the GSDR Quick Search </w:t>
      </w:r>
      <w:r>
        <w:rPr>
          <w:rFonts w:ascii="Calibri" w:hAnsi="Calibri"/>
          <w:sz w:val="20"/>
          <w:szCs w:val="20"/>
          <w:rtl w:val="0"/>
          <w:lang w:val="en-US"/>
        </w:rPr>
        <w:t xml:space="preserve">Web </w:t>
      </w:r>
      <w:r>
        <w:rPr>
          <w:rFonts w:ascii="Calibri" w:hAnsi="Calibri"/>
          <w:sz w:val="20"/>
          <w:szCs w:val="20"/>
          <w:rtl w:val="0"/>
          <w:lang w:val="en-US"/>
        </w:rPr>
        <w:t xml:space="preserve">Portal to the EDM Shipment </w:t>
      </w:r>
      <w:r>
        <w:rPr>
          <w:rFonts w:ascii="Calibri" w:hAnsi="Calibri"/>
          <w:sz w:val="20"/>
          <w:szCs w:val="20"/>
          <w:rtl w:val="0"/>
          <w:lang w:val="en-US"/>
        </w:rPr>
        <w:t xml:space="preserve">Tracking Web </w:t>
      </w:r>
      <w:r>
        <w:rPr>
          <w:rFonts w:ascii="Calibri" w:hAnsi="Calibri"/>
          <w:sz w:val="20"/>
          <w:szCs w:val="20"/>
          <w:rtl w:val="0"/>
          <w:lang w:val="en-US"/>
        </w:rPr>
        <w:t>Portal, seamlessly supporting tens of thousands of users across global divisions (GSPs, eOps, 1Source, EMEA/APAC, ETD, FTN, and Express/Ground/Freight).</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Revenue Enablement:</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Enhanced EDM Web Services for Special Services adoption, directly enabling an expected </w:t>
      </w:r>
      <w:r>
        <w:rPr>
          <w:rStyle w:val="None"/>
          <w:rFonts w:ascii="Calibri" w:hAnsi="Calibri"/>
          <w:b w:val="1"/>
          <w:bCs w:val="1"/>
          <w:sz w:val="20"/>
          <w:szCs w:val="20"/>
          <w:rtl w:val="0"/>
          <w:lang w:val="en-US"/>
        </w:rPr>
        <w:t>7% revenue growth</w:t>
      </w:r>
      <w:r>
        <w:rPr>
          <w:rFonts w:ascii="Calibri" w:hAnsi="Calibri"/>
          <w:sz w:val="20"/>
          <w:szCs w:val="20"/>
          <w:rtl w:val="0"/>
          <w:lang w:val="en-US"/>
        </w:rPr>
        <w:t xml:space="preserve"> in FY25 to target an</w:t>
      </w:r>
      <w:r>
        <w:rPr>
          <w:rFonts w:ascii="Calibri" w:hAnsi="Calibri" w:hint="default"/>
          <w:sz w:val="20"/>
          <w:szCs w:val="20"/>
          <w:rtl w:val="0"/>
          <w:lang w:val="en-US"/>
        </w:rPr>
        <w:t> </w:t>
      </w:r>
      <w:r>
        <w:rPr>
          <w:rStyle w:val="None"/>
          <w:rFonts w:ascii="Calibri" w:hAnsi="Calibri"/>
          <w:b w:val="1"/>
          <w:bCs w:val="1"/>
          <w:sz w:val="20"/>
          <w:szCs w:val="20"/>
          <w:rtl w:val="0"/>
          <w:lang w:val="en-US"/>
        </w:rPr>
        <w:t>$8M revenue increase</w:t>
      </w:r>
      <w:r>
        <w:rPr>
          <w:rFonts w:ascii="Calibri" w:hAnsi="Calibri"/>
          <w:sz w:val="20"/>
          <w:szCs w:val="20"/>
          <w:rtl w:val="0"/>
          <w:lang w:val="en-US"/>
        </w:rPr>
        <w:t>.</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Concurrent Batch Processing:</w:t>
      </w:r>
      <w:r>
        <w:rPr>
          <w:rStyle w:val="None"/>
          <w:rFonts w:ascii="Calibri" w:hAnsi="Calibri"/>
          <w:b w:val="1"/>
          <w:bCs w:val="1"/>
          <w:sz w:val="20"/>
          <w:szCs w:val="20"/>
          <w:rtl w:val="0"/>
          <w:lang w:val="en-US"/>
        </w:rPr>
        <w:t xml:space="preserve"> </w:t>
      </w:r>
      <w:r>
        <w:rPr>
          <w:rFonts w:ascii="Calibri" w:hAnsi="Calibri"/>
          <w:sz w:val="20"/>
          <w:szCs w:val="20"/>
          <w:rtl w:val="0"/>
          <w:lang w:val="en-US"/>
        </w:rPr>
        <w:t>Designed scalable micro-services featuring service discovery and API gateways to execute concurrent batch processing across multiple EDM repositories for retention policy enforcement.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de-DE"/>
        </w:rPr>
      </w:pPr>
      <w:r>
        <w:rPr>
          <w:rStyle w:val="None"/>
          <w:rFonts w:ascii="Calibri" w:hAnsi="Calibri"/>
          <w:b w:val="1"/>
          <w:bCs w:val="1"/>
          <w:sz w:val="20"/>
          <w:szCs w:val="20"/>
          <w:rtl w:val="0"/>
          <w:lang w:val="de-DE"/>
        </w:rPr>
        <w:t>High-Volume Data Migration:</w:t>
      </w:r>
      <w:r>
        <w:rPr>
          <w:rStyle w:val="None"/>
          <w:rFonts w:ascii="Calibri" w:hAnsi="Calibri"/>
          <w:b w:val="1"/>
          <w:bCs w:val="1"/>
          <w:sz w:val="20"/>
          <w:szCs w:val="20"/>
          <w:rtl w:val="0"/>
          <w:lang w:val="de-DE"/>
        </w:rPr>
        <w:t xml:space="preserve"> </w:t>
      </w:r>
      <w:r>
        <w:rPr>
          <w:rStyle w:val="None"/>
          <w:rFonts w:ascii="Calibri" w:hAnsi="Calibri"/>
          <w:sz w:val="20"/>
          <w:szCs w:val="20"/>
          <w:rtl w:val="0"/>
          <w:lang w:val="en-US"/>
        </w:rPr>
        <w:t xml:space="preserve">Engineered a fault-tolerant Java utility capable of processing error retries and safely migrating hundreds of millions of documents from Documentum to </w:t>
      </w:r>
      <w:r>
        <w:rPr>
          <w:rStyle w:val="None"/>
          <w:rFonts w:ascii="Calibri" w:hAnsi="Calibri"/>
          <w:sz w:val="20"/>
          <w:szCs w:val="20"/>
          <w:rtl w:val="0"/>
          <w:lang w:val="en-US"/>
        </w:rPr>
        <w:t xml:space="preserve">Oracle and </w:t>
      </w:r>
      <w:r>
        <w:rPr>
          <w:rStyle w:val="None"/>
          <w:rFonts w:ascii="Calibri" w:hAnsi="Calibri"/>
          <w:sz w:val="20"/>
          <w:szCs w:val="20"/>
          <w:rtl w:val="0"/>
          <w:lang w:val="en-US"/>
        </w:rPr>
        <w:t>Datastax.</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Application Modernization:</w:t>
      </w:r>
      <w:r>
        <w:rPr>
          <w:rStyle w:val="None"/>
          <w:rFonts w:ascii="Calibri" w:hAnsi="Calibri"/>
          <w:b w:val="1"/>
          <w:bCs w:val="1"/>
          <w:sz w:val="20"/>
          <w:szCs w:val="20"/>
          <w:rtl w:val="0"/>
          <w:lang w:val="en-US"/>
        </w:rPr>
        <w:t xml:space="preserve"> </w:t>
      </w:r>
      <w:r>
        <w:rPr>
          <w:rFonts w:ascii="Calibri" w:hAnsi="Calibri"/>
          <w:sz w:val="20"/>
          <w:szCs w:val="20"/>
          <w:rtl w:val="0"/>
          <w:lang w:val="en-US"/>
        </w:rPr>
        <w:t>Modernized legacy Currency applications from SOAP to REST architecture and introduced CI/CD pipelines to streamline deployment</w:t>
      </w:r>
      <w:r>
        <w:rPr>
          <w:rFonts w:ascii="Calibri" w:hAnsi="Calibri"/>
          <w:sz w:val="20"/>
          <w:szCs w:val="20"/>
          <w:rtl w:val="0"/>
          <w:lang w:val="en-US"/>
        </w:rPr>
        <w:t>, and created metrics dashboards</w:t>
      </w:r>
      <w:r>
        <w:rPr>
          <w:rFonts w:ascii="Calibri" w:hAnsi="Calibri"/>
          <w:sz w:val="20"/>
          <w:szCs w:val="20"/>
          <w:rtl w:val="0"/>
          <w:lang w:val="en-US"/>
        </w:rPr>
        <w: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Proof of Concept (POC):</w:t>
      </w:r>
      <w:r>
        <w:rPr>
          <w:rStyle w:val="None"/>
          <w:rFonts w:ascii="Calibri" w:hAnsi="Calibri"/>
          <w:b w:val="1"/>
          <w:bCs w:val="1"/>
          <w:sz w:val="20"/>
          <w:szCs w:val="20"/>
          <w:rtl w:val="0"/>
          <w:lang w:val="en-US"/>
        </w:rPr>
        <w:t xml:space="preserve"> </w:t>
      </w:r>
      <w:r>
        <w:rPr>
          <w:rFonts w:ascii="Calibri" w:hAnsi="Calibri"/>
          <w:sz w:val="20"/>
          <w:szCs w:val="20"/>
          <w:rtl w:val="0"/>
          <w:lang w:val="en-US"/>
        </w:rPr>
        <w:t>Developed a Spring Boot POC project utilizing embedded Cassandra and Spring Data repositories to model and validate the CDS to Datastax conversion.</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Core Enhancements:</w:t>
      </w:r>
      <w:r>
        <w:rPr>
          <w:rStyle w:val="None"/>
          <w:rFonts w:ascii="Calibri" w:hAnsi="Calibri"/>
          <w:b w:val="1"/>
          <w:bCs w:val="1"/>
          <w:sz w:val="20"/>
          <w:szCs w:val="20"/>
          <w:rtl w:val="0"/>
          <w:lang w:val="en-US"/>
        </w:rPr>
        <w:t xml:space="preserve"> </w:t>
      </w:r>
      <w:r>
        <w:rPr>
          <w:rFonts w:ascii="Calibri" w:hAnsi="Calibri"/>
          <w:sz w:val="20"/>
          <w:szCs w:val="20"/>
          <w:rtl w:val="0"/>
          <w:lang w:val="en-US"/>
        </w:rPr>
        <w:t>Developed the EDMJmsClient component for email/fax capabilities and built a Java utility for asynchronous recovery of missing Archive documents.</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PCI Compliance:</w:t>
      </w:r>
      <w:r>
        <w:rPr>
          <w:rStyle w:val="None"/>
          <w:rFonts w:ascii="Calibri" w:hAnsi="Calibri"/>
          <w:b w:val="1"/>
          <w:bCs w:val="1"/>
          <w:sz w:val="20"/>
          <w:szCs w:val="20"/>
          <w:rtl w:val="0"/>
          <w:lang w:val="en-US"/>
        </w:rPr>
        <w:t xml:space="preserve"> </w:t>
      </w:r>
      <w:r>
        <w:rPr>
          <w:rFonts w:ascii="Calibri" w:hAnsi="Calibri"/>
          <w:sz w:val="20"/>
          <w:szCs w:val="20"/>
          <w:rtl w:val="0"/>
          <w:lang w:val="en-US"/>
        </w:rPr>
        <w:t>Delivered interim solutions for EISTC PCI compliance by routing redacted and unredacted airway bills securely to EISTC and RWC/EC</w:t>
      </w:r>
      <w:r>
        <w:rPr>
          <w:rFonts w:ascii="Calibri" w:hAnsi="Calibri"/>
          <w:sz w:val="20"/>
          <w:szCs w:val="20"/>
          <w:rtl w:val="0"/>
          <w:lang w:val="en-US"/>
        </w:rPr>
        <w:t xml:space="preserve"> until encrypted storage solution was in place.</w:t>
      </w:r>
      <w:r>
        <w:rPr>
          <w:rFonts w:ascii="Calibri" w:hAnsi="Calibri"/>
          <w:sz w:val="20"/>
          <w:szCs w:val="20"/>
          <w:rtl w:val="0"/>
          <w:lang w:val="en-US"/>
        </w:rPr>
        <w:t>.</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fr-FR"/>
        </w:rPr>
      </w:pPr>
      <w:r>
        <w:rPr>
          <w:rStyle w:val="None"/>
          <w:rFonts w:ascii="Calibri" w:hAnsi="Calibri"/>
          <w:b w:val="1"/>
          <w:bCs w:val="1"/>
          <w:sz w:val="20"/>
          <w:szCs w:val="20"/>
          <w:rtl w:val="0"/>
          <w:lang w:val="fr-FR"/>
        </w:rPr>
        <w:t>InfoSec Collaboration:</w:t>
      </w:r>
      <w:r>
        <w:rPr>
          <w:rStyle w:val="None"/>
          <w:rFonts w:ascii="Calibri" w:hAnsi="Calibri"/>
          <w:b w:val="1"/>
          <w:bCs w:val="1"/>
          <w:sz w:val="20"/>
          <w:szCs w:val="20"/>
          <w:rtl w:val="0"/>
          <w:lang w:val="fr-FR"/>
        </w:rPr>
        <w:t xml:space="preserve"> </w:t>
      </w:r>
      <w:r>
        <w:rPr>
          <w:rStyle w:val="None"/>
          <w:rFonts w:ascii="Calibri" w:hAnsi="Calibri"/>
          <w:sz w:val="20"/>
          <w:szCs w:val="20"/>
          <w:rtl w:val="0"/>
          <w:lang w:val="en-US"/>
        </w:rPr>
        <w:t>Partnered directly with InfoSec to implement the eKMS API for credit card-indicated airway bills.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SSL Implementation:</w:t>
      </w:r>
      <w:r>
        <w:rPr>
          <w:rFonts w:ascii="Calibri" w:hAnsi="Calibri" w:hint="default"/>
          <w:sz w:val="20"/>
          <w:szCs w:val="20"/>
          <w:rtl w:val="0"/>
          <w:lang w:val="en-US"/>
        </w:rPr>
        <w:t> </w:t>
      </w:r>
      <w:r>
        <w:rPr>
          <w:rFonts w:ascii="Calibri" w:hAnsi="Calibri"/>
          <w:sz w:val="20"/>
          <w:szCs w:val="20"/>
          <w:rtl w:val="0"/>
          <w:lang w:val="en-US"/>
        </w:rPr>
        <w:t>Developed the EDM Core Web Services SSL layer, and independently built and installed SSL certificates.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Cloud &amp; Audit Tools:</w:t>
      </w:r>
      <w:r>
        <w:rPr>
          <w:rFonts w:ascii="Calibri" w:hAnsi="Calibri" w:hint="default"/>
          <w:sz w:val="20"/>
          <w:szCs w:val="20"/>
          <w:rtl w:val="0"/>
          <w:lang w:val="en-US"/>
        </w:rPr>
        <w:t> </w:t>
      </w:r>
      <w:r>
        <w:rPr>
          <w:rFonts w:ascii="Calibri" w:hAnsi="Calibri"/>
          <w:sz w:val="20"/>
          <w:szCs w:val="20"/>
          <w:rtl w:val="0"/>
          <w:lang w:val="en-US"/>
        </w:rPr>
        <w:t>Created Google Cloud Platform (GCP) bulk export scripts to support compliance, audit research, and legal document reporting.</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Formal Commendations:</w:t>
      </w:r>
      <w:r>
        <w:rPr>
          <w:rStyle w:val="None"/>
          <w:rFonts w:ascii="Calibri" w:hAnsi="Calibri" w:hint="default"/>
          <w:sz w:val="20"/>
          <w:szCs w:val="20"/>
          <w:rtl w:val="0"/>
          <w:lang w:val="en-US"/>
        </w:rPr>
        <w:t> </w:t>
      </w:r>
      <w:r>
        <w:rPr>
          <w:rStyle w:val="None"/>
          <w:rFonts w:ascii="Calibri" w:hAnsi="Calibri"/>
          <w:sz w:val="20"/>
          <w:szCs w:val="20"/>
          <w:rtl w:val="0"/>
          <w:lang w:val="en-US"/>
        </w:rPr>
        <w:t>Earned three prestigious</w:t>
      </w:r>
      <w:r>
        <w:rPr>
          <w:rStyle w:val="None"/>
          <w:rFonts w:ascii="Calibri" w:hAnsi="Calibri" w:hint="default"/>
          <w:sz w:val="20"/>
          <w:szCs w:val="20"/>
          <w:rtl w:val="0"/>
          <w:lang w:val="en-US"/>
        </w:rPr>
        <w:t> </w:t>
      </w:r>
      <w:r>
        <w:rPr>
          <w:rStyle w:val="None"/>
          <w:rFonts w:ascii="Calibri" w:hAnsi="Calibri"/>
          <w:b w:val="1"/>
          <w:bCs w:val="1"/>
          <w:sz w:val="20"/>
          <w:szCs w:val="20"/>
          <w:rtl w:val="0"/>
          <w:lang w:val="it-IT"/>
        </w:rPr>
        <w:t>FedEx Bravo Zulu Awards</w:t>
      </w:r>
      <w:r>
        <w:rPr>
          <w:rStyle w:val="None"/>
          <w:rFonts w:ascii="Calibri" w:hAnsi="Calibri" w:hint="default"/>
          <w:sz w:val="20"/>
          <w:szCs w:val="20"/>
          <w:rtl w:val="0"/>
          <w:lang w:val="en-US"/>
        </w:rPr>
        <w:t> </w:t>
      </w:r>
      <w:r>
        <w:rPr>
          <w:rStyle w:val="None"/>
          <w:rFonts w:ascii="Calibri" w:hAnsi="Calibri"/>
          <w:sz w:val="20"/>
          <w:szCs w:val="20"/>
          <w:rtl w:val="0"/>
          <w:lang w:val="en-US"/>
        </w:rPr>
        <w:t>for outstanding performance on RDS Phase IV, DataMark (Mexico/India), and the EISTC PCI compliance projects.</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Leadership Praise:</w:t>
      </w:r>
      <w:r>
        <w:rPr>
          <w:rFonts w:ascii="Calibri" w:hAnsi="Calibri" w:hint="default"/>
          <w:sz w:val="20"/>
          <w:szCs w:val="20"/>
          <w:rtl w:val="0"/>
          <w:lang w:val="en-US"/>
        </w:rPr>
        <w:t> </w:t>
      </w:r>
      <w:r>
        <w:rPr>
          <w:rFonts w:ascii="Calibri" w:hAnsi="Calibri"/>
          <w:sz w:val="20"/>
          <w:szCs w:val="20"/>
          <w:rtl w:val="0"/>
          <w:lang w:val="en-US"/>
        </w:rPr>
        <w:t xml:space="preserve">Received formal </w:t>
      </w:r>
      <w:r>
        <w:rPr>
          <w:rStyle w:val="None"/>
          <w:rFonts w:ascii="Calibri" w:hAnsi="Calibri"/>
          <w:b w:val="1"/>
          <w:bCs w:val="1"/>
          <w:sz w:val="20"/>
          <w:szCs w:val="20"/>
          <w:rtl w:val="0"/>
          <w:lang w:val="en-US"/>
        </w:rPr>
        <w:t xml:space="preserve">FedEx </w:t>
      </w:r>
      <w:r>
        <w:rPr>
          <w:rStyle w:val="None"/>
          <w:rFonts w:ascii="Calibri" w:hAnsi="Calibri"/>
          <w:b w:val="1"/>
          <w:bCs w:val="1"/>
          <w:sz w:val="20"/>
          <w:szCs w:val="20"/>
          <w:rtl w:val="0"/>
          <w:lang w:val="en-US"/>
        </w:rPr>
        <w:t xml:space="preserve">Bravo Zulu </w:t>
      </w:r>
      <w:r>
        <w:rPr>
          <w:rFonts w:ascii="Calibri" w:hAnsi="Calibri"/>
          <w:sz w:val="20"/>
          <w:szCs w:val="20"/>
          <w:rtl w:val="0"/>
          <w:lang w:val="en-US"/>
        </w:rPr>
        <w:t>recognition from LSSI management for developing and sharing an innovative O</w:t>
      </w:r>
      <w:r>
        <w:rPr>
          <w:rFonts w:ascii="Calibri" w:hAnsi="Calibri"/>
          <w:sz w:val="20"/>
          <w:szCs w:val="20"/>
          <w:rtl w:val="0"/>
          <w:lang w:val="en-US"/>
        </w:rPr>
        <w:t>kta</w:t>
      </w:r>
      <w:r>
        <w:rPr>
          <w:rFonts w:ascii="Calibri" w:hAnsi="Calibri"/>
          <w:sz w:val="20"/>
          <w:szCs w:val="20"/>
          <w:rtl w:val="0"/>
          <w:lang w:val="en-US"/>
        </w:rPr>
        <w:t xml:space="preserve"> authentication solution.</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 xml:space="preserve">Frontend </w:t>
      </w:r>
      <w:r>
        <w:rPr>
          <w:rStyle w:val="None"/>
          <w:rFonts w:ascii="Calibri" w:hAnsi="Calibri"/>
          <w:b w:val="1"/>
          <w:bCs w:val="1"/>
          <w:sz w:val="20"/>
          <w:szCs w:val="20"/>
          <w:rtl w:val="0"/>
          <w:lang w:val="en-US"/>
        </w:rPr>
        <w:t>Performance Optimization:</w:t>
      </w:r>
      <w:r>
        <w:rPr>
          <w:rFonts w:ascii="Calibri" w:hAnsi="Calibri" w:hint="default"/>
          <w:sz w:val="20"/>
          <w:szCs w:val="20"/>
          <w:rtl w:val="0"/>
          <w:lang w:val="en-US"/>
        </w:rPr>
        <w:t> </w:t>
      </w:r>
      <w:r>
        <w:rPr>
          <w:rFonts w:ascii="Calibri" w:hAnsi="Calibri"/>
          <w:sz w:val="20"/>
          <w:szCs w:val="20"/>
          <w:rtl w:val="0"/>
          <w:lang w:val="en-US"/>
        </w:rPr>
        <w:t xml:space="preserve">Implemented critical performance improvements for the EDM HTML5 Viewer and enhanced features for the Revenue Document Storage (RDS) </w:t>
      </w:r>
      <w:r>
        <w:rPr>
          <w:rFonts w:ascii="Calibri" w:hAnsi="Calibri"/>
          <w:sz w:val="20"/>
          <w:szCs w:val="20"/>
          <w:rtl w:val="0"/>
          <w:lang w:val="en-US"/>
        </w:rPr>
        <w:t xml:space="preserve">management web </w:t>
      </w:r>
      <w:r>
        <w:rPr>
          <w:rFonts w:ascii="Calibri" w:hAnsi="Calibri"/>
          <w:sz w:val="20"/>
          <w:szCs w:val="20"/>
          <w:rtl w:val="0"/>
          <w:lang w:val="en-US"/>
        </w:rPr>
        <w:t>portal.</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b w:val="1"/>
          <w:bCs w:val="1"/>
          <w:sz w:val="20"/>
          <w:szCs w:val="20"/>
          <w:rtl w:val="0"/>
          <w:lang w:val="en-US"/>
        </w:rPr>
      </w:pPr>
      <w:r>
        <w:rPr>
          <w:rFonts w:ascii="Calibri" w:hAnsi="Calibri"/>
          <w:b w:val="1"/>
          <w:bCs w:val="1"/>
          <w:sz w:val="20"/>
          <w:szCs w:val="20"/>
          <w:rtl w:val="0"/>
          <w:lang w:val="en-US"/>
        </w:rPr>
        <w:t>FedEx Growth &amp; Learning Program</w:t>
      </w:r>
    </w:p>
    <w:p>
      <w:pPr>
        <w:pStyle w:val="Default"/>
        <w:suppressAutoHyphens w:val="1"/>
        <w:bidi w:val="0"/>
        <w:spacing w:before="0" w:line="120" w:lineRule="auto"/>
        <w:ind w:left="0" w:right="0" w:firstLine="0"/>
        <w:jc w:val="left"/>
        <w:rPr>
          <w:rStyle w:val="None"/>
          <w:rFonts w:ascii="Calibri" w:cs="Calibri" w:hAnsi="Calibri" w:eastAsia="Calibri"/>
          <w:b w:val="1"/>
          <w:bCs w:val="1"/>
          <w:sz w:val="20"/>
          <w:szCs w:val="20"/>
          <w:rtl w:val="0"/>
        </w:rPr>
      </w:pPr>
    </w:p>
    <w:p>
      <w:pPr>
        <w:pStyle w:val="Default"/>
        <w:numPr>
          <w:ilvl w:val="2"/>
          <w:numId w:val="3"/>
        </w:numPr>
        <w:suppressAutoHyphens w:val="1"/>
        <w:bidi w:val="0"/>
        <w:spacing w:before="0" w:line="216" w:lineRule="auto"/>
        <w:ind w:right="0"/>
        <w:jc w:val="left"/>
        <w:rPr>
          <w:rFonts w:ascii="Calibri" w:hAnsi="Calibri"/>
          <w:sz w:val="20"/>
          <w:szCs w:val="20"/>
          <w:rtl w:val="0"/>
          <w:lang w:val="en-US"/>
        </w:rPr>
      </w:pPr>
      <w:r>
        <w:rPr>
          <w:rFonts w:ascii="Calibri" w:hAnsi="Calibri"/>
          <w:sz w:val="20"/>
          <w:szCs w:val="20"/>
          <w:rtl w:val="0"/>
          <w:lang w:val="en-US"/>
        </w:rPr>
        <w:t>Participated in the FedEx Hackathon to individually develop a Thymeleaf REST-based Spring Boot UI application that leveraged FedEx Cloud Native Principles with an aim to improve the FedEx experience by gathering client UAT feedback and storing it in a database. The application was built, deployed and run using Cloud Foundry Pivotal PaaS environment, and created a video to demo the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120" w:lineRule="auto"/>
        <w:rPr>
          <w:sz w:val="26"/>
          <w:szCs w:val="26"/>
        </w:rPr>
      </w:pPr>
    </w:p>
    <w:p>
      <w:pPr>
        <w:pStyle w:val="Default"/>
        <w:numPr>
          <w:ilvl w:val="2"/>
          <w:numId w:val="3"/>
        </w:numPr>
        <w:suppressAutoHyphens w:val="1"/>
        <w:spacing w:before="0" w:line="240" w:lineRule="auto"/>
        <w:rPr>
          <w:rFonts w:ascii="Calibri" w:hAnsi="Calibri"/>
          <w:sz w:val="20"/>
          <w:szCs w:val="20"/>
          <w:lang w:val="en-US"/>
        </w:rPr>
      </w:pPr>
      <w:r>
        <w:rPr>
          <w:rFonts w:ascii="Calibri" w:hAnsi="Calibri"/>
          <w:sz w:val="20"/>
          <w:szCs w:val="20"/>
          <w:rtl w:val="0"/>
          <w:lang w:val="en-US"/>
        </w:rPr>
        <w:t>Participated in the FedEx Growth and Learning program to migrate the IceFaces/JSF-based Spot Escalation application to Spring Boot JSF and multiple datasource JPA implementation using Cloud Native Principles. The application was built, deployed and run using Cloud Foundry Pivotal PaaS environment and demo given to the Marketing IT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Style w:val="None"/>
          <w:rFonts w:ascii="Arial" w:cs="Arial" w:hAnsi="Arial" w:eastAsia="Arial"/>
          <w:b w:val="1"/>
          <w:bCs w:val="1"/>
          <w:rtl w:val="0"/>
          <w14:textOutline>
            <w14:noFill/>
          </w14:textOutline>
        </w:rPr>
      </w:pPr>
      <w:r>
        <w:rPr>
          <w:rFonts w:ascii="Calibri" w:hAnsi="Calibri"/>
          <w:b w:val="1"/>
          <w:bCs w:val="1"/>
          <w:rtl w:val="0"/>
          <w:lang w:val="en-US"/>
          <w14:textOutline>
            <w14:noFill/>
          </w14:textOutline>
        </w:rPr>
        <w:t>ADDITIONAL SOFTWARE ENGINEERING EXPERIENCE</w:t>
      </w:r>
    </w:p>
    <w:p>
      <w:pPr>
        <w:pStyle w:val="Default"/>
        <w:suppressAutoHyphens w:val="1"/>
        <w:spacing w:before="0" w:line="240" w:lineRule="auto"/>
        <w:rPr>
          <w:rStyle w:val="None"/>
          <w:rFonts w:ascii="Arial" w:cs="Arial" w:hAnsi="Arial" w:eastAsia="Arial"/>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 xml:space="preserve">Walt Disney World | </w:t>
      </w:r>
      <w:r>
        <w:rPr>
          <w:rStyle w:val="None"/>
          <w:rFonts w:ascii="Arial" w:hAnsi="Arial"/>
          <w:sz w:val="22"/>
          <w:szCs w:val="22"/>
          <w:rtl w:val="0"/>
          <w:lang w:val="en-US"/>
        </w:rPr>
        <w:t>Lake Buena Vista,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Technical Specialist</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J2EE-based Vignette Content Management and Delivery System to enable parks, resorts, products and services data to be managed through workflow and delivered through configured published channels to various targets within the Sales and Booking Composite Application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Recommender module to read and store scoring data generated by Revenue Management for use by booking agents and to drive the strategic products and services offers presented for sale on the public internet.</w:t>
      </w:r>
    </w:p>
    <w:p>
      <w:pPr>
        <w:pStyle w:val="Default"/>
        <w:suppressAutoHyphens w:val="1"/>
        <w:spacing w:before="0" w:line="240" w:lineRule="auto"/>
        <w:rPr>
          <w:rStyle w:val="None"/>
          <w:rFonts w:ascii="Arial" w:cs="Arial" w:hAnsi="Arial" w:eastAsia="Arial"/>
          <w:b w:val="1"/>
          <w:bCs w:val="1"/>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M2 Systems Corporation (Muscato Corporation)</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Orlando, FL | </w:t>
      </w:r>
      <w:r>
        <w:rPr>
          <w:rStyle w:val="None"/>
          <w:rFonts w:ascii="Arial" w:hAnsi="Arial"/>
          <w:b w:val="1"/>
          <w:bCs w:val="1"/>
          <w:i w:val="1"/>
          <w:iCs w:val="1"/>
          <w:sz w:val="22"/>
          <w:szCs w:val="22"/>
          <w:rtl w:val="0"/>
          <w:lang w:val="en-US"/>
        </w:rPr>
        <w:t>S</w:t>
      </w:r>
      <w:r>
        <w:rPr>
          <w:rStyle w:val="None"/>
          <w:rFonts w:ascii="Arial" w:hAnsi="Arial"/>
          <w:b w:val="1"/>
          <w:bCs w:val="1"/>
          <w:i w:val="1"/>
          <w:iCs w:val="1"/>
          <w:sz w:val="22"/>
          <w:szCs w:val="22"/>
          <w:rtl w:val="0"/>
          <w:lang w:val="en-US"/>
        </w:rPr>
        <w:t>enior</w:t>
      </w:r>
      <w:r>
        <w:rPr>
          <w:rStyle w:val="None"/>
          <w:rFonts w:ascii="Arial" w:hAnsi="Arial"/>
          <w:b w:val="1"/>
          <w:bCs w:val="1"/>
          <w:i w:val="1"/>
          <w:iCs w:val="1"/>
          <w:sz w:val="22"/>
          <w:szCs w:val="22"/>
          <w:rtl w:val="0"/>
          <w:lang w:val="en-US"/>
        </w:rPr>
        <w:t xml:space="preserve"> Software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and maintained software modules to interface with ENGIN, a multi-platform online transaction processing switch that provides an intelligent bridge between different systems, applications, and devices.  Software development included healthcare message/batch file formatting and processing, network protocol support, requester/server communications, MQSeries interface, task scheduler, Oracle PL/SQL, web services, and debit card transaction processing.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Biggest onsite development contracts included Blue Cross/Blue Shield and Sacred Heart Medical Center.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During development, worked directly with CEO who knew the core product code intimately, and travelled with his team to customer sites on many occasions to provide support.</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TriCom, Inc. (ISR Global Telecom)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Embedded 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Became part of a spin-off company of only 6 employees and developed embedded systems to convert TANDEM Clip line protocol tasks to the Sierra Wide Area Network (SWAN) concentrator.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Deployed independently to Germany to rollout production software and execute rigorous Acceptance Testing at the DaimlerChrysler corporate facility.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sz w:val="20"/>
          <w:szCs w:val="20"/>
        </w:rPr>
      </w:pPr>
    </w:p>
    <w:p>
      <w:pPr>
        <w:pStyle w:val="Default"/>
        <w:suppressAutoHyphens w:val="1"/>
        <w:spacing w:before="0" w:line="240" w:lineRule="auto"/>
        <w:rPr>
          <w:rStyle w:val="None"/>
          <w:rFonts w:ascii="Calibri" w:cs="Calibri" w:hAnsi="Calibri" w:eastAsia="Calibri"/>
          <w:sz w:val="22"/>
          <w:szCs w:val="22"/>
        </w:rPr>
      </w:pPr>
    </w:p>
    <w:p>
      <w:pPr>
        <w:pStyle w:val="Default"/>
        <w:suppressAutoHyphens w:val="1"/>
        <w:spacing w:before="0" w:line="240" w:lineRule="auto"/>
        <w:rPr>
          <w:rStyle w:val="None"/>
          <w:rFonts w:ascii="Calibri" w:cs="Calibri" w:hAnsi="Calibri" w:eastAsia="Calibri"/>
          <w:sz w:val="22"/>
          <w:szCs w:val="22"/>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Lockheed Martin Corporation (Martin Marietta)</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Co-Op Student Worker during college hired to work in Engineering due to high math.</w:t>
      </w:r>
    </w:p>
    <w:p>
      <w:pPr>
        <w:pStyle w:val="Default"/>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simulations to analyze navigation, tracking system performance, and fixed-point scaling algorithms for the Central Guidance &amp; Control Group.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Formally commended for developing a ground-based tracker simulation to evaluate hardware and software improvements to a FLIR/LTT controlled turret and to determine feasibility of tracking air targets. Included mountain terrain, 2-D target images, background edge gate and tracking window borders, and 2-color video within the tracking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simulation block diagrams of missile subsystems including airframe and actuator dynamics, sensors and filters, and feedback control loops to digitize filters and differentials.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statistical analysis tools to perform fly-out sensitivities, transfer alignment analysis, and filter sizing and tuning for various IMU candidates to determine navigation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r>
        <w:rPr>
          <w:rStyle w:val="None"/>
          <w:rFonts w:ascii="Calibri" w:hAnsi="Calibri"/>
          <w:b w:val="1"/>
          <w:bCs w:val="1"/>
          <w:rtl w:val="0"/>
          <w:lang w:val="en-US"/>
        </w:rPr>
        <w:t>CERTIFICATIONS &amp;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Udacity AI Tech Practitioner Training</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Generative AI Fundamentals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Achieved Accomplished AI Solutions Architect</w:t>
      </w:r>
      <w:r>
        <w:rPr>
          <w:rStyle w:val="None"/>
          <w:rFonts w:ascii="Calibri" w:hAnsi="Calibri"/>
          <w:i w:val="1"/>
          <w:iCs w:val="1"/>
          <w:sz w:val="20"/>
          <w:szCs w:val="20"/>
          <w:rtl w:val="0"/>
          <w:lang w:val="en-US"/>
        </w:rPr>
        <w:t xml:space="preserve"> Rating</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GitHub Copilot Training &amp; AI Engineering Workshops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FedEx Webinar Series</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Mobile Application Development Certification</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California, Irvine</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Java Sun-Certified Programmer</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Authorized Testing Center</w:t>
      </w:r>
      <w:r>
        <w:rPr>
          <w:rStyle w:val="None"/>
          <w:rFonts w:ascii="Calibri" w:hAnsi="Calibri"/>
          <w:i w:val="1"/>
          <w:iCs w:val="1"/>
          <w:sz w:val="20"/>
          <w:szCs w:val="20"/>
          <w:rtl w:val="0"/>
          <w:lang w:val="en-US"/>
        </w:rPr>
        <w:t>, Orlando, FL</w:t>
      </w:r>
    </w:p>
    <w:p>
      <w:pPr>
        <w:pStyle w:val="Default"/>
        <w:suppressAutoHyphens w:val="1"/>
        <w:spacing w:before="0" w:after="299" w:line="240" w:lineRule="auto"/>
        <w:rPr>
          <w:rStyle w:val="None"/>
          <w:rFonts w:ascii="Calibri" w:cs="Calibri" w:hAnsi="Calibri" w:eastAsia="Calibri"/>
          <w:b w:val="1"/>
          <w:bCs w:val="1"/>
          <w:sz w:val="20"/>
          <w:szCs w:val="20"/>
        </w:rPr>
      </w:pPr>
    </w:p>
    <w:p>
      <w:pPr>
        <w:pStyle w:val="Default"/>
        <w:suppressAutoHyphens w:val="1"/>
        <w:spacing w:before="0" w:after="299" w:line="240" w:lineRule="auto"/>
        <w:rPr>
          <w:rStyle w:val="None"/>
          <w:rFonts w:ascii="Calibri" w:cs="Calibri" w:hAnsi="Calibri" w:eastAsia="Calibri"/>
          <w:b w:val="1"/>
          <w:bCs w:val="1"/>
          <w:sz w:val="22"/>
          <w:szCs w:val="22"/>
        </w:rPr>
      </w:pPr>
      <w:r>
        <w:rPr>
          <w:rStyle w:val="None"/>
          <w:rFonts w:ascii="Calibri" w:hAnsi="Calibri"/>
          <w:b w:val="1"/>
          <w:bCs w:val="1"/>
          <w:rtl w:val="0"/>
          <w:lang w:val="en-US"/>
        </w:rPr>
        <w:t>EDUCATION</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BS Computer Science, Scientific Specialization, Cum Laude</w:t>
      </w:r>
    </w:p>
    <w:p>
      <w:pPr>
        <w:pStyle w:val="Default"/>
        <w:suppressAutoHyphens w:val="1"/>
        <w:spacing w:before="0" w:after="240" w:line="24" w:lineRule="auto"/>
        <w:rPr>
          <w:rStyle w:val="None"/>
          <w:rFonts w:ascii="Calibri" w:cs="Calibri" w:hAnsi="Calibri" w:eastAsia="Calibri"/>
          <w:sz w:val="20"/>
          <w:szCs w:val="20"/>
        </w:rPr>
      </w:pPr>
      <w:r>
        <w:rPr>
          <w:rStyle w:val="None"/>
          <w:rFonts w:ascii="Calibri" w:hAnsi="Calibri"/>
          <w:sz w:val="20"/>
          <w:szCs w:val="20"/>
          <w:rtl w:val="0"/>
          <w:lang w:val="en-US"/>
        </w:rPr>
        <w:t>Academic Scholarship, Time-Shortened Degree</w:t>
      </w:r>
    </w:p>
    <w:p>
      <w:pPr>
        <w:pStyle w:val="Default"/>
        <w:suppressAutoHyphens w:val="1"/>
        <w:spacing w:before="0" w:after="240" w:line="240"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Central Florida, Orlando, FL</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Minor Business Administration</w:t>
      </w:r>
    </w:p>
    <w:p>
      <w:pPr>
        <w:pStyle w:val="Default"/>
        <w:suppressAutoHyphens w:val="1"/>
        <w:spacing w:before="0" w:after="240" w:line="24" w:lineRule="auto"/>
      </w:pPr>
      <w:r>
        <w:rPr>
          <w:rStyle w:val="None"/>
          <w:rFonts w:ascii="Calibri" w:hAnsi="Calibri"/>
          <w:i w:val="1"/>
          <w:iCs w:val="1"/>
          <w:sz w:val="20"/>
          <w:szCs w:val="20"/>
          <w:rtl w:val="0"/>
          <w:lang w:val="en-US"/>
        </w:rPr>
        <w:t>University of Central Florida, Orlando, FL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4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4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6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5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3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3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5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96" w:hanging="196"/>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i w:val="1"/>
      <w:iCs w:val="1"/>
      <w:u w:val="single"/>
    </w:rPr>
  </w:style>
  <w:style w:type="character" w:styleId="Hyperlink.1">
    <w:name w:val="Hyperlink.1"/>
    <w:basedOn w:val="None"/>
    <w:next w:val="Hyperlink.1"/>
    <w:rPr>
      <w:rFonts w:ascii="Calibri" w:cs="Calibri" w:hAnsi="Calibri" w:eastAsia="Calibri"/>
      <w:outline w:val="0"/>
      <w:color w:val="0433ff"/>
      <w:u w:val="single" w:color="0433ff"/>
      <w14:textFill>
        <w14:solidFill>
          <w14:srgbClr w14:val="0433FF"/>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