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mbria" w:cs="Cambria" w:eastAsia="Cambria" w:hAnsi="Cambria"/>
          <w:b/>
          <w:bCs/>
          <w:color w:val="1F3864"/>
          <w:sz w:val="44"/>
          <w:szCs w:val="44"/>
        </w:rPr>
        <w:t xml:space="preserve">Extended Kalman Filter for Li-ion Cell SOC Estimation</w:t>
      </w:r>
    </w:p>
    <w:p>
      <w:pPr>
        <w:spacing w:after="100"/>
        <w:jc w:val="center"/>
      </w:pPr>
      <w:r>
        <w:rPr>
          <w:rFonts w:ascii="Cambria" w:cs="Cambria" w:eastAsia="Cambria" w:hAnsi="Cambria"/>
          <w:i/>
          <w:iCs/>
          <w:color w:val="595959"/>
          <w:sz w:val="28"/>
          <w:szCs w:val="28"/>
        </w:rPr>
        <w:t xml:space="preserve">Derivation, Algorithm, and Implementation Notes</w:t>
      </w:r>
    </w:p>
    <w:p>
      <w:pPr>
        <w:pBdr>
          <w:bottom w:val="single" w:color="2E5496" w:sz="6" w:space="6"/>
        </w:pBdr>
        <w:spacing w:after="400"/>
        <w:jc w:val="center"/>
      </w:pPr>
      <w:r>
        <w:rPr>
          <w:rFonts w:ascii="Cambria" w:cs="Cambria" w:eastAsia="Cambria" w:hAnsi="Cambria"/>
          <w:color w:val="595959"/>
          <w:sz w:val="24"/>
          <w:szCs w:val="24"/>
        </w:rPr>
        <w:t xml:space="preserve">2RC Equivalent Circuit Model with Hysteresis</w:t>
      </w:r>
    </w:p>
    <w:p>
      <w:pPr>
        <w:pStyle w:val="Heading1"/>
        <w:spacing w:after="240" w:before="480"/>
      </w:pPr>
      <w:r>
        <w:rPr>
          <w:rFonts w:ascii="Cambria" w:cs="Cambria" w:eastAsia="Cambria" w:hAnsi="Cambria"/>
          <w:b/>
          <w:bCs/>
          <w:color w:val="1F3864"/>
          <w:sz w:val="36"/>
          <w:szCs w:val="36"/>
        </w:rPr>
        <w:t xml:space="preserve">1. Overview and Motivation</w:t>
      </w:r>
    </w:p>
    <w:p>
      <w:pPr>
        <w:spacing w:after="160" w:before="0"/>
      </w:pPr>
      <w:r>
        <w:rPr>
          <w:rFonts w:ascii="Cambria" w:cs="Cambria" w:eastAsia="Cambria" w:hAnsi="Cambria"/>
          <w:sz w:val="24"/>
          <w:szCs w:val="24"/>
        </w:rPr>
        <w:t xml:space="preserve">State of charge (SOC) cannot be measured directly; it must be estimated from observable signals: terminal voltage, current, and temperature. The Extended Kalman Filter (EKF) is the standard tool for this task because it:</w:t>
      </w:r>
    </w:p>
    <w:p>
      <w:pPr>
        <w:spacing w:after="100" w:before="0"/>
        <w:ind w:left="720" w:hanging="360"/>
      </w:pPr>
      <w:r>
        <w:rPr>
          <w:rFonts w:ascii="Cambria" w:cs="Cambria" w:eastAsia="Cambria" w:hAnsi="Cambria"/>
          <w:sz w:val="24"/>
          <w:szCs w:val="24"/>
        </w:rPr>
        <w:t xml:space="preserve">•  Fuses noisy current measurements (Coulomb counting) with noisy voltage measurements (OCV-based correction) in an optimal Bayesian sense.</w:t>
      </w:r>
    </w:p>
    <w:p>
      <w:pPr>
        <w:spacing w:after="100" w:before="0"/>
        <w:ind w:left="720" w:hanging="360"/>
      </w:pPr>
      <w:r>
        <w:rPr>
          <w:rFonts w:ascii="Cambria" w:cs="Cambria" w:eastAsia="Cambria" w:hAnsi="Cambria"/>
          <w:sz w:val="24"/>
          <w:szCs w:val="24"/>
        </w:rPr>
        <w:t xml:space="preserve">•  Propagates a covariance matrix that provides a quantified uncertainty bound on the SOC estimate at every timestep.</w:t>
      </w:r>
    </w:p>
    <w:p>
      <w:pPr>
        <w:spacing w:after="100" w:before="0"/>
        <w:ind w:left="720" w:hanging="360"/>
      </w:pPr>
      <w:r>
        <w:rPr>
          <w:rFonts w:ascii="Cambria" w:cs="Cambria" w:eastAsia="Cambria" w:hAnsi="Cambria"/>
          <w:sz w:val="24"/>
          <w:szCs w:val="24"/>
        </w:rPr>
        <w:t xml:space="preserve">•  Handles the nonlinear OCV-SOC relationship through first-order Taylor-series linearisation (the "extended" part).</w:t>
      </w:r>
    </w:p>
    <w:p>
      <w:pPr>
        <w:spacing w:after="100" w:before="0"/>
        <w:ind w:left="720" w:hanging="360"/>
      </w:pPr>
      <w:r>
        <w:rPr>
          <w:rFonts w:ascii="Cambria" w:cs="Cambria" w:eastAsia="Cambria" w:hAnsi="Cambria"/>
          <w:sz w:val="24"/>
          <w:szCs w:val="24"/>
        </w:rPr>
        <w:t xml:space="preserve">•  Naturally accommodates auxiliary states such as RC branch currents and hysteresis, tracking all of them simultaneously.</w:t>
      </w:r>
    </w:p>
    <w:p>
      <w:pPr>
        <w:spacing w:after="160"/>
      </w:pPr>
    </w:p>
    <w:p>
      <w:pPr>
        <w:spacing w:after="160" w:before="0"/>
      </w:pPr>
      <w:r>
        <w:rPr>
          <w:rFonts w:ascii="Cambria" w:cs="Cambria" w:eastAsia="Cambria" w:hAnsi="Cambria"/>
          <w:sz w:val="24"/>
          <w:szCs w:val="24"/>
        </w:rPr>
        <w:t xml:space="preserve">The implementation in iterEKF follows the standard two-step predict-correct structure and is derived rigorously from Gaussian Bayesian filtering. This document develops the mathematics from first principles and shows how each equation maps to the code.</w:t>
      </w:r>
    </w:p>
    <w:p>
      <w:pPr>
        <w:pStyle w:val="Heading1"/>
        <w:spacing w:after="240" w:before="480"/>
      </w:pPr>
      <w:r>
        <w:rPr>
          <w:rFonts w:ascii="Cambria" w:cs="Cambria" w:eastAsia="Cambria" w:hAnsi="Cambria"/>
          <w:b/>
          <w:bCs/>
          <w:color w:val="1F3864"/>
          <w:sz w:val="36"/>
          <w:szCs w:val="36"/>
        </w:rPr>
        <w:t xml:space="preserve">2. State-Space Model</w:t>
      </w:r>
    </w:p>
    <w:p>
      <w:pPr>
        <w:pStyle w:val="Heading2"/>
        <w:spacing w:after="180" w:before="320"/>
      </w:pPr>
      <w:r>
        <w:rPr>
          <w:rFonts w:ascii="Cambria" w:cs="Cambria" w:eastAsia="Cambria" w:hAnsi="Cambria"/>
          <w:b/>
          <w:bCs/>
          <w:color w:val="2E5496"/>
          <w:sz w:val="30"/>
          <w:szCs w:val="30"/>
        </w:rPr>
        <w:t xml:space="preserve">2.1  State vector</w:t>
      </w:r>
    </w:p>
    <w:p>
      <w:pPr>
        <w:spacing w:after="160" w:before="0"/>
      </w:pPr>
      <w:r>
        <w:rPr>
          <w:rFonts w:ascii="Cambria" w:cs="Cambria" w:eastAsia="Cambria" w:hAnsi="Cambria"/>
          <w:sz w:val="24"/>
          <w:szCs w:val="24"/>
        </w:rPr>
        <w:t xml:space="preserve">The filter tracks four states simultaneously:</w:t>
      </w:r>
    </w:p>
    <w:p>
      <w:pPr>
        <w:spacing w:after="140" w:before="100"/>
        <w:jc w:val="center"/>
      </w:pPr>
      <w:r>
        <w:rPr>
          <w:rFonts w:ascii="Cambria Math" w:cs="Cambria Math" w:eastAsia="Cambria Math" w:hAnsi="Cambria Math"/>
          <w:i/>
          <w:iCs/>
          <w:sz w:val="24"/>
          <w:szCs w:val="24"/>
        </w:rPr>
        <w:t xml:space="preserve">xₖ = [iⁱ₁ₖ,  iⁱ₂ₖ,  hₖ,  zₖ]ᵀ   ∈ ℝ⁴</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iⁱ₁ₖ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Current through RC branch 1 (R₁, C₁) at timestep k</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iⁱ₂ₖ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Current through RC branch 2 (R₂, C₂) at timestep k</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hₖ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Hysteresis state, dimensionless, bounded in [-1, +1]</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zₖ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State of charge (SOC), dimensionless, nominally in [0, 1]</w:t>
            </w:r>
          </w:p>
        </w:tc>
      </w:tr>
    </w:tbl>
    <w:p>
      <w:pPr>
        <w:spacing w:after="200"/>
      </w:pPr>
    </w:p>
    <w:p>
      <w:pPr>
        <w:pStyle w:val="Heading2"/>
        <w:spacing w:after="180" w:before="320"/>
      </w:pPr>
      <w:r>
        <w:rPr>
          <w:rFonts w:ascii="Cambria" w:cs="Cambria" w:eastAsia="Cambria" w:hAnsi="Cambria"/>
          <w:b/>
          <w:bCs/>
          <w:color w:val="2E5496"/>
          <w:sz w:val="30"/>
          <w:szCs w:val="30"/>
        </w:rPr>
        <w:t xml:space="preserve">2.2  Nonlinear discrete-time process model</w:t>
      </w:r>
    </w:p>
    <w:p>
      <w:pPr>
        <w:spacing w:after="160" w:before="0"/>
      </w:pPr>
      <w:r>
        <w:rPr>
          <w:rFonts w:ascii="Cambria" w:cs="Cambria" w:eastAsia="Cambria" w:hAnsi="Cambria"/>
          <w:sz w:val="24"/>
          <w:szCs w:val="24"/>
        </w:rPr>
        <w:t xml:space="preserve">With timestep δt (seconds), the cell dynamics are governed by the following exact discrete-time equations:</w:t>
      </w:r>
    </w:p>
    <w:p>
      <w:pPr>
        <w:spacing w:after="60" w:before="100"/>
        <w:jc w:val="center"/>
      </w:pPr>
      <w:r>
        <w:rPr>
          <w:rFonts w:ascii="Cambria Math" w:cs="Cambria Math" w:eastAsia="Cambria Math" w:hAnsi="Cambria Math"/>
          <w:i/>
          <w:iCs/>
          <w:sz w:val="24"/>
          <w:szCs w:val="24"/>
        </w:rPr>
        <w:t xml:space="preserve">iⁱ₁ₖ₊₁ = a₁ₖ · iⁱ₁ₖ + (1 − a₁ₖ) · Iₖ</w:t>
      </w:r>
    </w:p>
    <w:p>
      <w:pPr>
        <w:spacing w:after="140" w:before="0"/>
        <w:jc w:val="center"/>
      </w:pPr>
      <w:r>
        <w:rPr>
          <w:rFonts w:ascii="Cambria" w:cs="Cambria" w:eastAsia="Cambria" w:hAnsi="Cambria"/>
          <w:i/>
          <w:iCs/>
          <w:color w:val="595959"/>
          <w:sz w:val="20"/>
          <w:szCs w:val="20"/>
        </w:rPr>
        <w:t xml:space="preserve">RC branch 1,   a₁ₖ = exp(-δt / R₁C₁)</w:t>
      </w:r>
    </w:p>
    <w:p>
      <w:pPr>
        <w:spacing w:after="60" w:before="100"/>
        <w:jc w:val="center"/>
      </w:pPr>
      <w:r>
        <w:rPr>
          <w:rFonts w:ascii="Cambria Math" w:cs="Cambria Math" w:eastAsia="Cambria Math" w:hAnsi="Cambria Math"/>
          <w:i/>
          <w:iCs/>
          <w:sz w:val="24"/>
          <w:szCs w:val="24"/>
        </w:rPr>
        <w:t xml:space="preserve">iⁱ₂ₖ₊₁ = a₂ₖ · iⁱ₂ₖ + (1 − a₂ₖ) · Iₖ</w:t>
      </w:r>
    </w:p>
    <w:p>
      <w:pPr>
        <w:spacing w:after="140" w:before="0"/>
        <w:jc w:val="center"/>
      </w:pPr>
      <w:r>
        <w:rPr>
          <w:rFonts w:ascii="Cambria" w:cs="Cambria" w:eastAsia="Cambria" w:hAnsi="Cambria"/>
          <w:i/>
          <w:iCs/>
          <w:color w:val="595959"/>
          <w:sz w:val="20"/>
          <w:szCs w:val="20"/>
        </w:rPr>
        <w:t xml:space="preserve">RC branch 2,   a₂ₖ = exp(-δt / R₂C₂)</w:t>
      </w:r>
    </w:p>
    <w:p>
      <w:pPr>
        <w:spacing w:after="60" w:before="100"/>
        <w:jc w:val="center"/>
      </w:pPr>
      <w:r>
        <w:rPr>
          <w:rFonts w:ascii="Cambria Math" w:cs="Cambria Math" w:eastAsia="Cambria Math" w:hAnsi="Cambria Math"/>
          <w:i/>
          <w:iCs/>
          <w:sz w:val="24"/>
          <w:szCs w:val="24"/>
        </w:rPr>
        <w:t xml:space="preserve">hₖ₊₁ = Aʰₖ · hₖ + (1 − Aʰₖ) · sgn(Iₖ)</w:t>
      </w:r>
    </w:p>
    <w:p>
      <w:pPr>
        <w:spacing w:after="140" w:before="0"/>
        <w:jc w:val="center"/>
      </w:pPr>
      <w:r>
        <w:rPr>
          <w:rFonts w:ascii="Cambria" w:cs="Cambria" w:eastAsia="Cambria" w:hAnsi="Cambria"/>
          <w:i/>
          <w:iCs/>
          <w:color w:val="595959"/>
          <w:sz w:val="20"/>
          <w:szCs w:val="20"/>
        </w:rPr>
        <w:t xml:space="preserve">Hysteresis,   Aʰₖ = exp(-|Iₖ G δt| / 3600Q)</w:t>
      </w:r>
    </w:p>
    <w:p>
      <w:pPr>
        <w:spacing w:after="60" w:before="100"/>
        <w:jc w:val="center"/>
      </w:pPr>
      <w:r>
        <w:rPr>
          <w:rFonts w:ascii="Cambria Math" w:cs="Cambria Math" w:eastAsia="Cambria Math" w:hAnsi="Cambria Math"/>
          <w:i/>
          <w:iCs/>
          <w:sz w:val="24"/>
          <w:szCs w:val="24"/>
        </w:rPr>
        <w:t xml:space="preserve">zₖ₊₁ = zₖ + (δt / 3600Q) · Iₖ</w:t>
      </w:r>
    </w:p>
    <w:p>
      <w:pPr>
        <w:spacing w:after="140" w:before="0"/>
        <w:jc w:val="center"/>
      </w:pPr>
      <w:r>
        <w:rPr>
          <w:rFonts w:ascii="Cambria" w:cs="Cambria" w:eastAsia="Cambria" w:hAnsi="Cambria"/>
          <w:i/>
          <w:iCs/>
          <w:color w:val="595959"/>
          <w:sz w:val="20"/>
          <w:szCs w:val="20"/>
        </w:rPr>
        <w:t xml:space="preserve">Coulomb counting</w:t>
      </w:r>
    </w:p>
    <w:p>
      <w:pPr>
        <w:spacing w:after="160" w:before="0"/>
      </w:pPr>
      <w:r>
        <w:rPr>
          <w:rFonts w:ascii="Cambria" w:cs="Cambria" w:eastAsia="Cambria" w:hAnsi="Cambria"/>
          <w:sz w:val="24"/>
          <w:szCs w:val="24"/>
        </w:rPr>
        <w:t xml:space="preserve">In compact form: xₖ₊₁ = f(xₖ, Iₖ) + wₖ, where wₖ ~ N(0, σᵤ²) is process noise (primarily current-sensor noise). The process Jacobian Âₖ = ∂f/∂x is block-diagonal:</w:t>
      </w:r>
    </w:p>
    <w:p>
      <w:pPr>
        <w:spacing w:after="140" w:before="100"/>
        <w:jc w:val="center"/>
      </w:pPr>
      <w:r>
        <w:rPr>
          <w:rFonts w:ascii="Cambria Math" w:cs="Cambria Math" w:eastAsia="Cambria Math" w:hAnsi="Cambria Math"/>
          <w:i/>
          <w:iCs/>
          <w:sz w:val="24"/>
          <w:szCs w:val="24"/>
        </w:rPr>
        <w:t xml:space="preserve">Âₖ = diag(a₁ₖ,  a₂ₖ,  Aʰₖ,  1)</w:t>
      </w:r>
    </w:p>
    <w:p>
      <w:pPr>
        <w:spacing w:after="160" w:before="0"/>
      </w:pPr>
      <w:r>
        <w:rPr>
          <w:rFonts w:ascii="Cambria" w:cs="Cambria" w:eastAsia="Cambria" w:hAnsi="Cambria"/>
          <w:sz w:val="24"/>
          <w:szCs w:val="24"/>
        </w:rPr>
        <w:t xml:space="preserve">The SOC diagonal entry is 1 because the Coulomb-counting equation is affine in zₖ; the nonlinearity only enters through the output equation.</w:t>
      </w:r>
    </w:p>
    <w:p>
      <w:pPr>
        <w:pStyle w:val="Heading2"/>
        <w:spacing w:after="180" w:before="320"/>
      </w:pPr>
      <w:r>
        <w:rPr>
          <w:rFonts w:ascii="Cambria" w:cs="Cambria" w:eastAsia="Cambria" w:hAnsi="Cambria"/>
          <w:b/>
          <w:bCs/>
          <w:color w:val="2E5496"/>
          <w:sz w:val="30"/>
          <w:szCs w:val="30"/>
        </w:rPr>
        <w:t xml:space="preserve">2.3  Nonlinear output (measurement) model</w:t>
      </w:r>
    </w:p>
    <w:p>
      <w:pPr>
        <w:spacing w:after="160" w:before="0"/>
      </w:pPr>
      <w:r>
        <w:rPr>
          <w:rFonts w:ascii="Cambria" w:cs="Cambria" w:eastAsia="Cambria" w:hAnsi="Cambria"/>
          <w:sz w:val="24"/>
          <w:szCs w:val="24"/>
        </w:rPr>
        <w:t xml:space="preserve">The measurable output is the terminal voltage Vₖ:</w:t>
      </w:r>
    </w:p>
    <w:p>
      <w:pPr>
        <w:spacing w:after="140" w:before="100"/>
        <w:jc w:val="center"/>
      </w:pPr>
      <w:r>
        <w:rPr>
          <w:rFonts w:ascii="Cambria Math" w:cs="Cambria Math" w:eastAsia="Cambria Math" w:hAnsi="Cambria Math"/>
          <w:i/>
          <w:iCs/>
          <w:sz w:val="24"/>
          <w:szCs w:val="24"/>
        </w:rPr>
        <w:t xml:space="preserve">Vₖ = g(xₖ, Iₖ) + vₖ,     vₖ ~ N(0, σᵥ²)</w:t>
      </w:r>
    </w:p>
    <w:p>
      <w:pPr>
        <w:spacing w:after="160" w:before="0"/>
      </w:pPr>
      <w:r>
        <w:rPr>
          <w:rFonts w:ascii="Cambria" w:cs="Cambria" w:eastAsia="Cambria" w:hAnsi="Cambria"/>
          <w:sz w:val="24"/>
          <w:szCs w:val="24"/>
        </w:rPr>
        <w:t xml:space="preserve">where vₖ is voltage-sensor noise and the output equation is:</w:t>
      </w:r>
    </w:p>
    <w:p>
      <w:pPr>
        <w:spacing w:after="140" w:before="100"/>
        <w:jc w:val="center"/>
      </w:pPr>
      <w:r>
        <w:rPr>
          <w:rFonts w:ascii="Cambria Math" w:cs="Cambria Math" w:eastAsia="Cambria Math" w:hAnsi="Cambria Math"/>
          <w:i/>
          <w:iCs/>
          <w:sz w:val="24"/>
          <w:szCs w:val="24"/>
        </w:rPr>
        <w:t xml:space="preserve">g(xₖ, Iₖ) = OCV(zₖ, hₖ) + R₁ iⁱ₁ₖ + R₂ iⁱ₂ₖ + R₀ Iₖ</w:t>
      </w:r>
    </w:p>
    <w:p>
      <w:pPr>
        <w:spacing w:after="160" w:before="0"/>
      </w:pPr>
      <w:r>
        <w:rPr>
          <w:rFonts w:ascii="Cambria" w:cs="Cambria" w:eastAsia="Cambria" w:hAnsi="Cambria"/>
          <w:sz w:val="24"/>
          <w:szCs w:val="24"/>
        </w:rPr>
        <w:t xml:space="preserve">The hysteresis-blended open-circuit voltage is:</w:t>
      </w:r>
    </w:p>
    <w:p>
      <w:pPr>
        <w:spacing w:after="140" w:before="100"/>
        <w:jc w:val="center"/>
      </w:pPr>
      <w:r>
        <w:rPr>
          <w:rFonts w:ascii="Cambria Math" w:cs="Cambria Math" w:eastAsia="Cambria Math" w:hAnsi="Cambria Math"/>
          <w:i/>
          <w:iCs/>
          <w:sz w:val="24"/>
          <w:szCs w:val="24"/>
        </w:rPr>
        <w:t xml:space="preserve">OCV(z, h) = ½(1+h) · OCV_ch(z) + ½(1-h) · OCV_dch(z)</w:t>
      </w:r>
    </w:p>
    <w:p>
      <w:pPr>
        <w:spacing w:after="160" w:before="0"/>
      </w:pPr>
      <w:r>
        <w:rPr>
          <w:rFonts w:ascii="Cambria" w:cs="Cambria" w:eastAsia="Cambria" w:hAnsi="Cambria"/>
          <w:sz w:val="24"/>
          <w:szCs w:val="24"/>
        </w:rPr>
        <w:t xml:space="preserve">The output Jacobian (1x4 row vector) linearises g around the current estimate:</w:t>
      </w:r>
    </w:p>
    <w:p>
      <w:pPr>
        <w:spacing w:after="140" w:before="100"/>
        <w:jc w:val="center"/>
      </w:pPr>
      <w:r>
        <w:rPr>
          <w:rFonts w:ascii="Cambria Math" w:cs="Cambria Math" w:eastAsia="Cambria Math" w:hAnsi="Cambria Math"/>
          <w:i/>
          <w:iCs/>
          <w:sz w:val="24"/>
          <w:szCs w:val="24"/>
        </w:rPr>
        <w:t xml:space="preserve">Ĉₖ = [R₁,  R₂,  ½(OCV_ch - OCV_dch),  ∂OCV/∂z]ᵀ</w:t>
      </w:r>
    </w:p>
    <w:p>
      <w:pPr>
        <w:spacing w:after="160" w:before="0"/>
      </w:pPr>
      <w:r>
        <w:rPr>
          <w:rFonts w:ascii="Cambria" w:cs="Cambria" w:eastAsia="Cambria" w:hAnsi="Cambria"/>
          <w:sz w:val="24"/>
          <w:szCs w:val="24"/>
        </w:rPr>
        <w:t xml:space="preserve">where ∂OCV/∂z = ½(1+hₖ) dOCV_ch/dz + ½(1-hₖ) dOCV_dch/dz. The individual slopes are evaluated numerically by central differences on the lookup table (np.gradient in dOCVfromSOCtemp).</w:t>
      </w:r>
    </w:p>
    <w:p>
      <w:pPr>
        <w:pStyle w:val="Heading1"/>
        <w:spacing w:after="240" w:before="480"/>
      </w:pPr>
      <w:r>
        <w:rPr>
          <w:rFonts w:ascii="Cambria" w:cs="Cambria" w:eastAsia="Cambria" w:hAnsi="Cambria"/>
          <w:b/>
          <w:bCs/>
          <w:color w:val="1F3864"/>
          <w:sz w:val="36"/>
          <w:szCs w:val="36"/>
        </w:rPr>
        <w:t xml:space="preserve">3. Bayesian Filtering — Conceptual Basis</w:t>
      </w:r>
    </w:p>
    <w:p>
      <w:pPr>
        <w:spacing w:after="160" w:before="0"/>
      </w:pPr>
      <w:r>
        <w:rPr>
          <w:rFonts w:ascii="Cambria" w:cs="Cambria" w:eastAsia="Cambria" w:hAnsi="Cambria"/>
          <w:sz w:val="24"/>
          <w:szCs w:val="24"/>
        </w:rPr>
        <w:t xml:space="preserve">The EKF maintains a Gaussian approximation to the posterior distribution of the state given all past measurements:</w:t>
      </w:r>
    </w:p>
    <w:p>
      <w:pPr>
        <w:spacing w:after="140" w:before="100"/>
        <w:jc w:val="center"/>
      </w:pPr>
      <w:r>
        <w:rPr>
          <w:rFonts w:ascii="Cambria Math" w:cs="Cambria Math" w:eastAsia="Cambria Math" w:hAnsi="Cambria Math"/>
          <w:i/>
          <w:iCs/>
          <w:sz w:val="24"/>
          <w:szCs w:val="24"/>
        </w:rPr>
        <w:t xml:space="preserve">p(xₖ | V₁:ₖ, I₁:ₖ)  ≈  N(x̂ₖ⁺, Σₖ⁺)</w:t>
      </w:r>
    </w:p>
    <w:p>
      <w:pPr>
        <w:spacing w:after="160" w:before="0"/>
      </w:pPr>
      <w:r>
        <w:rPr>
          <w:rFonts w:ascii="Cambria" w:cs="Cambria" w:eastAsia="Cambria" w:hAnsi="Cambria"/>
          <w:sz w:val="24"/>
          <w:szCs w:val="24"/>
        </w:rPr>
        <w:t xml:space="preserve">The superscript + denotes the post-measurement (posterior) estimate; - denotes the pre-measurement (prior). Each timestep consists of two phases:</w:t>
      </w:r>
    </w:p>
    <w:p>
      <w:pPr>
        <w:spacing w:after="100" w:before="0"/>
        <w:ind w:left="720" w:hanging="360"/>
      </w:pPr>
      <w:r>
        <w:rPr>
          <w:rFonts w:ascii="Cambria" w:cs="Cambria" w:eastAsia="Cambria" w:hAnsi="Cambria"/>
          <w:sz w:val="24"/>
          <w:szCs w:val="24"/>
        </w:rPr>
        <w:t xml:space="preserve">•  Prediction (time update): incorporate the process model to advance the estimate from k-1 to k.</w:t>
      </w:r>
    </w:p>
    <w:p>
      <w:pPr>
        <w:spacing w:after="100" w:before="0"/>
        <w:ind w:left="720" w:hanging="360"/>
      </w:pPr>
      <w:r>
        <w:rPr>
          <w:rFonts w:ascii="Cambria" w:cs="Cambria" w:eastAsia="Cambria" w:hAnsi="Cambria"/>
          <w:sz w:val="24"/>
          <w:szCs w:val="24"/>
        </w:rPr>
        <w:t xml:space="preserve">•  Correction (measurement update): use the new voltage measurement Vₖ to update the prediction.</w:t>
      </w:r>
    </w:p>
    <w:p>
      <w:pPr>
        <w:spacing w:after="160" w:before="0"/>
      </w:pPr>
      <w:r>
        <w:rPr>
          <w:rFonts w:ascii="Cambria" w:cs="Cambria" w:eastAsia="Cambria" w:hAnsi="Cambria"/>
          <w:sz w:val="24"/>
          <w:szCs w:val="24"/>
        </w:rPr>
        <w:t xml:space="preserve">Under a linear Gaussian model, the standard Kalman filter is the exact Bayes-optimal solution. For the nonlinear cell model, the EKF replaces exact nonlinear propagation with first-order Jacobian approximations. It is a consistent, computationally efficient estimator that is widely used in battery management systems.</w:t>
      </w:r>
    </w:p>
    <w:p>
      <w:pPr>
        <w:pStyle w:val="Heading1"/>
        <w:spacing w:after="240" w:before="480"/>
      </w:pPr>
      <w:r>
        <w:rPr>
          <w:rFonts w:ascii="Cambria" w:cs="Cambria" w:eastAsia="Cambria" w:hAnsi="Cambria"/>
          <w:b/>
          <w:bCs/>
          <w:color w:val="1F3864"/>
          <w:sz w:val="36"/>
          <w:szCs w:val="36"/>
        </w:rPr>
        <w:t xml:space="preserve">4. Prediction Step (Time Update)</w:t>
      </w:r>
    </w:p>
    <w:p>
      <w:pPr>
        <w:pStyle w:val="Heading2"/>
        <w:spacing w:after="180" w:before="320"/>
      </w:pPr>
      <w:r>
        <w:rPr>
          <w:rFonts w:ascii="Cambria" w:cs="Cambria" w:eastAsia="Cambria" w:hAnsi="Cambria"/>
          <w:b/>
          <w:bCs/>
          <w:color w:val="2E5496"/>
          <w:sz w:val="30"/>
          <w:szCs w:val="30"/>
        </w:rPr>
        <w:t xml:space="preserve">4.1  State prediction</w:t>
      </w:r>
    </w:p>
    <w:p>
      <w:pPr>
        <w:spacing w:after="160" w:before="0"/>
      </w:pPr>
      <w:r>
        <w:rPr>
          <w:rFonts w:ascii="Cambria" w:cs="Cambria" w:eastAsia="Cambria" w:hAnsi="Cambria"/>
          <w:sz w:val="24"/>
          <w:szCs w:val="24"/>
        </w:rPr>
        <w:t xml:space="preserve">Given the posterior estimate at k-1, the state is propagated through the nonlinear process model:</w:t>
      </w:r>
    </w:p>
    <w:p>
      <w:pPr>
        <w:spacing w:after="140" w:before="100"/>
        <w:jc w:val="center"/>
      </w:pPr>
      <w:r>
        <w:rPr>
          <w:rFonts w:ascii="Cambria Math" w:cs="Cambria Math" w:eastAsia="Cambria Math" w:hAnsi="Cambria Math"/>
          <w:i/>
          <w:iCs/>
          <w:sz w:val="24"/>
          <w:szCs w:val="24"/>
        </w:rPr>
        <w:t xml:space="preserve">x̂ₖ⁻ = f(x̂ₖ₋₁⁺, Iₖ₋₁)</w:t>
      </w:r>
    </w:p>
    <w:p>
      <w:pPr>
        <w:spacing w:after="160" w:before="0"/>
      </w:pPr>
      <w:r>
        <w:rPr>
          <w:rFonts w:ascii="Cambria" w:cs="Cambria" w:eastAsia="Cambria" w:hAnsi="Cambria"/>
          <w:sz w:val="24"/>
          <w:szCs w:val="24"/>
        </w:rPr>
        <w:t xml:space="preserve">The prior current Iₖ₋₁ (cached in ekfData["priorI"]) is used because it is the current that was acting on the cell during the interval [tₖ₋₁, tₖ].</w:t>
      </w:r>
    </w:p>
    <w:p>
      <w:pPr>
        <w:spacing w:after="80" w:before="0"/>
        <w:ind w:left="720"/>
      </w:pPr>
      <w:r>
        <w:rPr>
          <w:rFonts w:ascii="Courier New" w:cs="Courier New" w:eastAsia="Courier New" w:hAnsi="Courier New"/>
          <w:i/>
          <w:iCs/>
          <w:color w:val="2F5496"/>
          <w:sz w:val="20"/>
          <w:szCs w:val="20"/>
        </w:rPr>
        <w:t xml:space="preserve">xhat = Ahat @ xhat + B @ np.array([[I], [signIk]])</w:t>
      </w:r>
    </w:p>
    <w:p>
      <w:pPr>
        <w:spacing w:after="160" w:before="0"/>
      </w:pPr>
      <w:r>
        <w:rPr>
          <w:rFonts w:ascii="Cambria" w:cs="Cambria" w:eastAsia="Cambria" w:hAnsi="Cambria"/>
          <w:sz w:val="24"/>
          <w:szCs w:val="24"/>
        </w:rPr>
        <w:t xml:space="preserve">The two-column B matrix separates the current-driven terms (column 0) from the hysteresis sign-drive term (column 1). See Section 7 for full details.</w:t>
      </w:r>
    </w:p>
    <w:p>
      <w:pPr>
        <w:pStyle w:val="Heading2"/>
        <w:spacing w:after="180" w:before="320"/>
      </w:pPr>
      <w:r>
        <w:rPr>
          <w:rFonts w:ascii="Cambria" w:cs="Cambria" w:eastAsia="Cambria" w:hAnsi="Cambria"/>
          <w:b/>
          <w:bCs/>
          <w:color w:val="2E5496"/>
          <w:sz w:val="30"/>
          <w:szCs w:val="30"/>
        </w:rPr>
        <w:t xml:space="preserve">4.2  Error covariance prediction</w:t>
      </w:r>
    </w:p>
    <w:p>
      <w:pPr>
        <w:spacing w:after="160" w:before="0"/>
      </w:pPr>
      <w:r>
        <w:rPr>
          <w:rFonts w:ascii="Cambria" w:cs="Cambria" w:eastAsia="Cambria" w:hAnsi="Cambria"/>
          <w:sz w:val="24"/>
          <w:szCs w:val="24"/>
        </w:rPr>
        <w:t xml:space="preserve">The prior covariance Σₖ⁻ quantifies uncertainty in x̂ₖ⁻. It is propagated using the linearised covariance propagation law:</w:t>
      </w:r>
    </w:p>
    <w:p>
      <w:pPr>
        <w:spacing w:after="140" w:before="100"/>
        <w:jc w:val="center"/>
      </w:pPr>
      <w:r>
        <w:rPr>
          <w:rFonts w:ascii="Cambria Math" w:cs="Cambria Math" w:eastAsia="Cambria Math" w:hAnsi="Cambria Math"/>
          <w:i/>
          <w:iCs/>
          <w:sz w:val="24"/>
          <w:szCs w:val="24"/>
        </w:rPr>
        <w:t xml:space="preserve">Σₖ⁻ = Âₖ₋₁ Σₖ₋₁⁺ Âₖ₋₁ᵀ + B̂ₖ₋₁ σᵤ² B̂ₖ₋₁ᵀ</w:t>
      </w:r>
    </w:p>
    <w:p>
      <w:pPr>
        <w:pStyle w:val="Heading3"/>
        <w:spacing w:after="120" w:before="240"/>
      </w:pPr>
      <w:r>
        <w:rPr>
          <w:rFonts w:ascii="Cambria" w:cs="Cambria" w:eastAsia="Cambria" w:hAnsi="Cambria"/>
          <w:b/>
          <w:bCs/>
          <w:i/>
          <w:iCs/>
          <w:color w:val="375623"/>
          <w:sz w:val="26"/>
          <w:szCs w:val="26"/>
        </w:rPr>
        <w:t xml:space="preserve">Derivation</w:t>
      </w:r>
    </w:p>
    <w:p>
      <w:pPr>
        <w:spacing w:after="160" w:before="0"/>
      </w:pPr>
      <w:r>
        <w:rPr>
          <w:rFonts w:ascii="Cambria" w:cs="Cambria" w:eastAsia="Cambria" w:hAnsi="Cambria"/>
          <w:sz w:val="24"/>
          <w:szCs w:val="24"/>
        </w:rPr>
        <w:t xml:space="preserve">For a linear system xₖ₊₁ = Axₖ + Bwₖ with wₖ ~ N(0, Q_w) and xₖ independent of wₖ, the covariance of xₖ₊₁ is:</w:t>
      </w:r>
    </w:p>
    <w:p>
      <w:pPr>
        <w:spacing w:after="140" w:before="100"/>
        <w:jc w:val="center"/>
      </w:pPr>
      <w:r>
        <w:rPr>
          <w:rFonts w:ascii="Cambria Math" w:cs="Cambria Math" w:eastAsia="Cambria Math" w:hAnsi="Cambria Math"/>
          <w:i/>
          <w:iCs/>
          <w:sz w:val="24"/>
          <w:szCs w:val="24"/>
        </w:rPr>
        <w:t xml:space="preserve">cov(xₖ₊₁) = cov(Axₖ + Bwₖ) = A cov(xₖ) Aᵀ + B Q_w Bᵀ</w:t>
      </w:r>
    </w:p>
    <w:p>
      <w:pPr>
        <w:spacing w:after="160" w:before="0"/>
      </w:pPr>
      <w:r>
        <w:rPr>
          <w:rFonts w:ascii="Cambria" w:cs="Cambria" w:eastAsia="Cambria" w:hAnsi="Cambria"/>
          <w:sz w:val="24"/>
          <w:szCs w:val="24"/>
        </w:rPr>
        <w:t xml:space="preserve">This follows from the bilinearity of covariance: since xₖ and wₖ are independent, the cross-terms vanish and the covariances add. The EKF extends this to the nonlinear process model by replacing A with the Jacobian Âₖ, evaluated at the current estimate. The approximation error is second-order in the nonlinearity and in the state covariance, and is negligible when the estimation uncertainty is small relative to the curvature of f.</w:t>
      </w:r>
    </w:p>
    <w:p>
      <w:pPr>
        <w:spacing w:after="160" w:before="0"/>
      </w:pPr>
      <w:r>
        <w:rPr>
          <w:rFonts w:ascii="Cambria" w:cs="Cambria" w:eastAsia="Cambria" w:hAnsi="Cambria"/>
          <w:sz w:val="24"/>
          <w:szCs w:val="24"/>
        </w:rPr>
        <w:t xml:space="preserve">In the implementation σᵤ² is a scalar (SigmaW), so B̂ is a column vector:</w:t>
      </w:r>
    </w:p>
    <w:p>
      <w:pPr>
        <w:spacing w:after="80" w:before="0"/>
        <w:ind w:left="720"/>
      </w:pPr>
      <w:r>
        <w:rPr>
          <w:rFonts w:ascii="Courier New" w:cs="Courier New" w:eastAsia="Courier New" w:hAnsi="Courier New"/>
          <w:i/>
          <w:iCs/>
          <w:color w:val="2F5496"/>
          <w:sz w:val="20"/>
          <w:szCs w:val="20"/>
        </w:rPr>
        <w:t xml:space="preserve">SigmaX = Ahat @ SigmaX @ Ahat.T + Bhat * SigmaW * Bhat.T</w:t>
      </w:r>
    </w:p>
    <w:p>
      <w:pPr>
        <w:pStyle w:val="Heading1"/>
        <w:spacing w:after="240" w:before="480"/>
      </w:pPr>
      <w:r>
        <w:rPr>
          <w:rFonts w:ascii="Cambria" w:cs="Cambria" w:eastAsia="Cambria" w:hAnsi="Cambria"/>
          <w:b/>
          <w:bCs/>
          <w:color w:val="1F3864"/>
          <w:sz w:val="36"/>
          <w:szCs w:val="36"/>
        </w:rPr>
        <w:t xml:space="preserve">5. Correction Step (Measurement Update)</w:t>
      </w:r>
    </w:p>
    <w:p>
      <w:pPr>
        <w:pStyle w:val="Heading2"/>
        <w:spacing w:after="180" w:before="320"/>
      </w:pPr>
      <w:r>
        <w:rPr>
          <w:rFonts w:ascii="Cambria" w:cs="Cambria" w:eastAsia="Cambria" w:hAnsi="Cambria"/>
          <w:b/>
          <w:bCs/>
          <w:color w:val="2E5496"/>
          <w:sz w:val="30"/>
          <w:szCs w:val="30"/>
        </w:rPr>
        <w:t xml:space="preserve">5.1  Predicted measurement and innovation</w:t>
      </w:r>
    </w:p>
    <w:p>
      <w:pPr>
        <w:spacing w:after="160" w:before="0"/>
      </w:pPr>
      <w:r>
        <w:rPr>
          <w:rFonts w:ascii="Cambria" w:cs="Cambria" w:eastAsia="Cambria" w:hAnsi="Cambria"/>
          <w:sz w:val="24"/>
          <w:szCs w:val="24"/>
        </w:rPr>
        <w:t xml:space="preserve">The expected terminal voltage given the prior state estimate is:</w:t>
      </w:r>
    </w:p>
    <w:p>
      <w:pPr>
        <w:spacing w:after="140" w:before="100"/>
        <w:jc w:val="center"/>
      </w:pPr>
      <w:r>
        <w:rPr>
          <w:rFonts w:ascii="Cambria Math" w:cs="Cambria Math" w:eastAsia="Cambria Math" w:hAnsi="Cambria Math"/>
          <w:i/>
          <w:iCs/>
          <w:sz w:val="24"/>
          <w:szCs w:val="24"/>
        </w:rPr>
        <w:t xml:space="preserve">ŷₖ = g(x̂ₖ⁻, Iₖ)  =  OCV(ẑₖ⁻, ĥₖ⁻) + R₁ îⁱ₁ₖ⁻ + R₂ îⁱ₂ₖ⁻ + R₀ Iₖ</w:t>
      </w:r>
    </w:p>
    <w:p>
      <w:pPr>
        <w:spacing w:after="160" w:before="0"/>
      </w:pPr>
      <w:r>
        <w:rPr>
          <w:rFonts w:ascii="Cambria" w:cs="Cambria" w:eastAsia="Cambria" w:hAnsi="Cambria"/>
          <w:sz w:val="24"/>
          <w:szCs w:val="24"/>
        </w:rPr>
        <w:t xml:space="preserve">The innovation is the signed difference between the actual measurement and this prediction:</w:t>
      </w:r>
    </w:p>
    <w:p>
      <w:pPr>
        <w:spacing w:after="140" w:before="100"/>
        <w:jc w:val="center"/>
      </w:pPr>
      <w:r>
        <w:rPr>
          <w:rFonts w:ascii="Cambria Math" w:cs="Cambria Math" w:eastAsia="Cambria Math" w:hAnsi="Cambria Math"/>
          <w:i/>
          <w:iCs/>
          <w:sz w:val="24"/>
          <w:szCs w:val="24"/>
        </w:rPr>
        <w:t xml:space="preserve">rₖ = Vₖ - ŷₖ</w:t>
      </w:r>
    </w:p>
    <w:p>
      <w:pPr>
        <w:spacing w:after="160" w:before="0"/>
      </w:pPr>
      <w:r>
        <w:rPr>
          <w:rFonts w:ascii="Cambria" w:cs="Cambria" w:eastAsia="Cambria" w:hAnsi="Cambria"/>
          <w:sz w:val="24"/>
          <w:szCs w:val="24"/>
        </w:rPr>
        <w:t xml:space="preserve">If the model is correct and noise is Gaussian, rₖ ~ N(0, Σ_Yₖ). A persistently large |rₖ| signals model mismatch, sensor drift, or an ageing effect not captured by the ECM.</w:t>
      </w:r>
    </w:p>
    <w:p>
      <w:pPr>
        <w:pStyle w:val="Heading2"/>
        <w:spacing w:after="180" w:before="320"/>
      </w:pPr>
      <w:r>
        <w:rPr>
          <w:rFonts w:ascii="Cambria" w:cs="Cambria" w:eastAsia="Cambria" w:hAnsi="Cambria"/>
          <w:b/>
          <w:bCs/>
          <w:color w:val="2E5496"/>
          <w:sz w:val="30"/>
          <w:szCs w:val="30"/>
        </w:rPr>
        <w:t xml:space="preserve">5.2  Innovation covariance</w:t>
      </w:r>
    </w:p>
    <w:p>
      <w:pPr>
        <w:spacing w:after="160" w:before="0"/>
      </w:pPr>
      <w:r>
        <w:rPr>
          <w:rFonts w:ascii="Cambria" w:cs="Cambria" w:eastAsia="Cambria" w:hAnsi="Cambria"/>
          <w:sz w:val="24"/>
          <w:szCs w:val="24"/>
        </w:rPr>
        <w:t xml:space="preserve">The innovation covariance Σ_Yₖ is the expected variance of rₖ:</w:t>
      </w:r>
    </w:p>
    <w:p>
      <w:pPr>
        <w:spacing w:after="140" w:before="100"/>
        <w:jc w:val="center"/>
      </w:pPr>
      <w:r>
        <w:rPr>
          <w:rFonts w:ascii="Cambria Math" w:cs="Cambria Math" w:eastAsia="Cambria Math" w:hAnsi="Cambria Math"/>
          <w:i/>
          <w:iCs/>
          <w:sz w:val="24"/>
          <w:szCs w:val="24"/>
        </w:rPr>
        <w:t xml:space="preserve">Σ_Yₖ = Ĉₖ Σₖ⁻ Ĉₖᵀ + σᵥ²</w:t>
      </w:r>
    </w:p>
    <w:p>
      <w:pPr>
        <w:pStyle w:val="Heading3"/>
        <w:spacing w:after="120" w:before="240"/>
      </w:pPr>
      <w:r>
        <w:rPr>
          <w:rFonts w:ascii="Cambria" w:cs="Cambria" w:eastAsia="Cambria" w:hAnsi="Cambria"/>
          <w:b/>
          <w:bCs/>
          <w:i/>
          <w:iCs/>
          <w:color w:val="375623"/>
          <w:sz w:val="26"/>
          <w:szCs w:val="26"/>
        </w:rPr>
        <w:t xml:space="preserve">Derivation</w:t>
      </w:r>
    </w:p>
    <w:p>
      <w:pPr>
        <w:spacing w:after="160" w:before="0"/>
      </w:pPr>
      <w:r>
        <w:rPr>
          <w:rFonts w:ascii="Cambria" w:cs="Cambria" w:eastAsia="Cambria" w:hAnsi="Cambria"/>
          <w:sz w:val="24"/>
          <w:szCs w:val="24"/>
        </w:rPr>
        <w:t xml:space="preserve">Linearise the output around the prior: y ≈ Ĉx + Dv, where D = 1 here (scalar output, direct feedthrough of noise). The variance of y is:</w:t>
      </w:r>
    </w:p>
    <w:p>
      <w:pPr>
        <w:spacing w:after="140" w:before="100"/>
        <w:jc w:val="center"/>
      </w:pPr>
      <w:r>
        <w:rPr>
          <w:rFonts w:ascii="Cambria Math" w:cs="Cambria Math" w:eastAsia="Cambria Math" w:hAnsi="Cambria Math"/>
          <w:i/>
          <w:iCs/>
          <w:sz w:val="24"/>
          <w:szCs w:val="24"/>
        </w:rPr>
        <w:t xml:space="preserve">var(y) = Ĉ cov(x) Ĉᵀ + D σᵥ² Dᵀ = Ĉ Σ⁻ Ĉᵀ + σᵥ²</w:t>
      </w:r>
    </w:p>
    <w:p>
      <w:pPr>
        <w:spacing w:after="80" w:before="0"/>
        <w:ind w:left="720"/>
      </w:pPr>
      <w:r>
        <w:rPr>
          <w:rFonts w:ascii="Courier New" w:cs="Courier New" w:eastAsia="Courier New" w:hAnsi="Courier New"/>
          <w:i/>
          <w:iCs/>
          <w:color w:val="2F5496"/>
          <w:sz w:val="20"/>
          <w:szCs w:val="20"/>
        </w:rPr>
        <w:t xml:space="preserve">SigmaY = Chat @ SigmaX @ Chat.T + Dhat * SigmaV * Dhat</w:t>
      </w:r>
    </w:p>
    <w:p>
      <w:pPr>
        <w:pStyle w:val="Heading2"/>
        <w:spacing w:after="180" w:before="320"/>
      </w:pPr>
      <w:r>
        <w:rPr>
          <w:rFonts w:ascii="Cambria" w:cs="Cambria" w:eastAsia="Cambria" w:hAnsi="Cambria"/>
          <w:b/>
          <w:bCs/>
          <w:color w:val="2E5496"/>
          <w:sz w:val="30"/>
          <w:szCs w:val="30"/>
        </w:rPr>
        <w:t xml:space="preserve">5.3  Kalman gain</w:t>
      </w:r>
    </w:p>
    <w:p>
      <w:pPr>
        <w:spacing w:after="160" w:before="0"/>
      </w:pPr>
      <w:r>
        <w:rPr>
          <w:rFonts w:ascii="Cambria" w:cs="Cambria" w:eastAsia="Cambria" w:hAnsi="Cambria"/>
          <w:sz w:val="24"/>
          <w:szCs w:val="24"/>
        </w:rPr>
        <w:t xml:space="preserve">The Kalman gain Lₖ is the optimal linear weighting applied to the innovation when forming the posterior estimate:</w:t>
      </w:r>
    </w:p>
    <w:p>
      <w:pPr>
        <w:spacing w:after="140" w:before="100"/>
        <w:jc w:val="center"/>
      </w:pPr>
      <w:r>
        <w:rPr>
          <w:rFonts w:ascii="Cambria Math" w:cs="Cambria Math" w:eastAsia="Cambria Math" w:hAnsi="Cambria Math"/>
          <w:i/>
          <w:iCs/>
          <w:sz w:val="24"/>
          <w:szCs w:val="24"/>
        </w:rPr>
        <w:t xml:space="preserve">Lₖ = Σₖ⁻ Ĉₖᵀ / Σ_Yₖ</w:t>
      </w:r>
    </w:p>
    <w:p>
      <w:pPr>
        <w:pStyle w:val="Heading3"/>
        <w:spacing w:after="120" w:before="240"/>
      </w:pPr>
      <w:r>
        <w:rPr>
          <w:rFonts w:ascii="Cambria" w:cs="Cambria" w:eastAsia="Cambria" w:hAnsi="Cambria"/>
          <w:b/>
          <w:bCs/>
          <w:i/>
          <w:iCs/>
          <w:color w:val="375623"/>
          <w:sz w:val="26"/>
          <w:szCs w:val="26"/>
        </w:rPr>
        <w:t xml:space="preserve">Derivation from MMSE optimality</w:t>
      </w:r>
    </w:p>
    <w:p>
      <w:pPr>
        <w:spacing w:after="160" w:before="0"/>
      </w:pPr>
      <w:r>
        <w:rPr>
          <w:rFonts w:ascii="Cambria" w:cs="Cambria" w:eastAsia="Cambria" w:hAnsi="Cambria"/>
          <w:sz w:val="24"/>
          <w:szCs w:val="24"/>
        </w:rPr>
        <w:t xml:space="preserve">We seek a gain matrix L that minimises the total posterior variance Tr(Σ⁺). Write the corrected estimate as:</w:t>
      </w:r>
    </w:p>
    <w:p>
      <w:pPr>
        <w:spacing w:after="140" w:before="100"/>
        <w:jc w:val="center"/>
      </w:pPr>
      <w:r>
        <w:rPr>
          <w:rFonts w:ascii="Cambria Math" w:cs="Cambria Math" w:eastAsia="Cambria Math" w:hAnsi="Cambria Math"/>
          <w:i/>
          <w:iCs/>
          <w:sz w:val="24"/>
          <w:szCs w:val="24"/>
        </w:rPr>
        <w:t xml:space="preserve">x̂⁺ = x̂⁻ + L (V - ŷ)</w:t>
      </w:r>
    </w:p>
    <w:p>
      <w:pPr>
        <w:spacing w:after="160" w:before="0"/>
      </w:pPr>
      <w:r>
        <w:rPr>
          <w:rFonts w:ascii="Cambria" w:cs="Cambria" w:eastAsia="Cambria" w:hAnsi="Cambria"/>
          <w:sz w:val="24"/>
          <w:szCs w:val="24"/>
        </w:rPr>
        <w:t xml:space="preserve">Substituting V = Ĉx + v and ŷ = Ĉx̂⁻, the estimation error is:</w:t>
      </w:r>
    </w:p>
    <w:p>
      <w:pPr>
        <w:spacing w:after="140" w:before="100"/>
        <w:jc w:val="center"/>
      </w:pPr>
      <w:r>
        <w:rPr>
          <w:rFonts w:ascii="Cambria Math" w:cs="Cambria Math" w:eastAsia="Cambria Math" w:hAnsi="Cambria Math"/>
          <w:i/>
          <w:iCs/>
          <w:sz w:val="24"/>
          <w:szCs w:val="24"/>
        </w:rPr>
        <w:t xml:space="preserve">e⁺ = x - x̂⁺ = (I - LĈ)e⁻ - Lv,     e⁻ = x - x̂⁻</w:t>
      </w:r>
    </w:p>
    <w:p>
      <w:pPr>
        <w:spacing w:after="160" w:before="0"/>
      </w:pPr>
      <w:r>
        <w:rPr>
          <w:rFonts w:ascii="Cambria" w:cs="Cambria" w:eastAsia="Cambria" w:hAnsi="Cambria"/>
          <w:sz w:val="24"/>
          <w:szCs w:val="24"/>
        </w:rPr>
        <w:t xml:space="preserve">The posterior covariance is:</w:t>
      </w:r>
    </w:p>
    <w:p>
      <w:pPr>
        <w:spacing w:after="140" w:before="100"/>
        <w:jc w:val="center"/>
      </w:pPr>
      <w:r>
        <w:rPr>
          <w:rFonts w:ascii="Cambria Math" w:cs="Cambria Math" w:eastAsia="Cambria Math" w:hAnsi="Cambria Math"/>
          <w:i/>
          <w:iCs/>
          <w:sz w:val="24"/>
          <w:szCs w:val="24"/>
        </w:rPr>
        <w:t xml:space="preserve">Σ⁺ = E[e⁺ e⁺ᵀ] = (I-LĈ)Σ⁻(I-LĈ)ᵀ + Lσᵥ²Lᵀ</w:t>
      </w:r>
    </w:p>
    <w:p>
      <w:pPr>
        <w:spacing w:after="160" w:before="0"/>
      </w:pPr>
      <w:r>
        <w:rPr>
          <w:rFonts w:ascii="Cambria" w:cs="Cambria" w:eastAsia="Cambria" w:hAnsi="Cambria"/>
          <w:sz w:val="24"/>
          <w:szCs w:val="24"/>
        </w:rPr>
        <w:t xml:space="preserve">Expanding and differentiating Tr(Σ⁺) with respect to L (using standard matrix calculus):</w:t>
      </w:r>
    </w:p>
    <w:p>
      <w:pPr>
        <w:spacing w:after="140" w:before="100"/>
        <w:jc w:val="center"/>
      </w:pPr>
      <w:r>
        <w:rPr>
          <w:rFonts w:ascii="Cambria Math" w:cs="Cambria Math" w:eastAsia="Cambria Math" w:hAnsi="Cambria Math"/>
          <w:i/>
          <w:iCs/>
          <w:sz w:val="24"/>
          <w:szCs w:val="24"/>
        </w:rPr>
        <w:t xml:space="preserve">∂Tr(Σ⁺)/∂L = -2(I-LĈ)Σ⁻Ĉᵀ + 2Lσᵥ² = 0</w:t>
      </w:r>
    </w:p>
    <w:p>
      <w:pPr>
        <w:spacing w:after="160" w:before="0"/>
      </w:pPr>
      <w:r>
        <w:rPr>
          <w:rFonts w:ascii="Cambria" w:cs="Cambria" w:eastAsia="Cambria" w:hAnsi="Cambria"/>
          <w:sz w:val="24"/>
          <w:szCs w:val="24"/>
        </w:rPr>
        <w:t xml:space="preserve">Solving for L:</w:t>
      </w:r>
    </w:p>
    <w:p>
      <w:pPr>
        <w:spacing w:after="140" w:before="100"/>
        <w:jc w:val="center"/>
      </w:pPr>
      <w:r>
        <w:rPr>
          <w:rFonts w:ascii="Cambria Math" w:cs="Cambria Math" w:eastAsia="Cambria Math" w:hAnsi="Cambria Math"/>
          <w:i/>
          <w:iCs/>
          <w:sz w:val="24"/>
          <w:szCs w:val="24"/>
        </w:rPr>
        <w:t xml:space="preserve">L(ĈΣ⁻Ĉᵀ + σᵥ²) = Σ⁻Ĉᵀ</w:t>
      </w:r>
    </w:p>
    <w:p>
      <w:pPr>
        <w:spacing w:after="140" w:before="100"/>
        <w:jc w:val="center"/>
      </w:pPr>
      <w:r>
        <w:rPr>
          <w:rFonts w:ascii="Cambria Math" w:cs="Cambria Math" w:eastAsia="Cambria Math" w:hAnsi="Cambria Math"/>
          <w:i/>
          <w:iCs/>
          <w:sz w:val="24"/>
          <w:szCs w:val="24"/>
        </w:rPr>
        <w:t xml:space="preserve">L = Σ⁻ Ĉᵀ (ĈΣ⁻Ĉᵀ + σᵥ²)⁻¹ = Σ⁻ Ĉᵀ / Σ_Y</w:t>
      </w:r>
    </w:p>
    <w:p>
      <w:pPr>
        <w:spacing w:after="160" w:before="0"/>
      </w:pPr>
      <w:r>
        <w:rPr>
          <w:rFonts w:ascii="Cambria" w:cs="Cambria" w:eastAsia="Cambria" w:hAnsi="Cambria"/>
          <w:sz w:val="24"/>
          <w:szCs w:val="24"/>
        </w:rPr>
        <w:t xml:space="preserve">(For the scalar-output case, the matrix inverse collapses to a scalar reciprocal.) Geometrically: L scales with the state-output cross-covariance Σ⁻Ĉᵀ and inversely with the total innovation variance Σ_Y. When the model uncertainty is large (Σ⁻ large), L is large and the filter trusts the voltage measurement more. When the sensor is noisy (σᵥ² large), Σ_Y is inflated and L shrinks.</w:t>
      </w:r>
    </w:p>
    <w:p>
      <w:pPr>
        <w:spacing w:after="80" w:before="0"/>
        <w:ind w:left="720"/>
      </w:pPr>
      <w:r>
        <w:rPr>
          <w:rFonts w:ascii="Courier New" w:cs="Courier New" w:eastAsia="Courier New" w:hAnsi="Courier New"/>
          <w:i/>
          <w:iCs/>
          <w:color w:val="2F5496"/>
          <w:sz w:val="20"/>
          <w:szCs w:val="20"/>
        </w:rPr>
        <w:t xml:space="preserve">L = SigmaX @ Chat.T / SigmaY</w:t>
      </w:r>
    </w:p>
    <w:p>
      <w:pPr>
        <w:pStyle w:val="Heading2"/>
        <w:spacing w:after="180" w:before="320"/>
      </w:pPr>
      <w:r>
        <w:rPr>
          <w:rFonts w:ascii="Cambria" w:cs="Cambria" w:eastAsia="Cambria" w:hAnsi="Cambria"/>
          <w:b/>
          <w:bCs/>
          <w:color w:val="2E5496"/>
          <w:sz w:val="30"/>
          <w:szCs w:val="30"/>
        </w:rPr>
        <w:t xml:space="preserve">5.4  State estimate correction</w:t>
      </w:r>
    </w:p>
    <w:p>
      <w:pPr>
        <w:spacing w:after="160" w:before="0"/>
      </w:pPr>
      <w:r>
        <w:rPr>
          <w:rFonts w:ascii="Cambria" w:cs="Cambria" w:eastAsia="Cambria" w:hAnsi="Cambria"/>
          <w:sz w:val="24"/>
          <w:szCs w:val="24"/>
        </w:rPr>
        <w:t xml:space="preserve">The posterior state estimate:</w:t>
      </w:r>
    </w:p>
    <w:p>
      <w:pPr>
        <w:spacing w:after="140" w:before="100"/>
        <w:jc w:val="center"/>
      </w:pPr>
      <w:r>
        <w:rPr>
          <w:rFonts w:ascii="Cambria Math" w:cs="Cambria Math" w:eastAsia="Cambria Math" w:hAnsi="Cambria Math"/>
          <w:i/>
          <w:iCs/>
          <w:sz w:val="24"/>
          <w:szCs w:val="24"/>
        </w:rPr>
        <w:t xml:space="preserve">x̂ₖ⁺ = x̂ₖ⁻ + Lₖ (Vₖ - ŷₖ)</w:t>
      </w:r>
    </w:p>
    <w:p>
      <w:pPr>
        <w:spacing w:after="160" w:before="0"/>
      </w:pPr>
      <w:r>
        <w:rPr>
          <w:rFonts w:ascii="Cambria" w:cs="Cambria" w:eastAsia="Cambria" w:hAnsi="Cambria"/>
          <w:sz w:val="24"/>
          <w:szCs w:val="24"/>
        </w:rPr>
        <w:t xml:space="preserve">This is the central equation of the filter. The gain Lₖ determines how much the innovation shifts each state. States with strong observational coupling to voltage (high Ĉₖ entries) receive larger corrections.</w:t>
      </w:r>
    </w:p>
    <w:p>
      <w:pPr>
        <w:spacing w:after="80" w:before="0"/>
        <w:ind w:left="720"/>
      </w:pPr>
      <w:r>
        <w:rPr>
          <w:rFonts w:ascii="Courier New" w:cs="Courier New" w:eastAsia="Courier New" w:hAnsi="Courier New"/>
          <w:i/>
          <w:iCs/>
          <w:color w:val="2F5496"/>
          <w:sz w:val="20"/>
          <w:szCs w:val="20"/>
        </w:rPr>
        <w:t xml:space="preserve">xhat = xhat + L * r</w:t>
      </w:r>
    </w:p>
    <w:p>
      <w:pPr>
        <w:spacing w:after="160" w:before="0"/>
      </w:pPr>
      <w:r>
        <w:rPr>
          <w:rFonts w:ascii="Cambria" w:cs="Cambria" w:eastAsia="Cambria" w:hAnsi="Cambria"/>
          <w:sz w:val="24"/>
          <w:szCs w:val="24"/>
        </w:rPr>
        <w:t xml:space="preserve">Physical bounds are enforced after the update to maintain robustness:</w:t>
      </w:r>
    </w:p>
    <w:p>
      <w:pPr>
        <w:spacing w:after="80" w:before="0"/>
        <w:ind w:left="720"/>
      </w:pPr>
      <w:r>
        <w:rPr>
          <w:rFonts w:ascii="Courier New" w:cs="Courier New" w:eastAsia="Courier New" w:hAnsi="Courier New"/>
          <w:i/>
          <w:iCs/>
          <w:color w:val="2F5496"/>
          <w:sz w:val="20"/>
          <w:szCs w:val="20"/>
        </w:rPr>
        <w:t xml:space="preserve">xhat[hkInd, 0] = min(1, max(-1, xhat[hkInd, 0]))   # |h| &lt;= 1</w:t>
      </w:r>
    </w:p>
    <w:p>
      <w:pPr>
        <w:spacing w:after="80" w:before="0"/>
        <w:ind w:left="720"/>
      </w:pPr>
      <w:r>
        <w:rPr>
          <w:rFonts w:ascii="Courier New" w:cs="Courier New" w:eastAsia="Courier New" w:hAnsi="Courier New"/>
          <w:i/>
          <w:iCs/>
          <w:color w:val="2F5496"/>
          <w:sz w:val="20"/>
          <w:szCs w:val="20"/>
        </w:rPr>
        <w:t xml:space="preserve">xhat[zkInd, 0]  = min(1.05, max(-0.05, xhat[zkInd, 0]))  # SOC near [0,1]</w:t>
      </w:r>
    </w:p>
    <w:p>
      <w:pPr>
        <w:pStyle w:val="Heading2"/>
        <w:spacing w:after="180" w:before="320"/>
      </w:pPr>
      <w:r>
        <w:rPr>
          <w:rFonts w:ascii="Cambria" w:cs="Cambria" w:eastAsia="Cambria" w:hAnsi="Cambria"/>
          <w:b/>
          <w:bCs/>
          <w:color w:val="2E5496"/>
          <w:sz w:val="30"/>
          <w:szCs w:val="30"/>
        </w:rPr>
        <w:t xml:space="preserve">5.5  Covariance correction — Joseph form</w:t>
      </w:r>
    </w:p>
    <w:p>
      <w:pPr>
        <w:spacing w:after="160" w:before="0"/>
      </w:pPr>
      <w:r>
        <w:rPr>
          <w:rFonts w:ascii="Cambria" w:cs="Cambria" w:eastAsia="Cambria" w:hAnsi="Cambria"/>
          <w:sz w:val="24"/>
          <w:szCs w:val="24"/>
        </w:rPr>
        <w:t xml:space="preserve">The posterior covariance is updated using the numerically stabilised Joseph form:</w:t>
      </w:r>
    </w:p>
    <w:p>
      <w:pPr>
        <w:spacing w:after="140" w:before="100"/>
        <w:jc w:val="center"/>
      </w:pPr>
      <w:r>
        <w:rPr>
          <w:rFonts w:ascii="Cambria Math" w:cs="Cambria Math" w:eastAsia="Cambria Math" w:hAnsi="Cambria Math"/>
          <w:i/>
          <w:iCs/>
          <w:sz w:val="24"/>
          <w:szCs w:val="24"/>
        </w:rPr>
        <w:t xml:space="preserve">Σₖ⁺ = (I - LₖĈₖ) Σₖ⁻ (I - LₖĈₖ)ᵀ + Lₖ σᵥ² Lₖᵀ</w:t>
      </w:r>
    </w:p>
    <w:p>
      <w:pPr>
        <w:pStyle w:val="Heading3"/>
        <w:spacing w:after="120" w:before="240"/>
      </w:pPr>
      <w:r>
        <w:rPr>
          <w:rFonts w:ascii="Cambria" w:cs="Cambria" w:eastAsia="Cambria" w:hAnsi="Cambria"/>
          <w:b/>
          <w:bCs/>
          <w:i/>
          <w:iCs/>
          <w:color w:val="375623"/>
          <w:sz w:val="26"/>
          <w:szCs w:val="26"/>
        </w:rPr>
        <w:t xml:space="preserve">Derivation</w:t>
      </w:r>
    </w:p>
    <w:p>
      <w:pPr>
        <w:spacing w:after="160" w:before="0"/>
      </w:pPr>
      <w:r>
        <w:rPr>
          <w:rFonts w:ascii="Cambria" w:cs="Cambria" w:eastAsia="Cambria" w:hAnsi="Cambria"/>
          <w:sz w:val="24"/>
          <w:szCs w:val="24"/>
        </w:rPr>
        <w:t xml:space="preserve">From the error expression in Section 5.3:</w:t>
      </w:r>
    </w:p>
    <w:p>
      <w:pPr>
        <w:spacing w:after="140" w:before="100"/>
        <w:jc w:val="center"/>
      </w:pPr>
      <w:r>
        <w:rPr>
          <w:rFonts w:ascii="Cambria Math" w:cs="Cambria Math" w:eastAsia="Cambria Math" w:hAnsi="Cambria Math"/>
          <w:i/>
          <w:iCs/>
          <w:sz w:val="24"/>
          <w:szCs w:val="24"/>
        </w:rPr>
        <w:t xml:space="preserve">e⁺ = (I - LĈ) e⁻ - Lv</w:t>
      </w:r>
    </w:p>
    <w:p>
      <w:pPr>
        <w:spacing w:after="160" w:before="0"/>
      </w:pPr>
      <w:r>
        <w:rPr>
          <w:rFonts w:ascii="Cambria" w:cs="Cambria" w:eastAsia="Cambria" w:hAnsi="Cambria"/>
          <w:sz w:val="24"/>
          <w:szCs w:val="24"/>
        </w:rPr>
        <w:t xml:space="preserve">Taking the outer product and expectation, using independence of e⁻ and v:</w:t>
      </w:r>
    </w:p>
    <w:p>
      <w:pPr>
        <w:spacing w:after="140" w:before="100"/>
        <w:jc w:val="center"/>
      </w:pPr>
      <w:r>
        <w:rPr>
          <w:rFonts w:ascii="Cambria Math" w:cs="Cambria Math" w:eastAsia="Cambria Math" w:hAnsi="Cambria Math"/>
          <w:i/>
          <w:iCs/>
          <w:sz w:val="24"/>
          <w:szCs w:val="24"/>
        </w:rPr>
        <w:t xml:space="preserve">Σ⁺ = (I - LĈ) E[e⁻e⁻ᵀ] (I - LĈ)ᵀ + L E[vvᵀ] Lᵀ</w:t>
      </w:r>
    </w:p>
    <w:p>
      <w:pPr>
        <w:spacing w:after="140" w:before="100"/>
        <w:jc w:val="center"/>
      </w:pPr>
      <w:r>
        <w:rPr>
          <w:rFonts w:ascii="Cambria Math" w:cs="Cambria Math" w:eastAsia="Cambria Math" w:hAnsi="Cambria Math"/>
          <w:i/>
          <w:iCs/>
          <w:sz w:val="24"/>
          <w:szCs w:val="24"/>
        </w:rPr>
        <w:t xml:space="preserve">= (I - LĈ) Σ⁻ (I - LĈ)ᵀ + L σᵥ² Lᵀ</w:t>
      </w:r>
    </w:p>
    <w:p>
      <w:pPr>
        <w:pStyle w:val="Heading3"/>
        <w:spacing w:after="120" w:before="240"/>
      </w:pPr>
      <w:r>
        <w:rPr>
          <w:rFonts w:ascii="Cambria" w:cs="Cambria" w:eastAsia="Cambria" w:hAnsi="Cambria"/>
          <w:b/>
          <w:bCs/>
          <w:i/>
          <w:iCs/>
          <w:color w:val="375623"/>
          <w:sz w:val="26"/>
          <w:szCs w:val="26"/>
        </w:rPr>
        <w:t xml:space="preserve">Why the Joseph form instead of the simpler version?</w:t>
      </w:r>
    </w:p>
    <w:p>
      <w:pPr>
        <w:spacing w:after="160" w:before="0"/>
      </w:pPr>
      <w:r>
        <w:rPr>
          <w:rFonts w:ascii="Cambria" w:cs="Cambria" w:eastAsia="Cambria" w:hAnsi="Cambria"/>
          <w:sz w:val="24"/>
          <w:szCs w:val="24"/>
        </w:rPr>
        <w:t xml:space="preserve">When L is the exact optimal Kalman gain, the Joseph form simplifies algebraically to:</w:t>
      </w:r>
    </w:p>
    <w:p>
      <w:pPr>
        <w:spacing w:after="140" w:before="100"/>
        <w:jc w:val="center"/>
      </w:pPr>
      <w:r>
        <w:rPr>
          <w:rFonts w:ascii="Cambria Math" w:cs="Cambria Math" w:eastAsia="Cambria Math" w:hAnsi="Cambria Math"/>
          <w:i/>
          <w:iCs/>
          <w:sz w:val="24"/>
          <w:szCs w:val="24"/>
        </w:rPr>
        <w:t xml:space="preserve">Σ⁺ = (I - LĈ) Σ⁻     (simplified, exact only for optimal L)</w:t>
      </w:r>
    </w:p>
    <w:p>
      <w:pPr>
        <w:spacing w:after="160" w:before="0"/>
      </w:pPr>
      <w:r>
        <w:rPr>
          <w:rFonts w:ascii="Cambria" w:cs="Cambria" w:eastAsia="Cambria" w:hAnsi="Cambria"/>
          <w:sz w:val="24"/>
          <w:szCs w:val="24"/>
        </w:rPr>
        <w:t xml:space="preserve">In practice, floating-point rounding means L deviates slightly from its theoretical value. The simplified form then fails to guarantee symmetric positive-definiteness: Σ⁺ can accumulate small negative eigenvalues over many iterations, causing the filter to diverge. The Joseph form is self-correcting regardless of L: it always produces a symmetric positive-semidefinite result, making it essential for long-running embedded implementations.</w:t>
      </w:r>
    </w:p>
    <w:p>
      <w:pPr>
        <w:spacing w:after="80" w:before="0"/>
        <w:ind w:left="720"/>
      </w:pPr>
      <w:r>
        <w:rPr>
          <w:rFonts w:ascii="Courier New" w:cs="Courier New" w:eastAsia="Courier New" w:hAnsi="Courier New"/>
          <w:i/>
          <w:iCs/>
          <w:color w:val="2F5496"/>
          <w:sz w:val="20"/>
          <w:szCs w:val="20"/>
        </w:rPr>
        <w:t xml:space="preserve">SigmaX = (I4 - L @ Chat) @ SigmaX @ (I4 - L @ Chat).T + L * SigmaV * L.T</w:t>
      </w:r>
    </w:p>
    <w:p>
      <w:pPr>
        <w:pStyle w:val="Heading1"/>
        <w:spacing w:after="240" w:before="480"/>
      </w:pPr>
      <w:r>
        <w:rPr>
          <w:rFonts w:ascii="Cambria" w:cs="Cambria" w:eastAsia="Cambria" w:hAnsi="Cambria"/>
          <w:b/>
          <w:bCs/>
          <w:color w:val="1F3864"/>
          <w:sz w:val="36"/>
          <w:szCs w:val="36"/>
        </w:rPr>
        <w:t xml:space="preserve">6. Numerical Robustness Measures</w:t>
      </w:r>
    </w:p>
    <w:p>
      <w:pPr>
        <w:pStyle w:val="Heading2"/>
        <w:spacing w:after="180" w:before="320"/>
      </w:pPr>
      <w:r>
        <w:rPr>
          <w:rFonts w:ascii="Cambria" w:cs="Cambria" w:eastAsia="Cambria" w:hAnsi="Cambria"/>
          <w:b/>
          <w:bCs/>
          <w:color w:val="2E5496"/>
          <w:sz w:val="30"/>
          <w:szCs w:val="30"/>
        </w:rPr>
        <w:t xml:space="preserve">6.1  Innovation gating (outlier rejection)</w:t>
      </w:r>
    </w:p>
    <w:p>
      <w:pPr>
        <w:spacing w:after="160" w:before="0"/>
      </w:pPr>
      <w:r>
        <w:rPr>
          <w:rFonts w:ascii="Cambria" w:cs="Cambria" w:eastAsia="Cambria" w:hAnsi="Cambria"/>
          <w:sz w:val="24"/>
          <w:szCs w:val="24"/>
        </w:rPr>
        <w:t xml:space="preserve">Before applying the correction, the innovation rₖ is tested:</w:t>
      </w:r>
    </w:p>
    <w:p>
      <w:pPr>
        <w:spacing w:after="140" w:before="100"/>
        <w:jc w:val="center"/>
      </w:pPr>
      <w:r>
        <w:rPr>
          <w:rFonts w:ascii="Cambria Math" w:cs="Cambria Math" w:eastAsia="Cambria Math" w:hAnsi="Cambria Math"/>
          <w:i/>
          <w:iCs/>
          <w:sz w:val="24"/>
          <w:szCs w:val="24"/>
        </w:rPr>
        <w:t xml:space="preserve">If  rₖ² &gt; 100 · Σ_Yₖ,   set  Lₖ ← 0</w:t>
      </w:r>
    </w:p>
    <w:p>
      <w:pPr>
        <w:spacing w:after="160" w:before="0"/>
      </w:pPr>
      <w:r>
        <w:rPr>
          <w:rFonts w:ascii="Cambria" w:cs="Cambria" w:eastAsia="Cambria" w:hAnsi="Cambria"/>
          <w:sz w:val="24"/>
          <w:szCs w:val="24"/>
        </w:rPr>
        <w:t xml:space="preserve">A residual more than 10σ from zero is almost certainly a sensor fault, a transient, or a sharp temperature excursion outside the model range. Setting Lₖ = 0 freezes the estimate for that timestep — the filter reverts to open-loop Coulomb counting and ignores the corrupted measurement entirely. The 100 factor (10σ) is deliberately conservative to avoid discarding genuine large-signal events.</w:t>
      </w:r>
    </w:p>
    <w:p>
      <w:pPr>
        <w:spacing w:after="80" w:before="0"/>
        <w:ind w:left="720"/>
      </w:pPr>
      <w:r>
        <w:rPr>
          <w:rFonts w:ascii="Courier New" w:cs="Courier New" w:eastAsia="Courier New" w:hAnsi="Courier New"/>
          <w:i/>
          <w:iCs/>
          <w:color w:val="2F5496"/>
          <w:sz w:val="20"/>
          <w:szCs w:val="20"/>
        </w:rPr>
        <w:t xml:space="preserve">if r**2 &gt; 100 * SigmaY:  L[:] = 0.0</w:t>
      </w:r>
    </w:p>
    <w:p>
      <w:pPr>
        <w:pStyle w:val="Heading2"/>
        <w:spacing w:after="180" w:before="320"/>
      </w:pPr>
      <w:r>
        <w:rPr>
          <w:rFonts w:ascii="Cambria" w:cs="Cambria" w:eastAsia="Cambria" w:hAnsi="Cambria"/>
          <w:b/>
          <w:bCs/>
          <w:color w:val="2E5496"/>
          <w:sz w:val="30"/>
          <w:szCs w:val="30"/>
        </w:rPr>
        <w:t xml:space="preserve">6.2  Q-bump: covariance inflation</w:t>
      </w:r>
    </w:p>
    <w:p>
      <w:pPr>
        <w:spacing w:after="160" w:before="0"/>
      </w:pPr>
      <w:r>
        <w:rPr>
          <w:rFonts w:ascii="Cambria" w:cs="Cambria" w:eastAsia="Cambria" w:hAnsi="Cambria"/>
          <w:sz w:val="24"/>
          <w:szCs w:val="24"/>
        </w:rPr>
        <w:t xml:space="preserve">At a lower threshold (2σ), the SOC variance is inflated rather than the measurement being rejected:</w:t>
      </w:r>
    </w:p>
    <w:p>
      <w:pPr>
        <w:spacing w:after="140" w:before="100"/>
        <w:jc w:val="center"/>
      </w:pPr>
      <w:r>
        <w:rPr>
          <w:rFonts w:ascii="Cambria Math" w:cs="Cambria Math" w:eastAsia="Cambria Math" w:hAnsi="Cambria Math"/>
          <w:i/>
          <w:iCs/>
          <w:sz w:val="24"/>
          <w:szCs w:val="24"/>
        </w:rPr>
        <w:t xml:space="preserve">If  rₖ² &gt; 4 · Σ_Yₖ,   Σₖ⁺[z,z] ← Σₖ⁺[z,z] · Q_bump</w:t>
      </w:r>
    </w:p>
    <w:p>
      <w:pPr>
        <w:spacing w:after="160" w:before="0"/>
      </w:pPr>
      <w:r>
        <w:rPr>
          <w:rFonts w:ascii="Cambria" w:cs="Cambria" w:eastAsia="Cambria" w:hAnsi="Cambria"/>
          <w:sz w:val="24"/>
          <w:szCs w:val="24"/>
        </w:rPr>
        <w:t xml:space="preserve">This heuristic increases the filter's uncertainty about SOC, allowing it to correct more aggressively in subsequent steps. It is a pragmatic response to persistent prediction errors caused by unmodelled dynamics, cell ageing, or sudden temperature changes. Q_bump = 5 is configurable.</w:t>
      </w:r>
    </w:p>
    <w:p>
      <w:pPr>
        <w:spacing w:after="80" w:before="0"/>
        <w:ind w:left="720"/>
      </w:pPr>
      <w:r>
        <w:rPr>
          <w:rFonts w:ascii="Courier New" w:cs="Courier New" w:eastAsia="Courier New" w:hAnsi="Courier New"/>
          <w:i/>
          <w:iCs/>
          <w:color w:val="2F5496"/>
          <w:sz w:val="20"/>
          <w:szCs w:val="20"/>
        </w:rPr>
        <w:t xml:space="preserve">SigmaX[zkInd, zkInd] = SigmaX[zkInd, zkInd] * ekfData['Qbump']  # Qbump = 5</w:t>
      </w:r>
    </w:p>
    <w:p>
      <w:pPr>
        <w:pStyle w:val="Heading2"/>
        <w:spacing w:after="180" w:before="320"/>
      </w:pPr>
      <w:r>
        <w:rPr>
          <w:rFonts w:ascii="Cambria" w:cs="Cambria" w:eastAsia="Cambria" w:hAnsi="Cambria"/>
          <w:b/>
          <w:bCs/>
          <w:color w:val="2E5496"/>
          <w:sz w:val="30"/>
          <w:szCs w:val="30"/>
        </w:rPr>
        <w:t xml:space="preserve">6.3  SVD symmetrisation</w:t>
      </w:r>
    </w:p>
    <w:p>
      <w:pPr>
        <w:spacing w:after="160" w:before="0"/>
      </w:pPr>
      <w:r>
        <w:rPr>
          <w:rFonts w:ascii="Cambria" w:cs="Cambria" w:eastAsia="Cambria" w:hAnsi="Cambria"/>
          <w:sz w:val="24"/>
          <w:szCs w:val="24"/>
        </w:rPr>
        <w:t xml:space="preserve">After every covariance update, accumulated floating-point errors can break symmetry and positive-definiteness. The following projection is applied:</w:t>
      </w:r>
    </w:p>
    <w:p>
      <w:pPr>
        <w:spacing w:after="140" w:before="100"/>
        <w:jc w:val="center"/>
      </w:pPr>
      <w:r>
        <w:rPr>
          <w:rFonts w:ascii="Cambria Math" w:cs="Cambria Math" w:eastAsia="Cambria Math" w:hAnsi="Cambria Math"/>
          <w:i/>
          <w:iCs/>
          <w:sz w:val="24"/>
          <w:szCs w:val="24"/>
        </w:rPr>
        <w:t xml:space="preserve">Σ ← (Σ + Σᵀ + HH + HHᵀ) / 4,    where  HH = V diag(S) Vᵀ  from SVD of Σ</w:t>
      </w:r>
    </w:p>
    <w:p>
      <w:pPr>
        <w:spacing w:after="160" w:before="0"/>
      </w:pPr>
      <w:r>
        <w:rPr>
          <w:rFonts w:ascii="Cambria" w:cs="Cambria" w:eastAsia="Cambria" w:hAnsi="Cambria"/>
          <w:sz w:val="24"/>
          <w:szCs w:val="24"/>
        </w:rPr>
        <w:t xml:space="preserve">The SVD decomposes Σ = U S Vᵀ, giving the nearest symmetric positive-semidefinite approximation. Averaging with the transpose (Σ + Σᵀ)/2 enforces symmetry; adding the symmetric form (HH + HHᵀ)/2 restores positive-semidefiniteness. Dividing by 4 combines both operations into a single expression.</w:t>
      </w:r>
    </w:p>
    <w:p>
      <w:pPr>
        <w:spacing w:after="80" w:before="0"/>
        <w:ind w:left="720"/>
      </w:pPr>
      <w:r>
        <w:rPr>
          <w:rFonts w:ascii="Courier New" w:cs="Courier New" w:eastAsia="Courier New" w:hAnsi="Courier New"/>
          <w:i/>
          <w:iCs/>
          <w:color w:val="2F5496"/>
          <w:sz w:val="20"/>
          <w:szCs w:val="20"/>
        </w:rPr>
        <w:t xml:space="preserve">_, S, Vt = np.linalg.svd(SigmaX)</w:t>
      </w:r>
    </w:p>
    <w:p>
      <w:pPr>
        <w:spacing w:after="80" w:before="0"/>
        <w:ind w:left="720"/>
      </w:pPr>
      <w:r>
        <w:rPr>
          <w:rFonts w:ascii="Courier New" w:cs="Courier New" w:eastAsia="Courier New" w:hAnsi="Courier New"/>
          <w:i/>
          <w:iCs/>
          <w:color w:val="2F5496"/>
          <w:sz w:val="20"/>
          <w:szCs w:val="20"/>
        </w:rPr>
        <w:t xml:space="preserve">V = Vt.T</w:t>
      </w:r>
    </w:p>
    <w:p>
      <w:pPr>
        <w:spacing w:after="80" w:before="0"/>
        <w:ind w:left="720"/>
      </w:pPr>
      <w:r>
        <w:rPr>
          <w:rFonts w:ascii="Courier New" w:cs="Courier New" w:eastAsia="Courier New" w:hAnsi="Courier New"/>
          <w:i/>
          <w:iCs/>
          <w:color w:val="2F5496"/>
          <w:sz w:val="20"/>
          <w:szCs w:val="20"/>
        </w:rPr>
        <w:t xml:space="preserve">HH = V @ np.diag(S) @ V.T</w:t>
      </w:r>
    </w:p>
    <w:p>
      <w:pPr>
        <w:spacing w:after="80" w:before="0"/>
        <w:ind w:left="720"/>
      </w:pPr>
      <w:r>
        <w:rPr>
          <w:rFonts w:ascii="Courier New" w:cs="Courier New" w:eastAsia="Courier New" w:hAnsi="Courier New"/>
          <w:i/>
          <w:iCs/>
          <w:color w:val="2F5496"/>
          <w:sz w:val="20"/>
          <w:szCs w:val="20"/>
        </w:rPr>
        <w:t xml:space="preserve">SigmaX = (SigmaX + SigmaX.T + HH + HH.T) / 4</w:t>
      </w:r>
    </w:p>
    <w:p>
      <w:pPr>
        <w:pStyle w:val="Heading1"/>
        <w:spacing w:after="240" w:before="480"/>
      </w:pPr>
      <w:r>
        <w:rPr>
          <w:rFonts w:ascii="Cambria" w:cs="Cambria" w:eastAsia="Cambria" w:hAnsi="Cambria"/>
          <w:b/>
          <w:bCs/>
          <w:color w:val="1F3864"/>
          <w:sz w:val="36"/>
          <w:szCs w:val="36"/>
        </w:rPr>
        <w:t xml:space="preserve">7. Hysteresis State Equation and the B Matrix</w:t>
      </w:r>
    </w:p>
    <w:p>
      <w:pPr>
        <w:pStyle w:val="Heading2"/>
        <w:spacing w:after="180" w:before="320"/>
      </w:pPr>
      <w:r>
        <w:rPr>
          <w:rFonts w:ascii="Cambria" w:cs="Cambria" w:eastAsia="Cambria" w:hAnsi="Cambria"/>
          <w:b/>
          <w:bCs/>
          <w:color w:val="2E5496"/>
          <w:sz w:val="30"/>
          <w:szCs w:val="30"/>
        </w:rPr>
        <w:t xml:space="preserve">7.1  Continuous-time hysteresis model</w:t>
      </w:r>
    </w:p>
    <w:p>
      <w:pPr>
        <w:spacing w:after="160" w:before="0"/>
      </w:pPr>
      <w:r>
        <w:rPr>
          <w:rFonts w:ascii="Cambria" w:cs="Cambria" w:eastAsia="Cambria" w:hAnsi="Cambria"/>
          <w:sz w:val="24"/>
          <w:szCs w:val="24"/>
        </w:rPr>
        <w:t xml:space="preserve">The Plett hysteresis model postulates that the OCV memory state h satisfies the ODE:</w:t>
      </w:r>
    </w:p>
    <w:p>
      <w:pPr>
        <w:spacing w:after="140" w:before="100"/>
        <w:jc w:val="center"/>
      </w:pPr>
      <w:r>
        <w:rPr>
          <w:rFonts w:ascii="Cambria Math" w:cs="Cambria Math" w:eastAsia="Cambria Math" w:hAnsi="Cambria Math"/>
          <w:i/>
          <w:iCs/>
          <w:sz w:val="24"/>
          <w:szCs w:val="24"/>
        </w:rPr>
        <w:t xml:space="preserve">dh/dt = |I G| / (3600Q) · (sgn(I) - h)</w:t>
      </w:r>
    </w:p>
    <w:p>
      <w:pPr>
        <w:spacing w:after="160" w:before="0"/>
      </w:pPr>
      <w:r>
        <w:rPr>
          <w:rFonts w:ascii="Cambria" w:cs="Cambria" w:eastAsia="Cambria" w:hAnsi="Cambria"/>
          <w:sz w:val="24"/>
          <w:szCs w:val="24"/>
        </w:rPr>
        <w:t xml:space="preserve">This is a first-order ODE driven by sgn(I). The coefficient |I G|/(3600Q) &gt; 0 causes h to relax exponentially toward sgn(I): toward +1 during charge, toward -1 during discharge. The time constant depends on current magnitude and gain G.</w:t>
      </w:r>
    </w:p>
    <w:p>
      <w:pPr>
        <w:pStyle w:val="Heading2"/>
        <w:spacing w:after="180" w:before="320"/>
      </w:pPr>
      <w:r>
        <w:rPr>
          <w:rFonts w:ascii="Cambria" w:cs="Cambria" w:eastAsia="Cambria" w:hAnsi="Cambria"/>
          <w:b/>
          <w:bCs/>
          <w:color w:val="2E5496"/>
          <w:sz w:val="30"/>
          <w:szCs w:val="30"/>
        </w:rPr>
        <w:t xml:space="preserve">7.2  Exact discrete-time solution</w:t>
      </w:r>
    </w:p>
    <w:p>
      <w:pPr>
        <w:spacing w:after="160" w:before="0"/>
      </w:pPr>
      <w:r>
        <w:rPr>
          <w:rFonts w:ascii="Cambria" w:cs="Cambria" w:eastAsia="Cambria" w:hAnsi="Cambria"/>
          <w:sz w:val="24"/>
          <w:szCs w:val="24"/>
        </w:rPr>
        <w:t xml:space="preserve">With constant current I over interval δt, the ODE has the exact discrete-time solution:</w:t>
      </w:r>
    </w:p>
    <w:p>
      <w:pPr>
        <w:spacing w:after="140" w:before="100"/>
        <w:jc w:val="center"/>
      </w:pPr>
      <w:r>
        <w:rPr>
          <w:rFonts w:ascii="Cambria Math" w:cs="Cambria Math" w:eastAsia="Cambria Math" w:hAnsi="Cambria Math"/>
          <w:i/>
          <w:iCs/>
          <w:sz w:val="24"/>
          <w:szCs w:val="24"/>
        </w:rPr>
        <w:t xml:space="preserve">h[k+1] = Aʰ h[k] + (1 - Aʰ) sgn(I),     Aʰ = exp(-|I G δt| / 3600Q)</w:t>
      </w:r>
    </w:p>
    <w:p>
      <w:pPr>
        <w:pStyle w:val="Heading2"/>
        <w:spacing w:after="180" w:before="320"/>
      </w:pPr>
      <w:r>
        <w:rPr>
          <w:rFonts w:ascii="Cambria" w:cs="Cambria" w:eastAsia="Cambria" w:hAnsi="Cambria"/>
          <w:b/>
          <w:bCs/>
          <w:color w:val="2E5496"/>
          <w:sz w:val="30"/>
          <w:szCs w:val="30"/>
        </w:rPr>
        <w:t xml:space="preserve">7.3  Jacobian and the two-column B matrix</w:t>
      </w:r>
    </w:p>
    <w:p>
      <w:pPr>
        <w:spacing w:after="160" w:before="0"/>
      </w:pPr>
      <w:r>
        <w:rPr>
          <w:rFonts w:ascii="Cambria" w:cs="Cambria" w:eastAsia="Cambria" w:hAnsi="Cambria"/>
          <w:sz w:val="24"/>
          <w:szCs w:val="24"/>
        </w:rPr>
        <w:t xml:space="preserve">For covariance propagation, the Jacobian B̂[h] = ∂h[k+1]/∂I at the operating point (ĥ, I) is required. Differentiating h[k+1] with respect to I:</w:t>
      </w:r>
    </w:p>
    <w:p>
      <w:pPr>
        <w:spacing w:after="140" w:before="100"/>
        <w:jc w:val="center"/>
      </w:pPr>
      <w:r>
        <w:rPr>
          <w:rFonts w:ascii="Cambria Math" w:cs="Cambria Math" w:eastAsia="Cambria Math" w:hAnsi="Cambria Math"/>
          <w:i/>
          <w:iCs/>
          <w:sz w:val="24"/>
          <w:szCs w:val="24"/>
        </w:rPr>
        <w:t xml:space="preserve">∂h[k+1]/∂I = ∂Aʰ/∂I · (h[k] - sgn(I)) = -|Gδt/3600Q| Aʰ (1 - sgn(I) ĥ[k])</w:t>
      </w:r>
    </w:p>
    <w:p>
      <w:pPr>
        <w:spacing w:after="160" w:before="0"/>
      </w:pPr>
      <w:r>
        <w:rPr>
          <w:rFonts w:ascii="Cambria" w:cs="Cambria" w:eastAsia="Cambria" w:hAnsi="Cambria"/>
          <w:sz w:val="24"/>
          <w:szCs w:val="24"/>
        </w:rPr>
        <w:t xml:space="preserve">This is the Bhat[hkInd] entry used in covariance propagation:</w:t>
      </w:r>
    </w:p>
    <w:p>
      <w:pPr>
        <w:spacing w:after="80" w:before="0"/>
        <w:ind w:left="720"/>
      </w:pPr>
      <w:r>
        <w:rPr>
          <w:rFonts w:ascii="Courier New" w:cs="Courier New" w:eastAsia="Courier New" w:hAnsi="Courier New"/>
          <w:i/>
          <w:iCs/>
          <w:color w:val="2F5496"/>
          <w:sz w:val="20"/>
          <w:szCs w:val="20"/>
        </w:rPr>
        <w:t xml:space="preserve">Bhat[hkInd, 0] = -abs(G * deltat / (3600*Q)) * Ah * (1 - signIk * xhat[hkInd, 0])</w:t>
      </w:r>
    </w:p>
    <w:p>
      <w:pPr>
        <w:spacing w:after="160" w:before="0"/>
      </w:pPr>
      <w:r>
        <w:rPr>
          <w:rFonts w:ascii="Cambria" w:cs="Cambria" w:eastAsia="Cambria" w:hAnsi="Cambria"/>
          <w:sz w:val="24"/>
          <w:szCs w:val="24"/>
        </w:rPr>
        <w:t xml:space="preserve">The state prediction itself is split into two additive terms by using a two-column B matrix: column 0 holds the per-state input coefficients (multiplied by the actual current I), and column 1 holds the hysteresis attractor coefficient (1 - Aʰ), multiplied by sgn(I):</w:t>
      </w:r>
    </w:p>
    <w:p>
      <w:pPr>
        <w:spacing w:after="80" w:before="0"/>
        <w:ind w:left="720"/>
      </w:pPr>
      <w:r>
        <w:rPr>
          <w:rFonts w:ascii="Courier New" w:cs="Courier New" w:eastAsia="Courier New" w:hAnsi="Courier New"/>
          <w:i/>
          <w:iCs/>
          <w:color w:val="2F5496"/>
          <w:sz w:val="20"/>
          <w:szCs w:val="20"/>
        </w:rPr>
        <w:t xml:space="preserve">B[hkInd, 1] = 1 - Ah   # coefficient of sgn(I)</w:t>
      </w:r>
    </w:p>
    <w:p>
      <w:pPr>
        <w:spacing w:after="160" w:before="0"/>
      </w:pPr>
      <w:r>
        <w:rPr>
          <w:rFonts w:ascii="Cambria" w:cs="Cambria" w:eastAsia="Cambria" w:hAnsi="Cambria"/>
          <w:sz w:val="24"/>
          <w:szCs w:val="24"/>
        </w:rPr>
        <w:t xml:space="preserve">State update call:  xhat = Ahat @ xhat + B @ [I, sgn(I)]ᵀ</w:t>
      </w:r>
    </w:p>
    <w:p>
      <w:pPr>
        <w:spacing w:after="160" w:before="0"/>
      </w:pPr>
      <w:r>
        <w:rPr>
          <w:rFonts w:ascii="Cambria" w:cs="Cambria" w:eastAsia="Cambria" w:hAnsi="Cambria"/>
          <w:sz w:val="24"/>
          <w:szCs w:val="24"/>
        </w:rPr>
        <w:t xml:space="preserve">Separating the deterministic sgn(I) drive from the noise-carrying I term ensures that only I contributes to covariance propagation through B̂, while the full update correctly uses both terms.</w:t>
      </w:r>
    </w:p>
    <w:p>
      <w:pPr>
        <w:pStyle w:val="Heading1"/>
        <w:spacing w:after="240" w:before="480"/>
      </w:pPr>
      <w:r>
        <w:rPr>
          <w:rFonts w:ascii="Cambria" w:cs="Cambria" w:eastAsia="Cambria" w:hAnsi="Cambria"/>
          <w:b/>
          <w:bCs/>
          <w:color w:val="1F3864"/>
          <w:sz w:val="36"/>
          <w:szCs w:val="36"/>
        </w:rPr>
        <w:t xml:space="preserve">8. Output Jacobian Ĉₖ — Derivation of Each Entry</w:t>
      </w:r>
    </w:p>
    <w:p>
      <w:pPr>
        <w:spacing w:after="160" w:before="0"/>
      </w:pPr>
      <w:r>
        <w:rPr>
          <w:rFonts w:ascii="Cambria" w:cs="Cambria" w:eastAsia="Cambria" w:hAnsi="Cambria"/>
          <w:sz w:val="24"/>
          <w:szCs w:val="24"/>
        </w:rPr>
        <w:t xml:space="preserve">The output equation is:  g = OCV(z, h) + R₁ iⁱ₁ + R₂ iⁱ₂ + R₀ I</w:t>
      </w:r>
    </w:p>
    <w:p>
      <w:pPr>
        <w:pStyle w:val="Heading2"/>
        <w:spacing w:after="180" w:before="320"/>
      </w:pPr>
      <w:r>
        <w:rPr>
          <w:rFonts w:ascii="Cambria" w:cs="Cambria" w:eastAsia="Cambria" w:hAnsi="Cambria"/>
          <w:b/>
          <w:bCs/>
          <w:color w:val="2E5496"/>
          <w:sz w:val="30"/>
          <w:szCs w:val="30"/>
        </w:rPr>
        <w:t xml:space="preserve">8.1  ∂g/∂iⁱ₁ = R₁</w:t>
      </w:r>
    </w:p>
    <w:p>
      <w:pPr>
        <w:spacing w:after="160" w:before="0"/>
      </w:pPr>
      <w:r>
        <w:rPr>
          <w:rFonts w:ascii="Cambria" w:cs="Cambria" w:eastAsia="Cambria" w:hAnsi="Cambria"/>
          <w:sz w:val="24"/>
          <w:szCs w:val="24"/>
        </w:rPr>
        <w:t xml:space="preserve">The RC voltage drop Vⁱ₁ = R₁ iⁱ₁ appears directly in the output. The derivative is constant: ∂g/∂iⁱ₁ = R₁. Identically for R₂.</w:t>
      </w:r>
    </w:p>
    <w:p>
      <w:pPr>
        <w:spacing w:after="80" w:before="0"/>
        <w:ind w:left="720"/>
      </w:pPr>
      <w:r>
        <w:rPr>
          <w:rFonts w:ascii="Courier New" w:cs="Courier New" w:eastAsia="Courier New" w:hAnsi="Courier New"/>
          <w:i/>
          <w:iCs/>
          <w:color w:val="2F5496"/>
          <w:sz w:val="20"/>
          <w:szCs w:val="20"/>
        </w:rPr>
        <w:t xml:space="preserve">Chat[0, ir1Ind] = float(R1)</w:t>
      </w:r>
    </w:p>
    <w:p>
      <w:pPr>
        <w:spacing w:after="80" w:before="0"/>
        <w:ind w:left="720"/>
      </w:pPr>
      <w:r>
        <w:rPr>
          <w:rFonts w:ascii="Courier New" w:cs="Courier New" w:eastAsia="Courier New" w:hAnsi="Courier New"/>
          <w:i/>
          <w:iCs/>
          <w:color w:val="2F5496"/>
          <w:sz w:val="20"/>
          <w:szCs w:val="20"/>
        </w:rPr>
        <w:t xml:space="preserve">Chat[0, ir2Ind] = float(R2)</w:t>
      </w:r>
    </w:p>
    <w:p>
      <w:pPr>
        <w:pStyle w:val="Heading2"/>
        <w:spacing w:after="180" w:before="320"/>
      </w:pPr>
      <w:r>
        <w:rPr>
          <w:rFonts w:ascii="Cambria" w:cs="Cambria" w:eastAsia="Cambria" w:hAnsi="Cambria"/>
          <w:b/>
          <w:bCs/>
          <w:color w:val="2E5496"/>
          <w:sz w:val="30"/>
          <w:szCs w:val="30"/>
        </w:rPr>
        <w:t xml:space="preserve">8.2  ∂g/∂h = ½(OCV_ch - OCV_dch)</w:t>
      </w:r>
    </w:p>
    <w:p>
      <w:pPr>
        <w:spacing w:after="160" w:before="0"/>
      </w:pPr>
      <w:r>
        <w:rPr>
          <w:rFonts w:ascii="Cambria" w:cs="Cambria" w:eastAsia="Cambria" w:hAnsi="Cambria"/>
          <w:sz w:val="24"/>
          <w:szCs w:val="24"/>
        </w:rPr>
        <w:t xml:space="preserve">Differentiating the blend equation OCV = ½(1+h) OCV_ch(z) + ½(1-h) OCV_dch(z) with respect to h at fixed z:</w:t>
      </w:r>
    </w:p>
    <w:p>
      <w:pPr>
        <w:spacing w:after="140" w:before="100"/>
        <w:jc w:val="center"/>
      </w:pPr>
      <w:r>
        <w:rPr>
          <w:rFonts w:ascii="Cambria Math" w:cs="Cambria Math" w:eastAsia="Cambria Math" w:hAnsi="Cambria Math"/>
          <w:i/>
          <w:iCs/>
          <w:sz w:val="24"/>
          <w:szCs w:val="24"/>
        </w:rPr>
        <w:t xml:space="preserve">∂OCV/∂h = ½ OCV_ch(z) - ½ OCV_dch(z) = ½(OCV_ch - OCV_dch)</w:t>
      </w:r>
    </w:p>
    <w:p>
      <w:pPr>
        <w:spacing w:after="160" w:before="0"/>
      </w:pPr>
      <w:r>
        <w:rPr>
          <w:rFonts w:ascii="Cambria" w:cs="Cambria" w:eastAsia="Cambria" w:hAnsi="Cambria"/>
          <w:sz w:val="24"/>
          <w:szCs w:val="24"/>
        </w:rPr>
        <w:t xml:space="preserve">This term is non-zero whenever the charge and discharge OCV curves differ. Its sign is correct: a more positive h (charging direction) increases the OCV prediction, since OCV_ch &gt; OCV_dch for lithium cells.</w:t>
      </w:r>
    </w:p>
    <w:p>
      <w:pPr>
        <w:spacing w:after="80" w:before="0"/>
        <w:ind w:left="720"/>
      </w:pPr>
      <w:r>
        <w:rPr>
          <w:rFonts w:ascii="Courier New" w:cs="Courier New" w:eastAsia="Courier New" w:hAnsi="Courier New"/>
          <w:i/>
          <w:iCs/>
          <w:color w:val="2F5496"/>
          <w:sz w:val="20"/>
          <w:szCs w:val="20"/>
        </w:rPr>
        <w:t xml:space="preserve">Chat[0, hkInd] = 0.5 * (OCVch - OCVdch)</w:t>
      </w:r>
    </w:p>
    <w:p>
      <w:pPr>
        <w:pStyle w:val="Heading2"/>
        <w:spacing w:after="180" w:before="320"/>
      </w:pPr>
      <w:r>
        <w:rPr>
          <w:rFonts w:ascii="Cambria" w:cs="Cambria" w:eastAsia="Cambria" w:hAnsi="Cambria"/>
          <w:b/>
          <w:bCs/>
          <w:color w:val="2E5496"/>
          <w:sz w:val="30"/>
          <w:szCs w:val="30"/>
        </w:rPr>
        <w:t xml:space="preserve">8.3  ∂g/∂z = dOCV/dz (the key observability term)</w:t>
      </w:r>
    </w:p>
    <w:p>
      <w:pPr>
        <w:spacing w:after="160" w:before="0"/>
      </w:pPr>
      <w:r>
        <w:rPr>
          <w:rFonts w:ascii="Cambria" w:cs="Cambria" w:eastAsia="Cambria" w:hAnsi="Cambria"/>
          <w:sz w:val="24"/>
          <w:szCs w:val="24"/>
        </w:rPr>
        <w:t xml:space="preserve">The slope of the blended OCV curve with respect to SOC:</w:t>
      </w:r>
    </w:p>
    <w:p>
      <w:pPr>
        <w:spacing w:after="140" w:before="100"/>
        <w:jc w:val="center"/>
      </w:pPr>
      <w:r>
        <w:rPr>
          <w:rFonts w:ascii="Cambria Math" w:cs="Cambria Math" w:eastAsia="Cambria Math" w:hAnsi="Cambria Math"/>
          <w:i/>
          <w:iCs/>
          <w:sz w:val="24"/>
          <w:szCs w:val="24"/>
        </w:rPr>
        <w:t xml:space="preserve">∂OCV/∂z = ½(1+h) dOCV_ch/dz + ½(1-h) dOCV_dch/dz</w:t>
      </w:r>
    </w:p>
    <w:p>
      <w:pPr>
        <w:spacing w:after="160" w:before="0"/>
      </w:pPr>
      <w:r>
        <w:rPr>
          <w:rFonts w:ascii="Cambria" w:cs="Cambria" w:eastAsia="Cambria" w:hAnsi="Cambria"/>
          <w:sz w:val="24"/>
          <w:szCs w:val="24"/>
        </w:rPr>
        <w:t xml:space="preserve">This is the most important entry. It controls how sensitive the voltage prediction is to SOC errors, and therefore how strongly a voltage measurement can correct the SOC estimate. Where the OCV curve is steep (near 100% or 0% SOC for many lithium chemistries), this entry is large and the Kalman gain for z is high — the filter can observe SOC directly from voltage. In the flat midrange region, this entry is small and the filter relies primarily on Coulomb counting, making accurate current integration critical.</w:t>
      </w:r>
    </w:p>
    <w:p>
      <w:pPr>
        <w:spacing w:after="80" w:before="0"/>
        <w:ind w:left="720"/>
      </w:pPr>
      <w:r>
        <w:rPr>
          <w:rFonts w:ascii="Courier New" w:cs="Courier New" w:eastAsia="Courier New" w:hAnsi="Courier New"/>
          <w:i/>
          <w:iCs/>
          <w:color w:val="2F5496"/>
          <w:sz w:val="20"/>
          <w:szCs w:val="20"/>
        </w:rPr>
        <w:t xml:space="preserve">Chat[0, zkInd] = dOCVfromSOCtemp(zk, Tk, model_params, "E_OCV_ch_V") * (1+hk)/2</w:t>
      </w:r>
    </w:p>
    <w:p>
      <w:pPr>
        <w:spacing w:after="80" w:before="0"/>
        <w:ind w:left="720"/>
      </w:pPr>
      <w:r>
        <w:rPr>
          <w:rFonts w:ascii="Courier New" w:cs="Courier New" w:eastAsia="Courier New" w:hAnsi="Courier New"/>
          <w:i/>
          <w:iCs/>
          <w:color w:val="2F5496"/>
          <w:sz w:val="20"/>
          <w:szCs w:val="20"/>
        </w:rPr>
        <w:t xml:space="preserve">               + dOCVfromSOCtemp(zk, Tk, model_params, "E_OCV_dch_V") * (1-hk)/2</w:t>
      </w:r>
    </w:p>
    <w:p>
      <w:pPr>
        <w:spacing w:after="160" w:before="0"/>
      </w:pPr>
      <w:r>
        <w:rPr>
          <w:rFonts w:ascii="Cambria" w:cs="Cambria" w:eastAsia="Cambria" w:hAnsi="Cambria"/>
          <w:sz w:val="24"/>
          <w:szCs w:val="24"/>
        </w:rPr>
        <w:t xml:space="preserve">The function dOCVfromSOCtemp computes the numerical gradient of the OCV table using np.gradient (central differences in the interior, one-sided at the endpoints) and interpolates to the current (z, T) operating point.</w:t>
      </w:r>
    </w:p>
    <w:p>
      <w:pPr>
        <w:pStyle w:val="Heading1"/>
        <w:spacing w:after="240" w:before="480"/>
      </w:pPr>
      <w:r>
        <w:rPr>
          <w:rFonts w:ascii="Cambria" w:cs="Cambria" w:eastAsia="Cambria" w:hAnsi="Cambria"/>
          <w:b/>
          <w:bCs/>
          <w:color w:val="1F3864"/>
          <w:sz w:val="36"/>
          <w:szCs w:val="36"/>
        </w:rPr>
        <w:t xml:space="preserve">9. Complete Algorithm — Step-by-Step Reference</w:t>
      </w:r>
    </w:p>
    <w:p>
      <w:pPr>
        <w:spacing w:after="160" w:before="0"/>
      </w:pPr>
      <w:r>
        <w:rPr>
          <w:rFonts w:ascii="Cambria" w:cs="Cambria" w:eastAsia="Cambria" w:hAnsi="Cambria"/>
          <w:sz w:val="24"/>
          <w:szCs w:val="24"/>
        </w:rPr>
        <w:t xml:space="preserve">Each call to iterEKF(Vₖ, Iₖ, Tₖ, δt, ekfData) executes the following steps in order:</w:t>
      </w:r>
    </w:p>
    <w:p>
      <w:pPr>
        <w:spacing w:after="100"/>
      </w:pPr>
    </w:p>
    <w:p>
      <w:pPr>
        <w:spacing w:after="80" w:before="160"/>
      </w:pPr>
      <w:r>
        <w:rPr>
          <w:rFonts w:ascii="Cambria" w:cs="Cambria" w:eastAsia="Cambria" w:hAnsi="Cambria"/>
          <w:b/>
          <w:bCs/>
          <w:color w:val="2E5496"/>
          <w:sz w:val="24"/>
          <w:szCs w:val="24"/>
        </w:rPr>
        <w:t xml:space="preserve">Step 0 — Jacobian computation</w:t>
      </w:r>
    </w:p>
    <w:p>
      <w:pPr>
        <w:spacing w:after="120" w:before="0"/>
        <w:ind w:left="720"/>
      </w:pPr>
      <w:r>
        <w:rPr>
          <w:rFonts w:ascii="Cambria" w:cs="Cambria" w:eastAsia="Cambria" w:hAnsi="Cambria"/>
          <w:sz w:val="24"/>
          <w:szCs w:val="24"/>
        </w:rPr>
        <w:t xml:space="preserve">Evaluate model parameters (R₁, C₁, R₂, C₂, R₀, G) at current (ẑ, Tₖ). Compute Âₖ₋₁ and B̂ₖ₋₁ using Iₖ₋₁ (prior current) and x̂ₖ₋₁⁺.</w:t>
      </w:r>
    </w:p>
    <w:p>
      <w:pPr>
        <w:spacing w:after="80" w:before="160"/>
      </w:pPr>
      <w:r>
        <w:rPr>
          <w:rFonts w:ascii="Cambria" w:cs="Cambria" w:eastAsia="Cambria" w:hAnsi="Cambria"/>
          <w:b/>
          <w:bCs/>
          <w:color w:val="2E5496"/>
          <w:sz w:val="24"/>
          <w:szCs w:val="24"/>
        </w:rPr>
        <w:t xml:space="preserve">Step 1a — State prediction</w:t>
      </w:r>
    </w:p>
    <w:p>
      <w:pPr>
        <w:spacing w:after="140" w:before="100"/>
        <w:jc w:val="center"/>
      </w:pPr>
      <w:r>
        <w:rPr>
          <w:rFonts w:ascii="Cambria Math" w:cs="Cambria Math" w:eastAsia="Cambria Math" w:hAnsi="Cambria Math"/>
          <w:i/>
          <w:iCs/>
          <w:sz w:val="24"/>
          <w:szCs w:val="24"/>
        </w:rPr>
        <w:t xml:space="preserve">x̂ₖ⁻ = f(x̂ₖ₋₁⁺, Iₖ₋₁) = Âₖ₋₁ x̂ₖ₋₁⁺ + B [Iₖ₋₁, sgn(Iₖ₋₁)]ᵀ</w:t>
      </w:r>
    </w:p>
    <w:p>
      <w:pPr>
        <w:spacing w:after="80" w:before="160"/>
      </w:pPr>
      <w:r>
        <w:rPr>
          <w:rFonts w:ascii="Cambria" w:cs="Cambria" w:eastAsia="Cambria" w:hAnsi="Cambria"/>
          <w:b/>
          <w:bCs/>
          <w:color w:val="2E5496"/>
          <w:sz w:val="24"/>
          <w:szCs w:val="24"/>
        </w:rPr>
        <w:t xml:space="preserve">Step 1b — Covariance prediction</w:t>
      </w:r>
    </w:p>
    <w:p>
      <w:pPr>
        <w:spacing w:after="140" w:before="100"/>
        <w:jc w:val="center"/>
      </w:pPr>
      <w:r>
        <w:rPr>
          <w:rFonts w:ascii="Cambria Math" w:cs="Cambria Math" w:eastAsia="Cambria Math" w:hAnsi="Cambria Math"/>
          <w:i/>
          <w:iCs/>
          <w:sz w:val="24"/>
          <w:szCs w:val="24"/>
        </w:rPr>
        <w:t xml:space="preserve">Σₖ⁻ = Âₖ₋₁ Σₖ₋₁⁺ Âₖ₋₁ᵀ + B̂ₖ₋₁ σᵤ² B̂ₖ₋₁ᵀ</w:t>
      </w:r>
    </w:p>
    <w:p>
      <w:pPr>
        <w:spacing w:after="120" w:before="0"/>
        <w:ind w:left="720"/>
      </w:pPr>
      <w:r>
        <w:rPr>
          <w:rFonts w:ascii="Cambria" w:cs="Cambria" w:eastAsia="Cambria" w:hAnsi="Cambria"/>
          <w:sz w:val="24"/>
          <w:szCs w:val="24"/>
        </w:rPr>
        <w:t xml:space="preserve">Model parameters are re-evaluated at the updated ẑ after Step 1a, so R₁, C₁ etc. reflect the predicted SOC.</w:t>
      </w:r>
    </w:p>
    <w:p>
      <w:pPr>
        <w:spacing w:after="80" w:before="160"/>
      </w:pPr>
      <w:r>
        <w:rPr>
          <w:rFonts w:ascii="Cambria" w:cs="Cambria" w:eastAsia="Cambria" w:hAnsi="Cambria"/>
          <w:b/>
          <w:bCs/>
          <w:color w:val="2E5496"/>
          <w:sz w:val="24"/>
          <w:szCs w:val="24"/>
        </w:rPr>
        <w:t xml:space="preserve">Step 1c — Output prediction</w:t>
      </w:r>
    </w:p>
    <w:p>
      <w:pPr>
        <w:spacing w:after="140" w:before="100"/>
        <w:jc w:val="center"/>
      </w:pPr>
      <w:r>
        <w:rPr>
          <w:rFonts w:ascii="Cambria Math" w:cs="Cambria Math" w:eastAsia="Cambria Math" w:hAnsi="Cambria Math"/>
          <w:i/>
          <w:iCs/>
          <w:sz w:val="24"/>
          <w:szCs w:val="24"/>
        </w:rPr>
        <w:t xml:space="preserve">ŷₖ = g(x̂ₖ⁻, Iₖ) = OCV(ẑₖ⁻, ĥₖ⁻) + R₁ îⁱ₁ₖ⁻ + R₂ îⁱ₂ₖ⁻ + R₀ Iₖ</w:t>
      </w:r>
    </w:p>
    <w:p>
      <w:pPr>
        <w:spacing w:after="80" w:before="160"/>
      </w:pPr>
      <w:r>
        <w:rPr>
          <w:rFonts w:ascii="Cambria" w:cs="Cambria" w:eastAsia="Cambria" w:hAnsi="Cambria"/>
          <w:b/>
          <w:bCs/>
          <w:color w:val="2E5496"/>
          <w:sz w:val="24"/>
          <w:szCs w:val="24"/>
        </w:rPr>
        <w:t xml:space="preserve">Step 2a — Kalman gain</w:t>
      </w:r>
    </w:p>
    <w:p>
      <w:pPr>
        <w:spacing w:after="140" w:before="100"/>
        <w:jc w:val="center"/>
      </w:pPr>
      <w:r>
        <w:rPr>
          <w:rFonts w:ascii="Cambria Math" w:cs="Cambria Math" w:eastAsia="Cambria Math" w:hAnsi="Cambria Math"/>
          <w:i/>
          <w:iCs/>
          <w:sz w:val="24"/>
          <w:szCs w:val="24"/>
        </w:rPr>
        <w:t xml:space="preserve">Σ_Yₖ = Ĉₖ Σₖ⁻ Ĉₖᵀ + σᵥ²</w:t>
      </w:r>
    </w:p>
    <w:p>
      <w:pPr>
        <w:spacing w:after="140" w:before="100"/>
        <w:jc w:val="center"/>
      </w:pPr>
      <w:r>
        <w:rPr>
          <w:rFonts w:ascii="Cambria Math" w:cs="Cambria Math" w:eastAsia="Cambria Math" w:hAnsi="Cambria Math"/>
          <w:i/>
          <w:iCs/>
          <w:sz w:val="24"/>
          <w:szCs w:val="24"/>
        </w:rPr>
        <w:t xml:space="preserve">Lₖ = Σₖ⁻ Ĉₖᵀ / Σ_Yₖ</w:t>
      </w:r>
    </w:p>
    <w:p>
      <w:pPr>
        <w:spacing w:after="80" w:before="160"/>
      </w:pPr>
      <w:r>
        <w:rPr>
          <w:rFonts w:ascii="Cambria" w:cs="Cambria" w:eastAsia="Cambria" w:hAnsi="Cambria"/>
          <w:b/>
          <w:bCs/>
          <w:color w:val="2E5496"/>
          <w:sz w:val="24"/>
          <w:szCs w:val="24"/>
        </w:rPr>
        <w:t xml:space="preserve">Step 2b — State correction</w:t>
      </w:r>
    </w:p>
    <w:p>
      <w:pPr>
        <w:spacing w:after="140" w:before="100"/>
        <w:jc w:val="center"/>
      </w:pPr>
      <w:r>
        <w:rPr>
          <w:rFonts w:ascii="Cambria Math" w:cs="Cambria Math" w:eastAsia="Cambria Math" w:hAnsi="Cambria Math"/>
          <w:i/>
          <w:iCs/>
          <w:sz w:val="24"/>
          <w:szCs w:val="24"/>
        </w:rPr>
        <w:t xml:space="preserve">rₖ = Vₖ - ŷₖ</w:t>
      </w:r>
    </w:p>
    <w:p>
      <w:pPr>
        <w:spacing w:after="120" w:before="0"/>
        <w:ind w:left="720"/>
      </w:pPr>
      <w:r>
        <w:rPr>
          <w:rFonts w:ascii="Cambria" w:cs="Cambria" w:eastAsia="Cambria" w:hAnsi="Cambria"/>
          <w:sz w:val="24"/>
          <w:szCs w:val="24"/>
        </w:rPr>
        <w:t xml:space="preserve">If rₖ² &gt; 100 Σ_Yₖ: set Lₖ = 0 (outlier rejection).</w:t>
      </w:r>
    </w:p>
    <w:p>
      <w:pPr>
        <w:spacing w:after="140" w:before="100"/>
        <w:jc w:val="center"/>
      </w:pPr>
      <w:r>
        <w:rPr>
          <w:rFonts w:ascii="Cambria Math" w:cs="Cambria Math" w:eastAsia="Cambria Math" w:hAnsi="Cambria Math"/>
          <w:i/>
          <w:iCs/>
          <w:sz w:val="24"/>
          <w:szCs w:val="24"/>
        </w:rPr>
        <w:t xml:space="preserve">x̂ₖ⁺ = x̂ₖ⁻ + Lₖ rₖ</w:t>
      </w:r>
    </w:p>
    <w:p>
      <w:pPr>
        <w:spacing w:after="120" w:before="0"/>
        <w:ind w:left="720"/>
      </w:pPr>
      <w:r>
        <w:rPr>
          <w:rFonts w:ascii="Cambria" w:cs="Cambria" w:eastAsia="Cambria" w:hAnsi="Cambria"/>
          <w:sz w:val="24"/>
          <w:szCs w:val="24"/>
        </w:rPr>
        <w:t xml:space="preserve">Apply physical clamps to hₖ and zₖ.</w:t>
      </w:r>
    </w:p>
    <w:p>
      <w:pPr>
        <w:spacing w:after="80" w:before="160"/>
      </w:pPr>
      <w:r>
        <w:rPr>
          <w:rFonts w:ascii="Cambria" w:cs="Cambria" w:eastAsia="Cambria" w:hAnsi="Cambria"/>
          <w:b/>
          <w:bCs/>
          <w:color w:val="2E5496"/>
          <w:sz w:val="24"/>
          <w:szCs w:val="24"/>
        </w:rPr>
        <w:t xml:space="preserve">Step 2c — Covariance correction</w:t>
      </w:r>
    </w:p>
    <w:p>
      <w:pPr>
        <w:spacing w:after="140" w:before="100"/>
        <w:jc w:val="center"/>
      </w:pPr>
      <w:r>
        <w:rPr>
          <w:rFonts w:ascii="Cambria Math" w:cs="Cambria Math" w:eastAsia="Cambria Math" w:hAnsi="Cambria Math"/>
          <w:i/>
          <w:iCs/>
          <w:sz w:val="24"/>
          <w:szCs w:val="24"/>
        </w:rPr>
        <w:t xml:space="preserve">Σₖ⁺ = (I - LₖĈₖ) Σₖ⁻ (I - LₖĈₖ)ᵀ + Lₖ σᵥ² Lₖᵀ   (Joseph form)</w:t>
      </w:r>
    </w:p>
    <w:p>
      <w:pPr>
        <w:spacing w:after="120" w:before="0"/>
        <w:ind w:left="720"/>
      </w:pPr>
      <w:r>
        <w:rPr>
          <w:rFonts w:ascii="Cambria" w:cs="Cambria" w:eastAsia="Cambria" w:hAnsi="Cambria"/>
          <w:sz w:val="24"/>
          <w:szCs w:val="24"/>
        </w:rPr>
        <w:t xml:space="preserve">If rₖ² &gt; 4Σ_Yₖ: Q-bump on Σₖ⁺[z,z].</w:t>
      </w:r>
    </w:p>
    <w:p>
      <w:pPr>
        <w:spacing w:after="120" w:before="0"/>
        <w:ind w:left="720"/>
      </w:pPr>
      <w:r>
        <w:rPr>
          <w:rFonts w:ascii="Cambria" w:cs="Cambria" w:eastAsia="Cambria" w:hAnsi="Cambria"/>
          <w:sz w:val="24"/>
          <w:szCs w:val="24"/>
        </w:rPr>
        <w:t xml:space="preserve">SVD symmetrisation of Σₖ⁺.</w:t>
      </w:r>
    </w:p>
    <w:p>
      <w:pPr>
        <w:spacing w:after="80" w:before="160"/>
      </w:pPr>
      <w:r>
        <w:rPr>
          <w:rFonts w:ascii="Cambria" w:cs="Cambria" w:eastAsia="Cambria" w:hAnsi="Cambria"/>
          <w:b/>
          <w:bCs/>
          <w:color w:val="2E5496"/>
          <w:sz w:val="24"/>
          <w:szCs w:val="24"/>
        </w:rPr>
        <w:t xml:space="preserve">Output</w:t>
      </w:r>
    </w:p>
    <w:p>
      <w:pPr>
        <w:spacing w:after="120" w:before="0"/>
        <w:ind w:left="720"/>
      </w:pPr>
      <w:r>
        <w:rPr>
          <w:rFonts w:ascii="Cambria" w:cs="Cambria" w:eastAsia="Cambria" w:hAnsi="Cambria"/>
          <w:sz w:val="24"/>
          <w:szCs w:val="24"/>
        </w:rPr>
        <w:t xml:space="preserve">Return ẑₖ = x̂ₖ⁺[3]  and  bound = 3√Σₖ⁺[3,3]  (3σ SOC uncertainty interval).</w:t>
      </w:r>
    </w:p>
    <w:p>
      <w:pPr>
        <w:pStyle w:val="Heading1"/>
        <w:spacing w:after="240" w:before="480"/>
      </w:pPr>
      <w:r>
        <w:rPr>
          <w:rFonts w:ascii="Cambria" w:cs="Cambria" w:eastAsia="Cambria" w:hAnsi="Cambria"/>
          <w:b/>
          <w:bCs/>
          <w:color w:val="1F3864"/>
          <w:sz w:val="36"/>
          <w:szCs w:val="36"/>
        </w:rPr>
        <w:t xml:space="preserve">10. Notation Reference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xₖ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State vector at timestep k: [iⁱ₁, iⁱ₂, h, z]ᵀ</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x̂ₖ⁻ / x̂ₖ⁺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Prior (predicted) / posterior (corrected) state estimate</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Σₖ⁻ / Σₖ⁺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Prior / posterior state error covariance matrix (4x4)</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f(·)</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Nonlinear process model</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g(·)</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Nonlinear output (terminal voltage) model</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Âₖ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Jacobian of f w.r.t. x, evaluated at x̂ — process Jacobian</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B̂ₖ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Input-noise Jacobian (maps scalar current noise to state perturbations)</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Ĉₖ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Jacobian of g w.r.t. x — output (observation) Jacobian (1x4)</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Lₖ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Kalman gain matrix (4x1)</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Σ_Yₖ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Innovation covariance (scalar for single-output system)</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rₖ</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Innovation (residual): rₖ = Vₖ - ŷₖ</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σᵤ²</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Process noise variance (current measurement noise)</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σᵥ²</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Measurement noise variance (voltage sensor noise)</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Q</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Nominal cell capacity (Ah)</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G</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Hysteresis gain parameter γ</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R₀</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Ohmic (series) internal resistance (Ω)</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R₁, C₁</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Resistance and capacitance of RC branch 1</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R₂, C₂</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Resistance and capacitance of RC branch 2</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a₁, a₂</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Discrete RC decay factors: exp(-δt/R₁C₁), exp(-δt/R₂C₂)</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Aʰ</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Discrete hysteresis decay factor: exp(-|IGδt|/3600Q)</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OCV_ch(z)</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Charge OCV as a function of SOC (lookup table)</w:t>
            </w:r>
          </w:p>
        </w:tc>
      </w:tr>
      <w:tr>
        <w:tc>
          <w:tcPr>
            <w:tcW w:type="dxa" w:w="2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Math" w:cs="Cambria Math" w:eastAsia="Cambria Math" w:hAnsi="Cambria Math"/>
                <w:b/>
                <w:bCs/>
                <w:i/>
                <w:iCs/>
                <w:sz w:val="22"/>
                <w:szCs w:val="22"/>
              </w:rPr>
              <w:t xml:space="preserve">OCV_dch(z)</w:t>
            </w:r>
          </w:p>
        </w:tc>
        <w:tc>
          <w:tcPr>
            <w:tcW w:type="dxa" w:w="6760"/>
            <w:tcBorders>
              <w:top w:val="single" w:color="B8CCE4" w:sz="1"/>
              <w:left w:val="single" w:color="B8CCE4" w:sz="1"/>
              <w:bottom w:val="single" w:color="B8CCE4" w:sz="1"/>
              <w:right w:val="single" w:color="B8CCE4" w:sz="1"/>
            </w:tcBorders>
            <w:tcMar>
              <w:top w:type="dxa" w:w="80"/>
              <w:left w:type="dxa" w:w="200"/>
              <w:bottom w:type="dxa" w:w="80"/>
              <w:right w:type="dxa" w:w="120"/>
            </w:tcMar>
          </w:tcPr>
          <w:p>
            <w:r>
              <w:rPr>
                <w:rFonts w:ascii="Cambria" w:cs="Cambria" w:eastAsia="Cambria" w:hAnsi="Cambria"/>
                <w:sz w:val="22"/>
                <w:szCs w:val="22"/>
              </w:rPr>
              <w:t xml:space="preserve">Discharge OCV as a function of SOC (lookup table)</w:t>
            </w:r>
          </w:p>
        </w:tc>
      </w:tr>
    </w:tbl>
    <w:p>
      <w:pPr>
        <w:spacing w:after="480"/>
      </w:pPr>
    </w:p>
    <w:p>
      <w:pPr>
        <w:pBdr>
          <w:top w:val="single" w:color="AAAAAA" w:sz="4" w:space="4"/>
        </w:pBdr>
        <w:spacing w:before="200"/>
        <w:jc w:val="center"/>
      </w:pPr>
      <w:r>
        <w:rPr>
          <w:rFonts w:ascii="Cambria" w:cs="Cambria" w:eastAsia="Cambria" w:hAnsi="Cambria"/>
          <w:i/>
          <w:iCs/>
          <w:color w:val="888888"/>
          <w:sz w:val="18"/>
          <w:szCs w:val="18"/>
        </w:rPr>
        <w:t xml:space="preserve">EKF SOC Estimation — 2RC ECM with Hysteresis — Algorithm Derivation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1F3864"/>
      <w:sz w:val="36"/>
      <w:szCs w:val="36"/>
    </w:rPr>
  </w:style>
  <w:style w:type="paragraph" w:styleId="Heading2">
    <w:name w:val="Heading 2"/>
    <w:basedOn w:val="Normal"/>
    <w:next w:val="Normal"/>
    <w:qFormat/>
    <w:pPr>
      <w:spacing w:after="180" w:before="320"/>
      <w:outlineLvl w:val="1"/>
    </w:pPr>
    <w:rPr>
      <w:rFonts w:ascii="Cambria" w:cs="Cambria" w:eastAsia="Cambria" w:hAnsi="Cambria"/>
      <w:b/>
      <w:bCs/>
      <w:color w:val="2E5496"/>
      <w:sz w:val="30"/>
      <w:szCs w:val="30"/>
    </w:rPr>
  </w:style>
  <w:style w:type="paragraph" w:styleId="Heading3">
    <w:name w:val="Heading 3"/>
    <w:basedOn w:val="Normal"/>
    <w:next w:val="Normal"/>
    <w:qFormat/>
    <w:pPr>
      <w:spacing w:after="120" w:before="240"/>
      <w:outlineLvl w:val="2"/>
    </w:pPr>
    <w:rPr>
      <w:rFonts w:ascii="Cambria" w:cs="Cambria" w:eastAsia="Cambria" w:hAnsi="Cambria"/>
      <w:b/>
      <w:bCs/>
      <w:i/>
      <w:iCs/>
      <w:color w:val="3756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2026-04-16T22:25:01.249Z</dcterms:created>
  <dcterms:modified xsi:type="dcterms:W3CDTF">2026-04-16T22:25:01.250Z</dcterms:modified>
</cp:coreProperties>
</file>

<file path=docProps/custom.xml><?xml version="1.0" encoding="utf-8"?>
<Properties xmlns="http://schemas.openxmlformats.org/officeDocument/2006/custom-properties" xmlns:vt="http://schemas.openxmlformats.org/officeDocument/2006/docPropsVTypes"/>
</file>