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E" w:val="clear"/>
            <w:tcMar>
              <w:top w:type="dxa" w:w="400"/>
              <w:left w:type="dxa" w:w="300"/>
              <w:bottom w:type="dxa" w:w="40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Integricity Technology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MSP Report Builder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EE"/>
                <w:sz w:val="28"/>
                <w:szCs w:val="28"/>
              </w:rPr>
              <w:t xml:space="preserve">System Architecture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799BB"/>
                <w:sz w:val="18"/>
                <w:szCs w:val="18"/>
              </w:rPr>
              <w:t xml:space="preserve">August 2026</w:t>
            </w:r>
          </w:p>
        </w:tc>
      </w:tr>
    </w:tbl>
    <w:p>
      <w:pPr>
        <w:spacing w:after="32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1. Overview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The Integricity MSP Report Builder is a web application that generates monthly IT health reports for client Microsoft 365 and Intune tenants. It runs entirely on Netlify — a single-page front end plus five serverless functions — and calls the Microsoft Graph API directly from the server side using per-session, per-tenant credentials (browser wizard) or stored per-client credentials (report-hub integration).</w:t>
      </w:r>
    </w:p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Live URL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https://integricitymsp.netlify.app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Hosting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Netlify (free tier)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Front end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Single HTML file — no build step, no framework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Back end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Five Netlify serverless functions (Node.js)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Microsoft Graph API v1.0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Auth model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OAuth 2.0 Client Credentials flow, app-only, read-only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Credential storage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Browser wizard: none, session memory only. Report-hub integration: server-side, via the INTUNE_CLIENTS_JSON environment variable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2. Architecture Diagram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Data flows left to right: the account manager enters tenant credentials into the browser app, which calls Microsoft Graph on the server side, reads data from the client tenant, and renders both an on-screen report and a Word/PDF export. A second, parallel path (top of diagram) shows report-hub — a separate consumer application — reaching the same Netlify app through clients.js and report-data.js, using credentials held server-side in lib/clients-store.js rather than the browser wizard's session-only credentials.</w:t>
      </w:r>
    </w:p>
    <w:p>
      <w:pPr>
        <w:spacing w:after="80" w:before="0"/>
        <w:jc w:val="left"/>
      </w:pPr>
    </w:p>
    <w:p>
      <w:pPr>
        <w:spacing w:after="200" w:before="80"/>
        <w:jc w:val="center"/>
      </w:pPr>
      <w:r>
        <w:drawing>
          <wp:inline distT="0" distB="0" distL="0" distR="0">
            <wp:extent cx="5715000" cy="33475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7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3. Components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3.1 Front end — index.html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single HTML file containing all markup, CSS, and JavaScript. There is no build step or bundler — the file is served as-is by Netlify. It implements a 4-page wizard-style flow: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Page 1 — select a saved credential set or enter new Tenant ID / Client ID / Client Secret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Page 2 — set the report period and account manager name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Page 3 — pull data (triggers the intune function), review KPIs, add manual commentary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Page 4 — full on-screen report, with Export to Word and browser print-to-PDF</w:t>
      </w:r>
    </w:p>
    <w:p>
      <w:pPr>
        <w:spacing w:after="120" w:before="0"/>
        <w:jc w:val="left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3.2 Back end — Netlify Functions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netlify/functions/intune.js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The data-gathering function. Accepts tenant credentials and a date range, authenticates against Microsoft Entra ID using the client credentials flow, then issues 16 parallel Graph API calls in a first batch, followed by 2 more parallel sign-in-log calls (full-period and half-period fallback) in a second batch — 18 real Graph API calls in total — to build a single structured JSON payload of 50+ metrics.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Sign-in log queries (full period + half-period fallback) run as their own parallel batch after the first 16 calls complete — the half-period result is used only if the full-period query errors or times out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Per-IP rate limit: 10 requests / 5 minutes (in-memory, resets on cold start)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Typical response time: 3-8 seconds depending on tenant size</w:t>
      </w:r>
    </w:p>
    <w:p>
      <w:pPr>
        <w:spacing w:after="12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netlify/functions/export-docx.js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Takes the same structured data plus manual commentary fields and generates a formatted Word document (.docx) using the docx npm package, returned to the browser as base64.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Per-IP rate limit: 20 requests / 5 minutes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Cover page, nine report sections (Executive Summary, Device &amp; Asset Management, Security Posture, Patch Status, User Data, SharePoint / MS Teams, Ticketing &amp; Support, Recommendations &amp; Opportunities, Security Risk Register), KPI cards, callouts, tables, and an auto-generated risk register all built as native Word tables and paragraphs — not an HTML-to-Word conversion. Executive Summary, Ticketing &amp; Support, and Recommendations &amp; Opportunities are manual-entry sections only, rendered when the account manager fills in the corresponding commentary fields — they carry no Graph-sourced data</w:t>
      </w:r>
    </w:p>
    <w:p>
      <w:pPr>
        <w:spacing w:after="20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netlify/functions/export-pdf.js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second, PDF-native export path mirroring export-docx.js’s full nine-section structure, accepting the same input shape. Built with the jspdf and jspdf-autotable npm packages, Helvetica font only (no custom font files bundled).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No per-IP rate limiting (unlike intune.js and export-docx.js)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Dormant from the app’s own perspective — index.html’s wizard does not call it anywhere; page 4 only offers browser print-to-PDF and Export to Word. Exists for a possible future PDF-export button or other consumers, but is not wired into any UI control today.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netlify/functions/clients.js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Serves report-hub — a separate consumer application, not part of this app’s own browser UI — a stripped-down client picker list: id and display name only, no credentials — sourced from the shared credential store below.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netlify/functions/report-data.js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A headless data endpoint for report-hub. Takes a clientId (plus optional from/to) query parameter, looks up that client’s stored Entra ID credentials via lib/clients-store.js, and calls intune.js’s exported handler directly and internally with those credentials — passing its response straight through unchanged. intune.js itself required no modification to support this.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netlify/functions/lib/clients-store.js (shared helper, not a Netlify function)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Not itself invoked as an HTTP endpoint — a shared internal module used by clients.js and report-data.js. Reads a single Netlify environment variable, INTUNE_CLIENTS_JSON (a JSON array of {id, displayName, tenantId, clientId, clientSecret} objects), and exposes lookup and credential-stripping helpers. This is the only server-side credential storage in the whole application, and it is strictly additive: the browser wizard’s existing per-session, paste-your-own-credentials flow (index.html → intune.js) is completely unaffected and does not require a client to be listed here at all.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4. Data Flow — Step by Step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1. Account manager enters Tenant ID, Client ID, and Client Secret in the browser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2. Browser POSTs credentials + date range to /.netlify/functions/intune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3. Function requests an OAuth token from https://login.microsoftonline.com/{tenantId}/oauth2/v2.0/token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4. Function issues 16 parallel calls to Microsoft Graph (https://graph.microsoft.com/v1.0/...), followed by 2 more parallel sign-in-log calls (18 total)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5. Function shapes the raw Graph responses into 50+ structured metrics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6. Structured JSON returned to the browser and rendered as the on-screen report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7. On request, browser POSTs the same JSON + manual fields to /.netlify/functions/export-docx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8. Function builds a Word document in memory and returns it as base64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9. Browser decodes the base64 and triggers a file download</w:t>
      </w:r>
    </w:p>
    <w:p>
      <w:pPr>
        <w:spacing w:after="200" w:before="0"/>
        <w:jc w:val="left"/>
      </w:pP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4"/>
          <w:szCs w:val="24"/>
        </w:rPr>
        <w:t xml:space="preserve">Data Flow — report-hub integration (parallel path)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report-hub, a separate consumer application, reaches this same back end through two additional endpoints that the browser wizard never calls: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1. report-hub calls /.netlify/functions/clients to get a list of configured client ids/names (no credentials returned)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2. report-hub calls /.netlify/functions/report-data?clientId=... for a specific client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3. report-data.js looks up that client’s stored credentials from the INTUNE_CLIENTS_JSON environment variable (via lib/clients-store.js) and invokes intune.js’s handler internally with them, returning the same structured JSON payload the browser wizard would have received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This path never touches the browser, never uses browser session memory, and does not affect the credential handling described in Section 5 for the wizard flow.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8C0C6E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8C0C6E"/>
          <w:sz w:val="30"/>
          <w:szCs w:val="30"/>
        </w:rPr>
        <w:t xml:space="preserve">5. Security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OAuth 2.0 Client Credentials — app-only, no interactive user sign-in required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Permission scope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12 Microsoft Graph Application permissions, all read-only (see Setup Guide)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Credential handling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Tenant ID, Client ID, and Client Secret exist only in browser memory for the session — never written to disk, database, or logs on the server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Transport security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HTTPS enforced by Netlify. Strict-Transport-Security header set for 2 years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Content Security Policy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Restrictive CSP in netlify.toml — script-src and style-src limited to self plus unsafe-inline for the SPA; connect-src limited to self, login.microsoftonline.com, and any *.netlify.app subdomain (to support Netlify deploy previews)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In-memory per-IP limits on intune.js (10 requests/5 min) and export-docx.js (20 requests/5 min) to reduce abuse risk. export-pdf.js, clients.js, and report-data.js currently have no rate limiting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Every Graph API call made by the app registration appears in the client tenant's own Entra ID sign-in logs, attributed to the app name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No write access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Every permission requested is Read-only. The app cannot create, modify, or delete any data in a client tenant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1A8070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A8070"/>
          <w:sz w:val="30"/>
          <w:szCs w:val="30"/>
        </w:rPr>
        <w:t xml:space="preserve">6. Metrics Collected (50+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680"/>
        <w:gridCol w:w="2621"/>
      </w:tblGrid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Metrics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Device &amp; Asset Mgmt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Total, compliant, non-compliant, not evaluated, stale 90d+, OS breakdown (Win 11 25H2/24H2, Win 10, macOS, iOS, Android, Linux), encryption, antivirus, low disk, patch tiers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macOS excluded from encryption count — Intune does not reliably report FileVault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Security Posture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Secure Score, Conditional Access enforced/report-only, risky users, compliance policies, app protection, security defaults, key policy status, auth methods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Requires Entra ID P2 for risky user detection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User Data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Total licensed users, shared mailboxes, guests, inactive 90d+ (licensed and guest), admin roles, overseas sign-ins, licence assignment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Licensed = assignedLicenses.length &gt; 0. Shared mailboxes = mail-enabled with no licence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SharePoint / Teams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Total sites, M365 group sites, comm sites, classic sites, groups, security groups, storage used, inactive 180d+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Storage allocation no longer exposed by Graph — only usage shown</w:t>
            </w:r>
          </w:p>
        </w:tc>
      </w:tr>
      <w:tr>
        <w:tc>
          <w:tcPr>
            <w:tcW w:type="dxa" w:w="2059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8070"/>
                <w:sz w:val="17"/>
                <w:szCs w:val="17"/>
              </w:rPr>
              <w:t xml:space="preserve">Risk Register</w:t>
            </w:r>
          </w:p>
        </w:tc>
        <w:tc>
          <w:tcPr>
            <w:tcW w:type="dxa" w:w="468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Auto-generated High / Medium / Low findings with area, finding, and recommended action</w:t>
            </w:r>
          </w:p>
        </w:tc>
        <w:tc>
          <w:tcPr>
            <w:tcW w:type="dxa" w:w="2621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Derived from thresholds across all other sections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8C0C6E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8C0C6E"/>
          <w:sz w:val="30"/>
          <w:szCs w:val="30"/>
        </w:rPr>
        <w:t xml:space="preserve">7. Key Implementation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Mobile devices in compliance only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iOS and Android included in compliance counts but excluded from patch, encryption, AV and disk metrics — those checks are not meaningful on mobile OSes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macOS encryption excluded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isEncrypted=false is unreliable for macOS in Intune — excluding avoids false positives in the unencrypted device list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Sign-in queries run as a parallel fallback pair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A full-period and half-period sign-in query run in parallel with each other (after the first 16 calls complete); the half-period result covers tenants where the full-period query times out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Overseas sign-ins exclude AU/NZ/MY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These are expected travel and business destinations for NZ-based clients — only genuinely unusual countries are flagged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Stale device threshold: 90 days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Balances catching genuinely offline devices against false positives from staff on leave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Low disk threshold: 15%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Standard Windows guidance for when performance degradation begins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Licensed users vs shared mailboxes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Split cleanly by assignedLicenses.length — avoids service accounts and room mailboxes inflating the user count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Never-signed-in users included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Treated as maximum inactivity (not excluded) — these are the accounts most likely to be forgotten and unlicensed</w:t>
            </w:r>
          </w:p>
        </w:tc>
      </w:tr>
    </w:tbl>
    <w:p>
      <w:pPr>
        <w:spacing w:after="200" w:before="0"/>
        <w:jc w:val="left"/>
      </w:pPr>
    </w:p>
    <w:p>
      <w:pPr>
        <w:pStyle w:val="Heading1"/>
        <w:pBdr>
          <w:bottom w:val="single" w:color="1A8070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A8070"/>
          <w:sz w:val="30"/>
          <w:szCs w:val="30"/>
        </w:rPr>
        <w:t xml:space="preserve">8. Deployment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This repository is linked to GitHub (christian-wood-code/msp-report-builder) and to the live Netlify site (integricitymsp.netlify.app) for continuous deployment. The application has no build step other than npm install, which Netlify’s own build process runs automatically on every deploy.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Primary — GitHub + Netlify continuous deployment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git add -A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git commit -m "Describe the change"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git push</w:t>
      </w:r>
    </w:p>
    <w:p>
      <w:pPr>
        <w:spacing w:after="120" w:before="0"/>
        <w:jc w:val="left"/>
      </w:pP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Netlify detects the push, builds, and deploys automatically. Critically, the Netlify build always runs npm install — this permanently avoids the "Cannot find module 'docx'" failure that affects the drag-and-drop method below.</w:t>
      </w: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Fallback — Netlify CLI (manual deploy, e.g. before the Git link existed, or for out-of-band testing)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cd msp-report-builder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npm install</w:t>
      </w:r>
    </w:p>
    <w:p>
      <w:pPr>
        <w:shd w:fill="F3F4F6" w:val="clear"/>
        <w:spacing w:after="40" w:before="40"/>
        <w:ind w:left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8070"/>
          <w:sz w:val="18"/>
          <w:szCs w:val="18"/>
        </w:rPr>
        <w:t xml:space="preserve">netlify deploy --prod</w:t>
      </w:r>
    </w:p>
    <w:p>
      <w:pPr>
        <w:spacing w:after="120" w:before="0"/>
        <w:jc w:val="left"/>
      </w:pPr>
    </w:p>
    <w:p>
      <w:pPr>
        <w:pStyle w:val="Heading3"/>
        <w:spacing w:after="60" w:before="18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1"/>
          <w:szCs w:val="21"/>
        </w:rPr>
        <w:t xml:space="preserve">Option — Netlify UI drag-and-drop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Drag the project folder (or a zip including node_modules) onto the Deploys tab in the Netlify dashboard. Note: the UI method does not run npm install automatically — node_modules must be included in the zip, or the export-docx and export-pdf functions will fail to load their npm packages at runtime.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19"/>
          <w:szCs w:val="19"/>
        </w:rPr>
        <w:t xml:space="preserve">Linking a GitHub repo to Netlify for continuous deployment itself required one interactive, non-scriptable step (Netlify’s dashboard "Link repository" flow, which installs a deploy key on the GitHub repo) — see DEPLOY.md for the full one-time setup runbook. That step has already been completed for this project.</w:t>
      </w:r>
    </w:p>
    <w:p>
      <w:pPr>
        <w:spacing w:after="200" w:before="0"/>
        <w:jc w:val="left"/>
      </w:pPr>
    </w:p>
    <w:p>
      <w:pPr>
        <w:pStyle w:val="Heading1"/>
        <w:pBdr>
          <w:bottom w:val="single" w:color="0D7CC4" w:sz="8"/>
        </w:pBdr>
        <w:spacing w:after="12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0D7CC4"/>
          <w:sz w:val="30"/>
          <w:szCs w:val="30"/>
        </w:rPr>
        <w:t xml:space="preserve">9.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In-memory rate limiting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Resets whenever Netlify spins up a new function instance — not a durable limit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10-second function timeout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Netlify free tier hard limit — very large tenants may see the sign-in log query time out and fall back to a shorter window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Antivirus detection is Windows-only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Third-party AV is inferred via realTimeProtectionEnabled, not by product name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Sign-in log retention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30 days by default, 90 days with Entra ID P2</w:t>
            </w:r>
          </w:p>
        </w:tc>
      </w:tr>
      <w:tr>
        <w:tc>
          <w:tcPr>
            <w:tcW w:type="dxa" w:w="299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Site password protection breaks functions</w:t>
            </w:r>
          </w:p>
        </w:tc>
        <w:tc>
          <w:tcPr>
            <w:tcW w:type="dxa" w:w="6365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</w:rPr>
              <w:t xml:space="preserve">Netlify's built-in site password intercepts all requests including function calls — use an in-app password gate or Netlify Identity instead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4d01dbf88c53211b63b46db020dbbddf39d8c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2026-08-03T01:41:47.676Z</dcterms:created>
  <dcterms:modified xsi:type="dcterms:W3CDTF">2026-08-03T01:41:47.693Z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