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E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Integricity Technology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MSP Report Builder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EE"/>
                <w:sz w:val="28"/>
                <w:szCs w:val="28"/>
              </w:rPr>
              <w:t xml:space="preserve">System Architecture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99BB"/>
                <w:sz w:val="18"/>
                <w:szCs w:val="18"/>
              </w:rPr>
              <w:t>October 2026</w:t>
            </w:r>
          </w:p>
        </w:tc>
      </w:tr>
    </w:tbl>
    <w:p>
      <w:pPr>
        <w:spacing w:after="32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1. Overview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The Integricity MSP Report Builder is a web application that generates monthly IT health reports for client Microsoft 365 and Intune tenants. It runs entirely on Netlify — a single-page front end plus six serverless functions — and calls the Microsoft Graph API directly from the server side using per-tenant credentials entered in the browser wizard (never stored on the server) or stored per-client credentials (report-hub integration). A small Netlify Blobs store keeps summary figures from each report so the next one can show month-on-month changes.</w:t>
      </w:r>
    </w:p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Live URL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https://integricitymsp.netlify.app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Netlify (Pro plan; default 10-second function timeout, no override set)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Front end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Single HTML file — no build step, no framework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Back end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Six Netlify serverless functions (Node.js)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Microsoft Graph (app-only, read-only): v1.0, plus /beta for managed devices, users and app-protection policies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Auth model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OAuth 2.0 Client Credentials flow, app-only, read-only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Credential storage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Browser wizard: never stored on the server; optionally saved by the user in that browser’s own local storage (secret in plain text) until deleted. Report-hub integration: server-side, via the INTUNE_CLIENTS_JSON environment variable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Metrics archive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Netlify Blobs store msp-report-metrics — summary figures only (no raw tenant data, no credentials), keyed by tenant ID and month, rolling 13-month retention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2. Architecture Diagram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Data flows left to right: the account manager enters tenant credentials into the browser app, which calls Microsoft Graph on the server side, reads data from the client tenant, and renders both an on-screen report and a Word/PDF export. A second, parallel path (top of diagram) shows report-hub — a separate consumer application — reaching the same Netlify app through clients.js and report-data.js, using credentials held server-side in lib/clients-store.js rather than credentials entered in the browser wizard. A Netlify Blobs store (bottom left) holds the month-on-month summary figures that intune.js reads and writes.</w:t>
      </w:r>
    </w:p>
    <w:p>
      <w:pPr>
        <w:spacing w:after="80" w:before="0"/>
        <w:jc w:val="left"/>
      </w:pPr>
    </w:p>
    <w:p>
      <w:pPr>
        <w:spacing w:after="200" w:before="80"/>
        <w:jc w:val="center"/>
      </w:pPr>
      <w:r>
        <w:drawing>
          <wp:inline distT="0" distB="0" distL="0" distR="0">
            <wp:extent cx="5715000" cy="33475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3. Components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3.1 Front end — index.html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A single HTML file containing all markup, CSS, and JavaScript. There is no build step or bundler — the file is served as-is by Netlify. It implements a 3-page wizard-style flow: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Page 1 — select a saved client or enter a new Tenant ID / Client ID / Client Secret. Each saved client has a pencil (edit) and bin (delete) button; saved clients live in the browser’s local storage (secret in plain text), never on the server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Page 2 — set the report period (defaults to the previous full calendar month) and account manager name, optionally tick One-off report (skips, and deletes, the tenant’s month-on-month history), then pull data (triggers the intune function)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Page 3 — the report is built automatically after the data is pulled (the former review step was removed). Full on-screen report, with Export to Word, browser print-to-PDF and Copy text, and a collapsed, non-exported Diagnostics panel (raw SharePoint template values and their bucket, the sites counted as Other with a CSV download, at-risk accounts, sign-in query diagnostics and any shared-gateway IPs left out); the header text links back to the start page Hidden markup for the former review page remains in index.html but is unreachable.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index.html renders its on-screen report with its own code (renderPreview fills the diagnostics panel, buildReport builds the final report), separate from export-docx.js and export-pdf.js — any report-content change must be made in all four places</w:t>
      </w:r>
    </w:p>
    <w:p>
      <w:pPr>
        <w:spacing w:after="120" w:before="0"/>
        <w:jc w:val="left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3.2 Back end — Netlify Functions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netlify/functions/intune.js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The data-gathering function. Accepts tenant credentials and a date range, authenticates against Microsoft Entra ID using the client credentials flow, then issues 15 parallel Graph API calls for devices, security, users, licences and SharePoint, while the sign-in log is read at the same time as four parallel date slices (each paged until complete, within a shared 9-second budget) — to build a single structured JSON payload of 50+ metrics. The SharePoint tenant-wide storage-trend report is no longer requested (nothing used its data); storage is the per-site sum from the usage detail report.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Sign-in log queries start together with the first batch of calls: the report period is split into four date slices, fetched in parallel and paged with @odata.nextLink; Graph throttling (HTTP 429) is honoured via Retry-After. Only slices that finish count as ‘days checked’, so a partial result is reported as partial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Per-IP rate limit: 10 requests / 5 minutes (in-memory, resets on cold start)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Month-on-month commentary: after building the payload it reads the previous calendar month’s summary snapshot from Netlify Blobs (lib/report-archive.js), derives deterministic commentary lines (lib/metrics-commentary.js), then saves this month’s snapshot. Soft-fail throughout — any Blobs problem leaves commentary null rather than failing the report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Retention control: request field retainMetrics=false (the wizard’s One-off report box) skips saving and deletes the tenant’s history; the response carries metricsRetained (true only if the snapshot was actually saved) so exports can disclose retention accurately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SharePoint sites are bucketed by Root Web Template using lib/site-templates.js (Group, Communication, Teams channels, Classic, Other; the rare no-group team site STS#3 is counted in Other); the response includes templateBreakdown (raw value → bucket → sites/GB) and otherSites (per-site detail for the Other bucket) for the diagnostics panel. Usage-report entries with no template, no last activity and under 0.05 GB are skipped entirely (excludedBlankCount reports how many)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Upcoming licence renewals come from /directory/subscriptions (Enabled, non-trial subscriptions renewing within 90 days, labelled Monthly or Annual/Multi-year) — the same Organization.Read.All permission as licence counts, no new consent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Typical response time: 3-8 seconds depending on tenant size</w:t>
      </w:r>
    </w:p>
    <w:p>
      <w:pPr>
        <w:spacing w:after="120" w:before="0"/>
        <w:jc w:val="left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netlify/functions/export-docx.js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Takes the same structured data plus manual commentary fields and generates a formatted Word document (.docx) using the docx npm package, returned to the browser as base64.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Per-IP rate limit: 20 requests / 5 minutes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Cover page, ten report sections (Executive Summary, Month-on-Month Changes, Device &amp; Asset Management, Security Posture, Patch Status, User Data, SharePoint / MS Teams, Ticketing &amp; Support, Recommendations &amp; Opportunities, Security Risk Register), KPI cards, callouts, tables, and an auto-generated risk register all built as native Word tables and paragraphs — not an HTML-to-Word conversion. Executive Summary, Ticketing &amp; Support, and Recommendations &amp; Opportunities are manual-entry sections; the wizard no longer collects those fields (the review step was removed), so they are omitted (they carry no Graph-sourced data). Month-on-Month Changes is auto-generated and only rendered when a prior-month snapshot exists. The Word export uses Calibri.</w:t>
      </w:r>
    </w:p>
    <w:p>
      <w:pPr>
        <w:spacing w:after="200" w:before="0"/>
        <w:jc w:val="left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netlify/functions/export-pdf.js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A second, PDF-native export path mirroring export-docx.js’s full ten-section structure, accepting the same input shape. Built with the jspdf npm package (tables and cards are drawn directly), Helvetica font only (no custom font files bundled).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No per-IP rate limiting (unlike intune.js and export-docx.js)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The cover carries a disclaimer whose retention sentence depends on the metricsRetained flag from intune.js: either nothing is retained, or only summary figures are kept for up to 13 months Note: the on-screen report and the Word export carry no disclaimer or retention statement of their own.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Dormant from the app’s own perspective — index.html’s wizard does not call it anywhere; the report page only offers browser print-to-PDF, Export to Word and Copy text. Exists for a possible future PDF-export button or other consumers, but is not wired into any UI control today.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netlify/functions/clients.js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Serves report-hub — a separate consumer application, not part of this app’s own browser UI — a stripped-down client picker list: id and display name only, no credentials — sourced from the shared credential store below. Requires a valid x-report-hub-key header (checked against the REPORT_HUB_SHARED_KEY environment variable) since 2026-09 — previously unauthenticated, which let anyone enumerate every configured client id (see Security Model).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netlify/functions/report-data.js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A headless data endpoint for report-hub. Takes a clientId (plus optional from/to) query parameter, looks up that client’s stored Entra ID credentials via lib/clients-store.js, and calls intune.js’s exported handler directly and internally with those credentials — passing its response straight through unchanged. intune.js itself required no modification to support this. Also requires the same x-report-hub-key header since 2026-09 — previously unauthenticated, which let anyone pull any configured client’s complete Graph report by guessing or enumerating its clientId (see Security Model). Report-hub runs always retain the month-on-month figures (this endpoint never sends the one-off flag) and honour the optional per-client skipOverseas flag.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netlify/functions/lib/clients-store.js (shared helper, not a Netlify function)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Not itself invoked as an HTTP endpoint — a shared internal module used by clients.js and report-data.js. Reads a single Netlify environment variable, INTUNE_CLIENTS_JSON (a JSON array of {id, displayName, tenantId, clientId, clientSecret, optional skipOverseas} objects), and exposes lookup and credential-stripping helpers. This is the only server-side credential storage in the whole application, and it is strictly additive: the browser wizard’s existing per-session, paste-your-own-credentials flow (index.html → intune.js) is completely unaffected and does not require a client to be listed here at all.</w:t>
      </w:r>
    </w:p>
    <w:p>
      <w:pPr>
        <w:spacing w:after="200" w:before="0"/>
        <w:jc w:val="left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scripts/add-client.js (local dev helper, not deployed)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Node CLI script for safely adding or updating one client entry in the local .env’s INTUNE_CLIENTS_JSON — the same environment variable lib/clients-store.js reads in production. Not a Netlify function and not part of the deployed site; run locally only, via node scripts/add-client.js --id &lt;short-id&gt; --name "&lt;Display Name&gt;" [--tenant] [--client] [--secret].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Omitted --tenant/--client/--secret values are written as a REPLACE_ME placeholder, so the command (and a pasted session transcript) never has to contain a real secret — fill placeholders in by hand afterward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Re-running with the same --id updates that entry in place rather than duplicating it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Only updates the local .env — production’s separate copy of INTUNE_CLIENTS_JSON (Netlify Site settings → Environment variables) must still be updated by hand; the script prints the final JSON specifically so it can be pasted there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>netlify/functions/delete-client-metrics.js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An admin-only endpoint that deletes every stored month-on-month snapshot for one tenant without running another report — for a client who asks for their history to be removed after the fact, when the app registration that proved tenant ownership has typically already been deleted. POST with an x-admin-key header (checked against ARCHIVE_ADMIN_KEY; every call is refused while that variable is unset) and a tenantId. Not linked from any UI — invoked manually, e.g. with curl.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>netlify/functions/lib — metrics archive helpers (not Netlify functions)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Shared internal modules: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report-archive.js — reads, writes, prunes (rolling 13 months) and deletes snapshots in the Netlify Blobs store msp-report-metrics, keyed tenantId/YYYY-MM. Runs inside the Functions runtime with no credentials to manage. Every function is soft-fail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metrics-commentary.js — snapshot() extracts the tracked figures from a report payload; buildCommentary() compares two snapshots and returns template sentences for changes above a threshold, or null when there is no prior month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site-templates.js — classifySiteTemplate() buckets a SharePoint site by its Root Web Template value, matching both raw codes (GROUP#0, STS#3, TEAMCHANNEL#1) and friendlier titles with spaces (e.g. “Site Page Publishing”)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licence-prices.js — approximate per-seat licence prices, used only to order the licence list by estimated spend (prices are never shown); sortLicences() orders paid before free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require-admin-key.js / require-report-hub-key.js — fail-closed shared-secret gates for delete-client-metrics.js and for clients.js / report-data.js respectively</w:t>
      </w:r>
    </w:p>
    <w:p>
      <w:pPr>
        <w:spacing w:after="20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4. Data Flow — Step by Step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1. Account manager enters Tenant ID, Client ID, and Client Secret in the browser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2. Browser POSTs credentials + date range (and the One-off flag) to /.netlify/functions/intune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3. Function requests an OAuth token from https://login.microsoftonline.com/{tenantId}/oauth2/v2.0/token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4. Function issues 15 parallel calls to Microsoft Graph (https://graph.microsoft.com/v1.0/..., plus /beta for managed devices, users and app-protection policies) and, at the same time, the sign-in log slices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5. Function shapes the raw Graph responses into 50+ structured metrics, then (unless One-off) reads last month’s summary snapshot from Netlify Blobs, derives month-on-month commentary and saves this month’s snapshot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6. Structured JSON returned to the browser and rendered as the on-screen report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7. On request, browser POSTs the same JSON + manual fields to /.netlify/functions/export-docx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8. Function builds a Word document in memory and returns it as base64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9. Browser decodes the base64 and triggers a file download</w:t>
      </w:r>
    </w:p>
    <w:p>
      <w:pPr>
        <w:spacing w:after="200" w:before="0"/>
        <w:jc w:val="left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Data Flow — report-hub integration (parallel path)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report-hub, a separate consumer application, reaches this same back end through two additional endpoints that the browser wizard never calls: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1. report-hub calls /.netlify/functions/clients to get a list of configured client ids/names (no credentials returned)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2. report-hub calls /.netlify/functions/report-data?clientId=... for a specific client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3. report-data.js looks up that client’s stored credentials from the INTUNE_CLIENTS_JSON environment variable (via lib/clients-store.js) and invokes intune.js’s handler internally with them, returning the same structured JSON payload the browser wizard would have received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This path never touches the browser, never uses browser session memory, and does not affect the credential handling described in Section 5 for the wizard flow. Both clients and report-data require report-hub to send a shared secret (x-report-hub-key, checked against REPORT_HUB_SHARED_KEY) on every call — the same value is set in both apps’ Netlify environment variables, not per-client.</w:t>
      </w:r>
    </w:p>
    <w:p>
      <w:pPr>
        <w:spacing w:after="200" w:before="0"/>
        <w:jc w:val="left"/>
      </w:pPr>
    </w:p>
    <w:p>
      <w:pPr>
        <w:pStyle w:val="Heading1"/>
        <w:pBdr>
          <w:bottom w:val="single" w:color="8C0C6E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8C0C6E"/>
          <w:sz w:val="30"/>
          <w:szCs w:val="30"/>
        </w:rPr>
        <w:t xml:space="preserve">5.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OAuth 2.0 Client Credentials — app-only, no interactive user sign-in required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Permission scope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12 Microsoft Graph Application permissions, all read-only (see Setup Guide)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Credential handling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Tenant ID, Client ID, and Client Secret are entered in the browser and sent to the intune function for each request only — never written to disk, database, or logs on the server. If a user saves a client, its details (secret included, in plain text) are kept in that browser’s local storage until deleted with the bin button; nothing is synced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Transport security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HTTPS enforced by Netlify. Strict-Transport-Security header set for 2 years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Content Security Policy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Restrictive CSP in netlify.toml — script-src and style-src limited to self plus unsafe-inline for the SPA; connect-src limited to self, login.microsoftonline.com, and any *.netlify.app subdomain (to support Netlify deploy previews)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In-memory per-IP limits on intune.js (10 requests/5 min) and export-docx.js (20 requests/5 min) to reduce abuse risk. export-pdf.js, clients.js, report-data.js, and delete-client-metrics.js currently have no rate limiting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Every Graph API call made by the app registration appears in the client tenant's own Entra ID sign-in logs, attributed to the app name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No write access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Every permission requested is Read-only. The app cannot create, modify, or delete any data in a client tenant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report-hub endpoint auth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clients.js and report-data.js require a x-report-hub-key header matching the REPORT_HUB_SHARED_KEY environment variable (added 2026-09). Previously both were fully unauthenticated: clients.js listed every configured client id, and report-data.js would run a full Graph pull for any clientId with no credential of its own — a real vulnerability, fixed by a shared-secret gate rather than per-client secrets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Metrics archive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Netlify Blobs store msp-report-metrics, scoped to this site by the Functions runtime (no separate credentials to create or leak), encrypted at rest and in transit. Holds summary figures only — no raw tenant data, no credentials — keyed tenantId/YYYY-MM, rolling 13-month retention, pruned after each save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Retention opt-out and deletion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The wizard’s One-off report option skips saving and deletes the tenant’s history; delete-client-metrics.js (ARCHIVE_ADMIN_KEY, fails closed if unset) deletes it on request afterwards. Report covers state actual retention via the metricsRetained flag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1A8070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A8070"/>
          <w:sz w:val="30"/>
          <w:szCs w:val="30"/>
        </w:rPr>
        <w:t xml:space="preserve">6. Metrics Collected (50+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680"/>
        <w:gridCol w:w="2621"/>
      </w:tblGrid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Metrics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Device &amp; Asset Mgmt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Total, compliant, non-compliant, not evaluated, stale 90d+, OS breakdown (Win 11 25H2/24H2, Win 10, macOS, iOS, Android, Linux), encryption, antivirus, low disk, patch tiers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macOS excluded from encryption count — Intune does not reliably report FileVault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Security Posture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>Secure Score, Conditional Access enforced/report-only, risky users, compliance policies, app protection, key policy status, auth methods (Security Defaults is read only for one risk-register rule; it is no longer shown in the report)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Requires Entra ID P2 for risky user detection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User Data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>Total licensed users, shared mailboxes, guests, inactive 90d+ (licensed and guest), admin roles, overseas sign-ins, licence assignment, upcoming licence renewals (next 90 days)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Licensed = assignedLicenses.length &gt; 0. Shared mailboxes = mail-enabled with no licence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SharePoint / Teams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>Total sites by type (M365 Group, Communication, Teams channels, Classic, Other — Classic and Other are hidden when zero), security groups, storage used (binary GB), inactive sites and channels 180 days + (with a warning callout when above zero)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>Storage allocation no longer exposed by Graph — only usage shown. The usage report lags 24–48 hours and includes hidden channel/system sites, so totals exceed the SharePoint admin center’s Active sites list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>Month-on-Month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>Total devices, compliant / non-compliant, Secure Score, risky users, licensed users, inactive 90d+, admin roles, SharePoint storage (encryption, guests and site counts are also stored for future use)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>Deterministic template sentences, only for changes above a threshold; null (section omitted) when there is no prior month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Risk Register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Auto-generated High / Medium / Low findings with area, finding, and recommended action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Derived from thresholds across all other sections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8C0C6E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8C0C6E"/>
          <w:sz w:val="30"/>
          <w:szCs w:val="30"/>
        </w:rPr>
        <w:t xml:space="preserve">7. Key Implementation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Mobile devices in compliance only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iOS and Android included in compliance counts but excluded from patch, encryption, AV and disk metrics — those checks are not meaningful on mobile OSes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macOS encryption excluded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isEncrypted=false is unreliable for macOS in Intune — excluding avoids false positives in the unencrypted device list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Sign-in log read in four parallel paged slices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Four date slices run in parallel with each other and with the first batch of calls; each is paged within a shared 9-second budget, and results report how many days were fully checked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Interactive sign-ins only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Only successful interactive sign-ins count as overseas logins; background token refreshes are ignored.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Shared-gateway exclusion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An overseas IP address used by five or more different people (a company VPN or gateway such as NordLayer) is left out of the overseas count and reported separately, so a gateway cannot flood the metric. The number of sign-ins and IP addresses left out is always shown.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Country filter asked of Graph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AU/NZ/MY are excluded in the Graph filter itself to shrink the data; if Graph rejects the filter the slice retries without it automatically. One constant (SI_COUNTRY_FILTER in intune.js) turns it off.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Per-client overseas opt-out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skipOverseas (a saved-client tick box, or an optional field in INTUNE_CLIENTS_JSON) skips the sign-in query entirely and leaves the overseas section out of the report.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Compliance % definition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Devices compliant % = compliant ÷ (compliant + non-compliant): devices not evaluated are excluded. Ring colours: green ≥ 80%, orange 60–79%, red &lt; 60% (Secure Score: green ≥ 70, orange 50–69, red &lt; 50).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Licence ordering and colours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lib/licence-prices.js holds approximate per-seat prices used only to order paid licences by estimated spend (never displayed). Anything with “trial” in its name is treated as free. A bar is red only when over-assigned, blue at exactly 100%, orange at 90% or more; a licence with no purchased units shows n / n.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Overseas sign-ins exclude AU/NZ/MY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These are expected travel and business destinations for NZ-based clients — only genuinely unusual countries are flagged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Stale device threshold: 90 days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Balances catching genuinely offline devices against false positives from staff on leave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Low disk threshold: 15%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Standard Windows guidance for when performance degradation begins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Licensed users vs shared mailboxes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Split cleanly by assignedLicenses.length — avoids service accounts and room mailboxes inflating the user count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Never-signed-in users included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Treated as maximum inactivity (not excluded) — these are the accounts most likely to be forgotten and unlicensed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SharePoint type from Root Web Template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Matched by prefix/fragment for raw codes and friendly names — an exact match on the bare word never matched real values and dumped every site into one bucket. Microsoft does not document the column’s values, so intune.js returns a per-template breakdown shown in the diagnostics panel to keep the bucketing verifiable. Storage is the per-site sum; the tenant-wide storage trend report was dropped because it cannot be split by type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Licence renewals from /directory/subscriptions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Only Enabled, non-trial records are used — Microsoft leaves superseded Suspended / LockedOut records behind after each renewal. Billing frequency is not exposed, so Monthly vs Annual/Multi-year is inferred from days to renewal (35-day cut-off); renewals 0–90 days away are shown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Month-on-month commentary is deterministic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Template sentences built from computed deltas — no AI-generated text — so every statement traces to a number in the report. A tightly constrained AI wording pass is the planned upgrade if the phrasing becomes repetitive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Netlify Blobs for the metrics archive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Chosen over a SharePoint/Graph-based store: no extra app registration or secret to create, hold or rotate; scoped to the site automatically; encrypted. The archive key is the client’s Entra tenant ID, present on every call, so it works for any repeat run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Cover retention wording is per run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metricsRetained is true only if the snapshot was actually saved, so the report cover never over- or under-states retention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Storage in binary gigabytes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All storage figures divide bytes by 2^30 (BYTES_PER_GB in intune.js), the basis the SharePoint admin center and Windows use. Dividing by 1e9 had overstated every total by about 7.4% (e.g. 1,757 GB shown against 1.6 TB in SharePoint admin). Snapshots saved before the fix hold the old figure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1A8070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A8070"/>
          <w:sz w:val="30"/>
          <w:szCs w:val="30"/>
        </w:rPr>
        <w:t xml:space="preserve">8. Deployment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This repository is linked to GitHub (christian-wood-code/msp-report-builder) and to the live Netlify site (integricitymsp.netlify.app) for continuous deployment. The application has no build step other than npm install, which Netlify’s own build process runs automatically on every deploy.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Primary — GitHub + Netlify continuous deployment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>git status   (check what changed first), then: git add &lt;the files you changed&gt;   — stage specific files rather than a blind git add -A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git commit -m "Describe the change"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git push</w:t>
      </w:r>
    </w:p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Netlify detects the push, builds, and deploys automatically. Critically, the Netlify build always runs npm install — this permanently avoids the "Cannot find module 'docx'" failure that affects the drag-and-drop method below.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Fallback — Netlify CLI (manual deploy, e.g. before the Git link existed, or for out-of-band testing)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cd msp-report-builder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npm install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netlify deploy --prod</w:t>
      </w:r>
    </w:p>
    <w:p>
      <w:pPr>
        <w:spacing w:after="120" w:before="0"/>
        <w:jc w:val="left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Option — Netlify UI drag-and-drop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Drag the project folder (or a zip including node_modules) onto the Deploys tab in the Netlify dashboard. Note: the UI method does not run npm install automatically — node_modules must be included in the zip, or the export-docx and export-pdf functions will fail to load their npm packages at runtime.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Linking a GitHub repo to Netlify for continuous deployment itself required one interactive, non-scriptable step (Netlify’s dashboard "Link repository" flow, which installs a deploy key on the GitHub repo) — see DEPLOY.md for the full one-time setup runbook. That step has already been completed for this project.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>Verifying a deploy, dependency pinning and environment variables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A push is not proof of a deploy: a failed Netlify build leaves the site serving the last good version. After pushing, confirm the deploy reaches the ready state (netlify api listSiteDeploys, or the Deploys tab).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package-lock.json is gitignored, so Netlify installs from package.json alone. @netlify/blobs is pinned to an exact version (11.0.3): a caret range on the newest patch failed to resolve during Netlify’s install step (ETARGET) and silently blocked two consecutive deploys.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>Environment variables: REPORT_HUB_SHARED_KEY (auth for clients / report-data), INTUNE_CLIENTS_JSON (report-hub client credentials), and ARCHIVE_ADMIN_KEY (optional — enables delete-client-metrics.js, which refuses every call while it is unset). Netlify Blobs itself needs no variables.</w:t>
      </w:r>
    </w:p>
    <w:p>
      <w:pPr>
        <w:spacing w:after="20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9.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In-memory rate limiting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Resets whenever Netlify spins up a new function instance — not a durable limit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Netlify function timeout (10 seconds by default)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The site is on the Pro plan with no timeout override, so the 10-second default applies (up to 26 s is possible as a site setting, not enabled). The sign-in read has its own 9-second budget; date slices that don't finish are reported as ‘not checked’ rather than falling back to a shorter window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Antivirus detection is Windows-only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Third-party AV is inferred via realTimeProtectionEnabled, not by product name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Sign-in log retention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30 days with Entra ID P1/P2, 7 days on free tenants. Older sign-ins cannot be retrieved and the report says so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Site password protection breaks functions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Netlify's built-in site password intercepts all requests including function calls — use an in-app password gate or Netlify Identity instead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Commentary needs a prior month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Month-on-month commentary only appears when the previous calendar month (relative to the report’s To date) was run for that tenant with One-off unticked; a skipped month means no comparison until two consecutive months exist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SharePoint counts vs the admin center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The usage report lags 24–48 hours and includes hidden Teams-channel and system sites the Active sites list hides, so totals differ. The Root Web Template value format is undocumented — check the diagnostics panel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Saved credentials sit in browser storage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Client secrets saved through the wizard are held in that browser’s local storage in plain text, on that device, until deleted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Renewal dates are inferred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Graph exposes nextLifecycleDateTime but not billing frequency or auto-renew; Monthly vs Annual/Multi-year is inferred from days to renewal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>Dependency advisories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>npm audit reports advisories in jspdf’s dompurify dependency (not exercised by the server-side PDF export); the fix is a breaking jspdf major upgrade, still pending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4d01dbf88c53211b63b46db020dbbddf39d8cf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2026-08-03T01:41:47.676Z</dcterms:created>
  <dcterms:modified xsi:type="dcterms:W3CDTF">2026-08-03T01:41:47.693Z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