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0.7400, Precision: 0.7499, Recall: 0.7400, F1: 0.7299</w:t>
      </w:r>
    </w:p>
    <w:p>
      <w:r>
        <w:t>Class-specific metrics:</w:t>
      </w:r>
    </w:p>
    <w:p>
      <w:r>
        <w:t xml:space="preserve">  Carbon neutral(ity) - Precision: 0.7083, Recall: 0.6800, F1: 0.6939</w:t>
      </w:r>
    </w:p>
    <w:p>
      <w:r>
        <w:t xml:space="preserve">  Emissions reduction target - Precision: 0.8000, Recall: 0.4800, F1: 0.6000</w:t>
      </w:r>
    </w:p>
    <w:p>
      <w:r>
        <w:t xml:space="preserve">  Net zero - Precision: 0.6765, Recall: 0.9200, F1: 0.7797</w:t>
      </w:r>
    </w:p>
    <w:p>
      <w:r>
        <w:t xml:space="preserve">  No target - Precision: 0.8148, Recall: 0.8800, F1: 0.8462</w:t>
      </w:r>
    </w:p>
    <w:p>
      <w:pPr>
        <w:pStyle w:val="Heading1"/>
      </w:pPr>
      <w:r>
        <w:t>Year Metrics</w:t>
      </w:r>
    </w:p>
    <w:p>
      <w:r>
        <w:t>Overall - Accuracy: 0.7900, Precision: 0.7911, Recall: 0.7900, F1: 0.7881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2025 - Precision: 0.6000, Recall: 0.6000, F1: 0.6000</w:t>
      </w:r>
    </w:p>
    <w:p>
      <w:r>
        <w:t xml:space="preserve">  2030 - Precision: 0.7826, Recall: 0.7200, F1: 0.7500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2035 - Precision: 0.8000, Recall: 0.8000, F1: 0.8000</w:t>
      </w:r>
    </w:p>
    <w:p>
      <w:r>
        <w:t xml:space="preserve">  2040 - Precision: 0.9091, Recall: 1.0000, F1: 0.9524</w:t>
      </w:r>
    </w:p>
    <w:p>
      <w:r>
        <w:t xml:space="preserve">  2050 - Precision: 0.8750, Recall: 0.7778, F1: 0.8235</w:t>
      </w:r>
    </w:p>
    <w:p>
      <w:r>
        <w:t xml:space="preserve">  2060 - Precision: 0.0000, Recall: 0.0000, F1: 0.0000</w:t>
      </w:r>
    </w:p>
    <w:p>
      <w:r>
        <w:t xml:space="preserve">  NZ E (Net Zero Emissions) is Indonesia's commitment, but Bank Mandiri specifically mentions aligning with this goal, so I will use 2050 as a target year for Bank Mandiri's net-zero commitment, which is in line with the government's timeline - Precision: 0.0000, Recall: 0.0000, F1: 0.0000</w:t>
      </w:r>
    </w:p>
    <w:p>
      <w:r>
        <w:t xml:space="preserve">  No target - Precision: 0.7931, Recall: 0.9200, F1: 0.8519</w:t>
      </w:r>
    </w:p>
    <w:p>
      <w:pPr>
        <w:pStyle w:val="Heading1"/>
      </w:pPr>
      <w:r>
        <w:t>Other Metrics</w:t>
      </w:r>
    </w:p>
    <w:p>
      <w:r>
        <w:t>Quote Accuracy: 0.4000</w:t>
      </w:r>
    </w:p>
    <w:p>
      <w:r>
        <w:t>Overall Accuracy: 0.6900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