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4B92E" w14:textId="77777777" w:rsidR="00BB05AA" w:rsidRPr="00BB05AA" w:rsidRDefault="00BB05AA" w:rsidP="0082179B">
      <w:pPr>
        <w:pStyle w:val="Heading2"/>
        <w:rPr>
          <w:rFonts w:eastAsia="Times New Roman"/>
        </w:rPr>
      </w:pPr>
      <w:bookmarkStart w:id="0" w:name="_Toc357111951"/>
      <w:r w:rsidRPr="00BB05AA">
        <w:rPr>
          <w:rFonts w:eastAsia="Times New Roman"/>
        </w:rPr>
        <w:t>INBOX</w:t>
      </w:r>
      <w:bookmarkEnd w:id="0"/>
    </w:p>
    <w:p w14:paraId="6740C1F2" w14:textId="16FB33A4" w:rsidR="006051E2" w:rsidRDefault="00BB05AA" w:rsidP="00BB05AA">
      <w:pPr>
        <w:spacing w:after="200" w:line="276" w:lineRule="auto"/>
        <w:rPr>
          <w:rFonts w:ascii="Calibri" w:eastAsia="Times New Roman" w:hAnsi="Calibri" w:cs="Times New Roman"/>
        </w:rPr>
      </w:pPr>
      <w:r w:rsidRPr="00BB05AA">
        <w:rPr>
          <w:rFonts w:ascii="Calibri" w:eastAsia="Times New Roman" w:hAnsi="Calibri" w:cs="Times New Roman"/>
        </w:rPr>
        <w:t xml:space="preserve">The </w:t>
      </w:r>
      <w:r w:rsidRPr="006051E2">
        <w:rPr>
          <w:rFonts w:ascii="Calibri" w:eastAsia="Times New Roman" w:hAnsi="Calibri" w:cs="Times New Roman"/>
          <w:b/>
        </w:rPr>
        <w:t>Inbox</w:t>
      </w:r>
      <w:r w:rsidRPr="00BB05AA">
        <w:rPr>
          <w:rFonts w:ascii="Calibri" w:eastAsia="Times New Roman" w:hAnsi="Calibri" w:cs="Times New Roman"/>
        </w:rPr>
        <w:t xml:space="preserve"> works similar</w:t>
      </w:r>
      <w:r w:rsidR="006051E2">
        <w:rPr>
          <w:rFonts w:ascii="Calibri" w:eastAsia="Times New Roman" w:hAnsi="Calibri" w:cs="Times New Roman"/>
        </w:rPr>
        <w:t>ly</w:t>
      </w:r>
      <w:r w:rsidRPr="00BB05AA">
        <w:rPr>
          <w:rFonts w:ascii="Calibri" w:eastAsia="Times New Roman" w:hAnsi="Calibri" w:cs="Times New Roman"/>
        </w:rPr>
        <w:t xml:space="preserve"> to most email applications. </w:t>
      </w:r>
      <w:r w:rsidR="006051E2">
        <w:rPr>
          <w:rFonts w:ascii="Calibri" w:eastAsia="Times New Roman" w:hAnsi="Calibri" w:cs="Times New Roman"/>
        </w:rPr>
        <w:t xml:space="preserve">In the </w:t>
      </w:r>
      <w:r w:rsidRPr="00BB05AA">
        <w:rPr>
          <w:rFonts w:ascii="Calibri" w:eastAsia="Times New Roman" w:hAnsi="Calibri" w:cs="Times New Roman"/>
        </w:rPr>
        <w:t>HIE</w:t>
      </w:r>
      <w:r w:rsidR="006051E2">
        <w:rPr>
          <w:rFonts w:ascii="Calibri" w:eastAsia="Times New Roman" w:hAnsi="Calibri" w:cs="Times New Roman"/>
        </w:rPr>
        <w:t>, a user’s Direct address is that user’s HIE</w:t>
      </w:r>
      <w:r w:rsidRPr="00BB05AA">
        <w:rPr>
          <w:rFonts w:ascii="Calibri" w:eastAsia="Times New Roman" w:hAnsi="Calibri" w:cs="Times New Roman"/>
        </w:rPr>
        <w:t xml:space="preserve"> username</w:t>
      </w:r>
      <w:r w:rsidR="006051E2">
        <w:rPr>
          <w:rFonts w:ascii="Calibri" w:eastAsia="Times New Roman" w:hAnsi="Calibri" w:cs="Times New Roman"/>
        </w:rPr>
        <w:t xml:space="preserve"> followed by the system’s </w:t>
      </w:r>
      <w:r w:rsidRPr="00BB05AA">
        <w:rPr>
          <w:rFonts w:ascii="Calibri" w:eastAsia="Times New Roman" w:hAnsi="Calibri" w:cs="Times New Roman"/>
        </w:rPr>
        <w:t>Direct Messaging address</w:t>
      </w:r>
      <w:r w:rsidR="006051E2">
        <w:rPr>
          <w:rFonts w:ascii="Calibri" w:eastAsia="Times New Roman" w:hAnsi="Calibri" w:cs="Times New Roman"/>
        </w:rPr>
        <w:t>. For example, user “</w:t>
      </w:r>
      <w:proofErr w:type="spellStart"/>
      <w:r w:rsidR="006051E2" w:rsidRPr="006051E2">
        <w:rPr>
          <w:rFonts w:ascii="Calibri" w:eastAsia="Times New Roman" w:hAnsi="Calibri" w:cs="Times New Roman"/>
        </w:rPr>
        <w:t>John_Smith</w:t>
      </w:r>
      <w:proofErr w:type="spellEnd"/>
      <w:r w:rsidR="006051E2">
        <w:rPr>
          <w:rFonts w:ascii="Calibri" w:eastAsia="Times New Roman" w:hAnsi="Calibri" w:cs="Times New Roman"/>
        </w:rPr>
        <w:t>” would be “</w:t>
      </w:r>
      <w:proofErr w:type="spellStart"/>
      <w:r w:rsidR="006051E2">
        <w:rPr>
          <w:rFonts w:ascii="Calibri" w:eastAsia="Times New Roman" w:hAnsi="Calibri" w:cs="Times New Roman"/>
        </w:rPr>
        <w:t>John_</w:t>
      </w:r>
      <w:proofErr w:type="gramStart"/>
      <w:r w:rsidR="006051E2">
        <w:rPr>
          <w:rFonts w:ascii="Calibri" w:eastAsia="Times New Roman" w:hAnsi="Calibri" w:cs="Times New Roman"/>
        </w:rPr>
        <w:t>Smith</w:t>
      </w:r>
      <w:proofErr w:type="spellEnd"/>
      <w:r w:rsidR="006051E2" w:rsidRPr="0082179B">
        <w:rPr>
          <w:rFonts w:ascii="Calibri" w:eastAsia="Times New Roman" w:hAnsi="Calibri" w:cs="Times New Roman"/>
        </w:rPr>
        <w:t>@[</w:t>
      </w:r>
      <w:proofErr w:type="gramEnd"/>
      <w:r w:rsidR="006051E2" w:rsidRPr="0082179B">
        <w:rPr>
          <w:rFonts w:ascii="Calibri" w:eastAsia="Times New Roman" w:hAnsi="Calibri" w:cs="Times New Roman"/>
        </w:rPr>
        <w:t>HIE Domain Name].</w:t>
      </w:r>
      <w:r w:rsidR="006051E2">
        <w:rPr>
          <w:rFonts w:ascii="Calibri" w:eastAsia="Times New Roman" w:hAnsi="Calibri" w:cs="Times New Roman"/>
        </w:rPr>
        <w:t>com”</w:t>
      </w:r>
      <w:r w:rsidR="006051E2" w:rsidRPr="00BB05AA">
        <w:rPr>
          <w:rFonts w:ascii="Calibri" w:eastAsia="Times New Roman" w:hAnsi="Calibri" w:cs="Times New Roman"/>
        </w:rPr>
        <w:t>.</w:t>
      </w:r>
      <w:r w:rsidR="008E7130">
        <w:rPr>
          <w:rFonts w:ascii="Calibri" w:eastAsia="Times New Roman" w:hAnsi="Calibri" w:cs="Times New Roman"/>
        </w:rPr>
        <w:t xml:space="preserve"> The </w:t>
      </w:r>
      <w:r w:rsidR="00534D92">
        <w:rPr>
          <w:rFonts w:ascii="Calibri" w:eastAsia="Times New Roman" w:hAnsi="Calibri" w:cs="Times New Roman"/>
        </w:rPr>
        <w:t xml:space="preserve">exact </w:t>
      </w:r>
      <w:r w:rsidR="008E7130">
        <w:rPr>
          <w:rFonts w:ascii="Calibri" w:eastAsia="Times New Roman" w:hAnsi="Calibri" w:cs="Times New Roman"/>
        </w:rPr>
        <w:t xml:space="preserve">configuration of </w:t>
      </w:r>
      <w:r w:rsidR="00534D92">
        <w:rPr>
          <w:rFonts w:ascii="Calibri" w:eastAsia="Times New Roman" w:hAnsi="Calibri" w:cs="Times New Roman"/>
        </w:rPr>
        <w:t>a</w:t>
      </w:r>
      <w:r w:rsidR="008E7130">
        <w:rPr>
          <w:rFonts w:ascii="Calibri" w:eastAsia="Times New Roman" w:hAnsi="Calibri" w:cs="Times New Roman"/>
        </w:rPr>
        <w:t xml:space="preserve"> </w:t>
      </w:r>
      <w:proofErr w:type="gramStart"/>
      <w:r w:rsidR="008E7130">
        <w:rPr>
          <w:rFonts w:ascii="Calibri" w:eastAsia="Times New Roman" w:hAnsi="Calibri" w:cs="Times New Roman"/>
        </w:rPr>
        <w:t>Direct</w:t>
      </w:r>
      <w:proofErr w:type="gramEnd"/>
      <w:r w:rsidR="008E7130">
        <w:rPr>
          <w:rFonts w:ascii="Calibri" w:eastAsia="Times New Roman" w:hAnsi="Calibri" w:cs="Times New Roman"/>
        </w:rPr>
        <w:t xml:space="preserve"> address depends on the system setup </w:t>
      </w:r>
      <w:r w:rsidR="00534D92">
        <w:rPr>
          <w:rFonts w:ascii="Calibri" w:eastAsia="Times New Roman" w:hAnsi="Calibri" w:cs="Times New Roman"/>
        </w:rPr>
        <w:t>parameters</w:t>
      </w:r>
      <w:r w:rsidR="008E7130">
        <w:rPr>
          <w:rFonts w:ascii="Calibri" w:eastAsia="Times New Roman" w:hAnsi="Calibri" w:cs="Times New Roman"/>
        </w:rPr>
        <w:t>.</w:t>
      </w:r>
    </w:p>
    <w:p w14:paraId="7C504719" w14:textId="310F69C1" w:rsidR="00FD781E" w:rsidRDefault="00FD781E" w:rsidP="00FD781E">
      <w:pPr>
        <w:spacing w:after="200" w:line="276" w:lineRule="auto"/>
        <w:jc w:val="center"/>
        <w:rPr>
          <w:rFonts w:ascii="Calibri" w:eastAsia="Times New Roman" w:hAnsi="Calibri" w:cs="Times New Roman"/>
        </w:rPr>
      </w:pPr>
      <w:r>
        <w:rPr>
          <w:noProof/>
        </w:rPr>
        <w:drawing>
          <wp:inline distT="0" distB="0" distL="0" distR="0" wp14:anchorId="3758D2E7" wp14:editId="6C29A822">
            <wp:extent cx="5151120" cy="167356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3616" cy="1677624"/>
                    </a:xfrm>
                    <a:prstGeom prst="rect">
                      <a:avLst/>
                    </a:prstGeom>
                  </pic:spPr>
                </pic:pic>
              </a:graphicData>
            </a:graphic>
          </wp:inline>
        </w:drawing>
      </w:r>
    </w:p>
    <w:p w14:paraId="3A5D4F83" w14:textId="77777777" w:rsidR="00BB05AA" w:rsidRPr="00BB05AA" w:rsidRDefault="00694DA1" w:rsidP="00BB05AA">
      <w:pPr>
        <w:spacing w:after="200" w:line="276" w:lineRule="auto"/>
        <w:rPr>
          <w:rFonts w:ascii="Calibri" w:eastAsia="Times New Roman" w:hAnsi="Calibri" w:cs="Times New Roman"/>
        </w:rPr>
      </w:pPr>
      <w:r>
        <w:rPr>
          <w:rFonts w:ascii="Calibri" w:eastAsia="Times New Roman" w:hAnsi="Calibri" w:cs="Times New Roman"/>
        </w:rPr>
        <w:t xml:space="preserve">The upper right of the </w:t>
      </w:r>
      <w:r w:rsidRPr="006051E2">
        <w:rPr>
          <w:rFonts w:ascii="Calibri" w:eastAsia="Times New Roman" w:hAnsi="Calibri" w:cs="Times New Roman"/>
          <w:b/>
        </w:rPr>
        <w:t>Inbox</w:t>
      </w:r>
      <w:r>
        <w:rPr>
          <w:rFonts w:ascii="Calibri" w:eastAsia="Times New Roman" w:hAnsi="Calibri" w:cs="Times New Roman"/>
        </w:rPr>
        <w:t xml:space="preserve"> screen shows t</w:t>
      </w:r>
      <w:r w:rsidR="006051E2">
        <w:rPr>
          <w:rFonts w:ascii="Calibri" w:eastAsia="Times New Roman" w:hAnsi="Calibri" w:cs="Times New Roman"/>
        </w:rPr>
        <w:t xml:space="preserve">he </w:t>
      </w:r>
      <w:proofErr w:type="gramStart"/>
      <w:r w:rsidR="006051E2">
        <w:rPr>
          <w:rFonts w:ascii="Calibri" w:eastAsia="Times New Roman" w:hAnsi="Calibri" w:cs="Times New Roman"/>
        </w:rPr>
        <w:t>Direct</w:t>
      </w:r>
      <w:proofErr w:type="gramEnd"/>
      <w:r w:rsidR="006051E2">
        <w:rPr>
          <w:rFonts w:ascii="Calibri" w:eastAsia="Times New Roman" w:hAnsi="Calibri" w:cs="Times New Roman"/>
        </w:rPr>
        <w:t xml:space="preserve"> address of the </w:t>
      </w:r>
      <w:r>
        <w:rPr>
          <w:rFonts w:ascii="Calibri" w:eastAsia="Times New Roman" w:hAnsi="Calibri" w:cs="Times New Roman"/>
        </w:rPr>
        <w:t>user whose mailbox is currently displayed</w:t>
      </w:r>
      <w:r w:rsidR="00BB05AA" w:rsidRPr="00BB05AA">
        <w:rPr>
          <w:rFonts w:ascii="Calibri" w:eastAsia="Times New Roman" w:hAnsi="Calibri" w:cs="Times New Roman"/>
        </w:rPr>
        <w:t xml:space="preserve">. </w:t>
      </w:r>
    </w:p>
    <w:p w14:paraId="28C022F7" w14:textId="00BB77AD" w:rsidR="00694DA1" w:rsidRDefault="0082179B" w:rsidP="00BB05AA">
      <w:pPr>
        <w:spacing w:after="200" w:line="276" w:lineRule="auto"/>
        <w:rPr>
          <w:rFonts w:ascii="Calibri" w:eastAsia="Times New Roman" w:hAnsi="Calibri" w:cs="Times New Roman"/>
        </w:rPr>
      </w:pPr>
      <w:r>
        <w:rPr>
          <w:rFonts w:ascii="Calibri" w:eastAsia="Times New Roman" w:hAnsi="Calibri" w:cs="Times New Roman"/>
        </w:rPr>
        <w:t>There are t</w:t>
      </w:r>
      <w:r w:rsidR="00BB05AA" w:rsidRPr="00BB05AA">
        <w:rPr>
          <w:rFonts w:ascii="Calibri" w:eastAsia="Times New Roman" w:hAnsi="Calibri" w:cs="Times New Roman"/>
        </w:rPr>
        <w:t xml:space="preserve">hree folders </w:t>
      </w:r>
      <w:r>
        <w:rPr>
          <w:rFonts w:ascii="Calibri" w:eastAsia="Times New Roman" w:hAnsi="Calibri" w:cs="Times New Roman"/>
        </w:rPr>
        <w:t xml:space="preserve">which store </w:t>
      </w:r>
      <w:proofErr w:type="gramStart"/>
      <w:r w:rsidR="00570EC2">
        <w:rPr>
          <w:rFonts w:ascii="Calibri" w:eastAsia="Times New Roman" w:hAnsi="Calibri" w:cs="Times New Roman"/>
        </w:rPr>
        <w:t>D</w:t>
      </w:r>
      <w:r>
        <w:rPr>
          <w:rFonts w:ascii="Calibri" w:eastAsia="Times New Roman" w:hAnsi="Calibri" w:cs="Times New Roman"/>
        </w:rPr>
        <w:t>irect</w:t>
      </w:r>
      <w:proofErr w:type="gramEnd"/>
      <w:r>
        <w:rPr>
          <w:rFonts w:ascii="Calibri" w:eastAsia="Times New Roman" w:hAnsi="Calibri" w:cs="Times New Roman"/>
        </w:rPr>
        <w:t xml:space="preserve"> messages</w:t>
      </w:r>
      <w:r w:rsidR="00BB05AA" w:rsidRPr="00BB05AA">
        <w:rPr>
          <w:rFonts w:ascii="Calibri" w:eastAsia="Times New Roman" w:hAnsi="Calibri" w:cs="Times New Roman"/>
        </w:rPr>
        <w:t xml:space="preserve">: </w:t>
      </w:r>
      <w:r w:rsidR="00BB05AA" w:rsidRPr="00694DA1">
        <w:rPr>
          <w:rFonts w:ascii="Calibri" w:eastAsia="Times New Roman" w:hAnsi="Calibri" w:cs="Times New Roman"/>
          <w:b/>
        </w:rPr>
        <w:t>Inbox</w:t>
      </w:r>
      <w:r w:rsidR="00BB05AA" w:rsidRPr="00BB05AA">
        <w:rPr>
          <w:rFonts w:ascii="Calibri" w:eastAsia="Times New Roman" w:hAnsi="Calibri" w:cs="Times New Roman"/>
        </w:rPr>
        <w:t xml:space="preserve">, </w:t>
      </w:r>
      <w:r w:rsidR="00BB05AA" w:rsidRPr="00694DA1">
        <w:rPr>
          <w:rFonts w:ascii="Calibri" w:eastAsia="Times New Roman" w:hAnsi="Calibri" w:cs="Times New Roman"/>
          <w:b/>
        </w:rPr>
        <w:t>Sent</w:t>
      </w:r>
      <w:r w:rsidR="00BB05AA" w:rsidRPr="00BB05AA">
        <w:rPr>
          <w:rFonts w:ascii="Calibri" w:eastAsia="Times New Roman" w:hAnsi="Calibri" w:cs="Times New Roman"/>
        </w:rPr>
        <w:t xml:space="preserve">, and </w:t>
      </w:r>
      <w:r w:rsidR="00BB05AA" w:rsidRPr="00694DA1">
        <w:rPr>
          <w:rFonts w:ascii="Calibri" w:eastAsia="Times New Roman" w:hAnsi="Calibri" w:cs="Times New Roman"/>
          <w:b/>
        </w:rPr>
        <w:t>Deleted</w:t>
      </w:r>
      <w:r w:rsidR="00BB05AA" w:rsidRPr="00BB05AA">
        <w:rPr>
          <w:rFonts w:ascii="Calibri" w:eastAsia="Times New Roman" w:hAnsi="Calibri" w:cs="Times New Roman"/>
        </w:rPr>
        <w:t>.</w:t>
      </w:r>
      <w:r>
        <w:rPr>
          <w:rFonts w:ascii="Calibri" w:eastAsia="Times New Roman" w:hAnsi="Calibri" w:cs="Times New Roman"/>
        </w:rPr>
        <w:t xml:space="preserve"> </w:t>
      </w:r>
      <w:r w:rsidR="00694DA1">
        <w:rPr>
          <w:rFonts w:ascii="Calibri" w:eastAsia="Times New Roman" w:hAnsi="Calibri" w:cs="Times New Roman"/>
        </w:rPr>
        <w:t>Click on any of the folder names to access those folders.</w:t>
      </w:r>
    </w:p>
    <w:p w14:paraId="6E0A376B" w14:textId="6194E787" w:rsidR="00BB05AA" w:rsidRDefault="0082179B" w:rsidP="00BB05AA">
      <w:pPr>
        <w:spacing w:after="200" w:line="276" w:lineRule="auto"/>
        <w:rPr>
          <w:rFonts w:ascii="Calibri" w:eastAsia="Times New Roman" w:hAnsi="Calibri" w:cs="Times New Roman"/>
        </w:rPr>
      </w:pPr>
      <w:r>
        <w:rPr>
          <w:rFonts w:ascii="Calibri" w:eastAsia="Times New Roman" w:hAnsi="Calibri" w:cs="Times New Roman"/>
        </w:rPr>
        <w:t>Click the</w:t>
      </w:r>
      <w:r w:rsidR="00BB05AA" w:rsidRPr="00BB05AA">
        <w:rPr>
          <w:rFonts w:ascii="Calibri" w:eastAsia="Times New Roman" w:hAnsi="Calibri" w:cs="Times New Roman"/>
        </w:rPr>
        <w:t xml:space="preserve"> refresh button </w:t>
      </w:r>
      <w:r>
        <w:rPr>
          <w:rFonts w:ascii="Calibri" w:eastAsia="Times New Roman" w:hAnsi="Calibri" w:cs="Times New Roman"/>
        </w:rPr>
        <w:t>to check</w:t>
      </w:r>
      <w:r w:rsidR="00BB05AA" w:rsidRPr="00BB05AA">
        <w:rPr>
          <w:rFonts w:ascii="Calibri" w:eastAsia="Times New Roman" w:hAnsi="Calibri" w:cs="Times New Roman"/>
        </w:rPr>
        <w:t xml:space="preserve"> for new messages. </w:t>
      </w:r>
      <w:r>
        <w:rPr>
          <w:rFonts w:ascii="Calibri" w:eastAsia="Times New Roman" w:hAnsi="Calibri" w:cs="Times New Roman"/>
        </w:rPr>
        <w:t xml:space="preserve">To delete a message from a mailbox, select the checkbox beside the message and </w:t>
      </w:r>
      <w:r w:rsidR="00BB05AA" w:rsidRPr="00BB05AA">
        <w:rPr>
          <w:rFonts w:ascii="Calibri" w:eastAsia="Times New Roman" w:hAnsi="Calibri" w:cs="Times New Roman"/>
        </w:rPr>
        <w:t xml:space="preserve">click the trashcan </w:t>
      </w:r>
      <w:r>
        <w:rPr>
          <w:rFonts w:ascii="Calibri" w:eastAsia="Times New Roman" w:hAnsi="Calibri" w:cs="Times New Roman"/>
        </w:rPr>
        <w:t>button</w:t>
      </w:r>
      <w:r w:rsidR="00AD41D8">
        <w:rPr>
          <w:rFonts w:ascii="Calibri" w:eastAsia="Times New Roman" w:hAnsi="Calibri" w:cs="Times New Roman"/>
        </w:rPr>
        <w:t xml:space="preserve"> (which appears in place of the refresh button)</w:t>
      </w:r>
      <w:r w:rsidR="00BB05AA" w:rsidRPr="00BB05AA">
        <w:rPr>
          <w:rFonts w:ascii="Calibri" w:eastAsia="Times New Roman" w:hAnsi="Calibri" w:cs="Times New Roman"/>
        </w:rPr>
        <w:t>.</w:t>
      </w:r>
    </w:p>
    <w:p w14:paraId="5A6C72BD" w14:textId="58FE0F79" w:rsidR="00AD41D8" w:rsidRDefault="00AD41D8" w:rsidP="00AD41D8">
      <w:pPr>
        <w:spacing w:after="200" w:line="276" w:lineRule="auto"/>
        <w:jc w:val="center"/>
        <w:rPr>
          <w:rFonts w:ascii="Calibri" w:eastAsia="Times New Roman" w:hAnsi="Calibri" w:cs="Times New Roman"/>
        </w:rPr>
      </w:pPr>
      <w:r>
        <w:rPr>
          <w:noProof/>
        </w:rPr>
        <w:drawing>
          <wp:inline distT="0" distB="0" distL="0" distR="0" wp14:anchorId="354C6F92" wp14:editId="456310C9">
            <wp:extent cx="2857500" cy="1193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050" cy="1197902"/>
                    </a:xfrm>
                    <a:prstGeom prst="rect">
                      <a:avLst/>
                    </a:prstGeom>
                  </pic:spPr>
                </pic:pic>
              </a:graphicData>
            </a:graphic>
          </wp:inline>
        </w:drawing>
      </w:r>
      <w:r>
        <w:rPr>
          <w:rFonts w:ascii="Calibri" w:eastAsia="Times New Roman" w:hAnsi="Calibri" w:cs="Times New Roman"/>
        </w:rPr>
        <w:t xml:space="preserve">     </w:t>
      </w:r>
      <w:r>
        <w:rPr>
          <w:noProof/>
        </w:rPr>
        <w:drawing>
          <wp:inline distT="0" distB="0" distL="0" distR="0" wp14:anchorId="25A476F7" wp14:editId="24E284C1">
            <wp:extent cx="2758440" cy="1181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9979" cy="1198886"/>
                    </a:xfrm>
                    <a:prstGeom prst="rect">
                      <a:avLst/>
                    </a:prstGeom>
                  </pic:spPr>
                </pic:pic>
              </a:graphicData>
            </a:graphic>
          </wp:inline>
        </w:drawing>
      </w:r>
    </w:p>
    <w:p w14:paraId="3A4224BA" w14:textId="477D6AFF" w:rsidR="003004E3" w:rsidRDefault="003004E3" w:rsidP="00AD41D8">
      <w:pPr>
        <w:pStyle w:val="Heading3"/>
        <w:rPr>
          <w:rFonts w:eastAsia="Times New Roman"/>
        </w:rPr>
      </w:pPr>
      <w:r>
        <w:rPr>
          <w:rFonts w:eastAsia="Times New Roman"/>
        </w:rPr>
        <w:t>MDN Messages</w:t>
      </w:r>
    </w:p>
    <w:p w14:paraId="1687C10D" w14:textId="77777777" w:rsidR="006B4DF3" w:rsidRDefault="003004E3" w:rsidP="003004E3">
      <w:pPr>
        <w:spacing w:after="200" w:line="276" w:lineRule="auto"/>
        <w:rPr>
          <w:rFonts w:ascii="Calibri" w:eastAsia="Times New Roman" w:hAnsi="Calibri" w:cs="Times New Roman"/>
        </w:rPr>
      </w:pPr>
      <w:r>
        <w:rPr>
          <w:rFonts w:ascii="Calibri" w:eastAsia="Times New Roman" w:hAnsi="Calibri" w:cs="Times New Roman"/>
        </w:rPr>
        <w:t xml:space="preserve">MDNs </w:t>
      </w:r>
      <w:r w:rsidR="005B7D90">
        <w:rPr>
          <w:rFonts w:ascii="Calibri" w:eastAsia="Times New Roman" w:hAnsi="Calibri" w:cs="Times New Roman"/>
        </w:rPr>
        <w:t xml:space="preserve">(Message Disposition Notifications) </w:t>
      </w:r>
      <w:r>
        <w:rPr>
          <w:rFonts w:ascii="Calibri" w:eastAsia="Times New Roman" w:hAnsi="Calibri" w:cs="Times New Roman"/>
        </w:rPr>
        <w:t xml:space="preserve">are </w:t>
      </w:r>
      <w:r w:rsidR="00840835">
        <w:rPr>
          <w:rFonts w:ascii="Calibri" w:eastAsia="Times New Roman" w:hAnsi="Calibri" w:cs="Times New Roman"/>
        </w:rPr>
        <w:t xml:space="preserve">special </w:t>
      </w:r>
      <w:r>
        <w:rPr>
          <w:rFonts w:ascii="Calibri" w:eastAsia="Times New Roman" w:hAnsi="Calibri" w:cs="Times New Roman"/>
        </w:rPr>
        <w:t xml:space="preserve">messages that </w:t>
      </w:r>
      <w:r w:rsidR="006B4DF3">
        <w:rPr>
          <w:rFonts w:ascii="Calibri" w:eastAsia="Times New Roman" w:hAnsi="Calibri" w:cs="Times New Roman"/>
        </w:rPr>
        <w:t xml:space="preserve">contain </w:t>
      </w:r>
      <w:r>
        <w:rPr>
          <w:rFonts w:ascii="Calibri" w:eastAsia="Times New Roman" w:hAnsi="Calibri" w:cs="Times New Roman"/>
        </w:rPr>
        <w:t xml:space="preserve">information about </w:t>
      </w:r>
      <w:r w:rsidR="006B4DF3">
        <w:rPr>
          <w:rFonts w:ascii="Calibri" w:eastAsia="Times New Roman" w:hAnsi="Calibri" w:cs="Times New Roman"/>
        </w:rPr>
        <w:t xml:space="preserve">the </w:t>
      </w:r>
      <w:r w:rsidR="00F30887">
        <w:rPr>
          <w:rFonts w:ascii="Calibri" w:eastAsia="Times New Roman" w:hAnsi="Calibri" w:cs="Times New Roman"/>
        </w:rPr>
        <w:t xml:space="preserve">receipt </w:t>
      </w:r>
      <w:r w:rsidR="006B4DF3">
        <w:rPr>
          <w:rFonts w:ascii="Calibri" w:eastAsia="Times New Roman" w:hAnsi="Calibri" w:cs="Times New Roman"/>
        </w:rPr>
        <w:t>status of</w:t>
      </w:r>
      <w:r>
        <w:rPr>
          <w:rFonts w:ascii="Calibri" w:eastAsia="Times New Roman" w:hAnsi="Calibri" w:cs="Times New Roman"/>
        </w:rPr>
        <w:t xml:space="preserve"> </w:t>
      </w:r>
      <w:proofErr w:type="gramStart"/>
      <w:r w:rsidR="006B4DF3">
        <w:rPr>
          <w:rFonts w:ascii="Calibri" w:eastAsia="Times New Roman" w:hAnsi="Calibri" w:cs="Times New Roman"/>
        </w:rPr>
        <w:t>Direct</w:t>
      </w:r>
      <w:proofErr w:type="gramEnd"/>
      <w:r w:rsidR="005B7D90">
        <w:rPr>
          <w:rFonts w:ascii="Calibri" w:eastAsia="Times New Roman" w:hAnsi="Calibri" w:cs="Times New Roman"/>
        </w:rPr>
        <w:t xml:space="preserve"> </w:t>
      </w:r>
      <w:r>
        <w:rPr>
          <w:rFonts w:ascii="Calibri" w:eastAsia="Times New Roman" w:hAnsi="Calibri" w:cs="Times New Roman"/>
        </w:rPr>
        <w:t xml:space="preserve">messages. </w:t>
      </w:r>
      <w:r w:rsidR="00BC245A">
        <w:rPr>
          <w:rFonts w:ascii="Calibri" w:eastAsia="Times New Roman" w:hAnsi="Calibri" w:cs="Times New Roman"/>
        </w:rPr>
        <w:t xml:space="preserve">MDNs </w:t>
      </w:r>
      <w:r w:rsidR="00331008">
        <w:rPr>
          <w:rFonts w:ascii="Calibri" w:eastAsia="Times New Roman" w:hAnsi="Calibri" w:cs="Times New Roman"/>
        </w:rPr>
        <w:t xml:space="preserve">are required by the </w:t>
      </w:r>
      <w:proofErr w:type="gramStart"/>
      <w:r w:rsidR="00331008">
        <w:rPr>
          <w:rFonts w:ascii="Calibri" w:eastAsia="Times New Roman" w:hAnsi="Calibri" w:cs="Times New Roman"/>
        </w:rPr>
        <w:t>Direct</w:t>
      </w:r>
      <w:proofErr w:type="gramEnd"/>
      <w:r w:rsidR="00331008">
        <w:rPr>
          <w:rFonts w:ascii="Calibri" w:eastAsia="Times New Roman" w:hAnsi="Calibri" w:cs="Times New Roman"/>
        </w:rPr>
        <w:t xml:space="preserve"> protocol</w:t>
      </w:r>
      <w:r w:rsidR="006A257B">
        <w:rPr>
          <w:rFonts w:ascii="Calibri" w:eastAsia="Times New Roman" w:hAnsi="Calibri" w:cs="Times New Roman"/>
        </w:rPr>
        <w:t>, and can help diagnose message delivery issues</w:t>
      </w:r>
      <w:r w:rsidR="00BC245A">
        <w:rPr>
          <w:rFonts w:ascii="Calibri" w:eastAsia="Times New Roman" w:hAnsi="Calibri" w:cs="Times New Roman"/>
        </w:rPr>
        <w:t>.</w:t>
      </w:r>
    </w:p>
    <w:p w14:paraId="7105BC27" w14:textId="77777777" w:rsidR="003004E3" w:rsidRDefault="006B4DF3" w:rsidP="003004E3">
      <w:pPr>
        <w:spacing w:after="200" w:line="276" w:lineRule="auto"/>
        <w:rPr>
          <w:rFonts w:ascii="Calibri" w:eastAsia="Times New Roman" w:hAnsi="Calibri" w:cs="Times New Roman"/>
        </w:rPr>
      </w:pPr>
      <w:r>
        <w:rPr>
          <w:rFonts w:ascii="Calibri" w:eastAsia="Times New Roman" w:hAnsi="Calibri" w:cs="Times New Roman"/>
        </w:rPr>
        <w:t>When</w:t>
      </w:r>
      <w:r w:rsidR="005B7D90">
        <w:rPr>
          <w:rFonts w:ascii="Calibri" w:eastAsia="Times New Roman" w:hAnsi="Calibri" w:cs="Times New Roman"/>
        </w:rPr>
        <w:t xml:space="preserve"> a Direct </w:t>
      </w:r>
      <w:r w:rsidR="003004E3">
        <w:rPr>
          <w:rFonts w:ascii="Calibri" w:eastAsia="Times New Roman" w:hAnsi="Calibri" w:cs="Times New Roman"/>
        </w:rPr>
        <w:t>message</w:t>
      </w:r>
      <w:r w:rsidR="005B7D90">
        <w:rPr>
          <w:rFonts w:ascii="Calibri" w:eastAsia="Times New Roman" w:hAnsi="Calibri" w:cs="Times New Roman"/>
        </w:rPr>
        <w:t xml:space="preserve"> sent from an inbox, </w:t>
      </w:r>
      <w:r w:rsidR="00F30887">
        <w:rPr>
          <w:rFonts w:ascii="Calibri" w:eastAsia="Times New Roman" w:hAnsi="Calibri" w:cs="Times New Roman"/>
        </w:rPr>
        <w:t xml:space="preserve">the recipient’s </w:t>
      </w:r>
      <w:proofErr w:type="gramStart"/>
      <w:r w:rsidR="00F30887">
        <w:rPr>
          <w:rFonts w:ascii="Calibri" w:eastAsia="Times New Roman" w:hAnsi="Calibri" w:cs="Times New Roman"/>
        </w:rPr>
        <w:t>Direct</w:t>
      </w:r>
      <w:proofErr w:type="gramEnd"/>
      <w:r w:rsidR="00F30887">
        <w:rPr>
          <w:rFonts w:ascii="Calibri" w:eastAsia="Times New Roman" w:hAnsi="Calibri" w:cs="Times New Roman"/>
        </w:rPr>
        <w:t xml:space="preserve"> server respond</w:t>
      </w:r>
      <w:r w:rsidR="0050566C">
        <w:rPr>
          <w:rFonts w:ascii="Calibri" w:eastAsia="Times New Roman" w:hAnsi="Calibri" w:cs="Times New Roman"/>
        </w:rPr>
        <w:t>s</w:t>
      </w:r>
      <w:r w:rsidR="00F30887">
        <w:rPr>
          <w:rFonts w:ascii="Calibri" w:eastAsia="Times New Roman" w:hAnsi="Calibri" w:cs="Times New Roman"/>
        </w:rPr>
        <w:t xml:space="preserve"> with an</w:t>
      </w:r>
      <w:r>
        <w:rPr>
          <w:rFonts w:ascii="Calibri" w:eastAsia="Times New Roman" w:hAnsi="Calibri" w:cs="Times New Roman"/>
        </w:rPr>
        <w:t xml:space="preserve"> MDN, indicating</w:t>
      </w:r>
      <w:r w:rsidR="003004E3">
        <w:rPr>
          <w:rFonts w:ascii="Calibri" w:eastAsia="Times New Roman" w:hAnsi="Calibri" w:cs="Times New Roman"/>
        </w:rPr>
        <w:t xml:space="preserve"> </w:t>
      </w:r>
      <w:r w:rsidR="00BC245A">
        <w:rPr>
          <w:rFonts w:ascii="Calibri" w:eastAsia="Times New Roman" w:hAnsi="Calibri" w:cs="Times New Roman"/>
        </w:rPr>
        <w:t>the message’s receipt status</w:t>
      </w:r>
      <w:r w:rsidR="003004E3">
        <w:rPr>
          <w:rFonts w:ascii="Calibri" w:eastAsia="Times New Roman" w:hAnsi="Calibri" w:cs="Times New Roman"/>
        </w:rPr>
        <w:t>. These status</w:t>
      </w:r>
      <w:r w:rsidR="00BC245A">
        <w:rPr>
          <w:rFonts w:ascii="Calibri" w:eastAsia="Times New Roman" w:hAnsi="Calibri" w:cs="Times New Roman"/>
        </w:rPr>
        <w:t>es</w:t>
      </w:r>
      <w:r w:rsidR="003004E3">
        <w:rPr>
          <w:rFonts w:ascii="Calibri" w:eastAsia="Times New Roman" w:hAnsi="Calibri" w:cs="Times New Roman"/>
        </w:rPr>
        <w:t xml:space="preserve"> are defined as follows:</w:t>
      </w:r>
    </w:p>
    <w:p w14:paraId="0410195C" w14:textId="77777777" w:rsidR="00840835" w:rsidRPr="00840835" w:rsidRDefault="00840835" w:rsidP="00840835">
      <w:pPr>
        <w:pStyle w:val="ListParagraph"/>
        <w:numPr>
          <w:ilvl w:val="0"/>
          <w:numId w:val="4"/>
        </w:numPr>
        <w:spacing w:after="200" w:line="276" w:lineRule="auto"/>
        <w:rPr>
          <w:rFonts w:ascii="Calibri" w:eastAsia="Times New Roman" w:hAnsi="Calibri" w:cs="Times New Roman"/>
        </w:rPr>
      </w:pPr>
      <w:r>
        <w:t>Processed MDN: indicates that a message has been received</w:t>
      </w:r>
      <w:r w:rsidR="00A46CAF">
        <w:t xml:space="preserve"> by the recipient’s system</w:t>
      </w:r>
      <w:r w:rsidR="0093783C">
        <w:t>.</w:t>
      </w:r>
    </w:p>
    <w:p w14:paraId="78A99531" w14:textId="77777777" w:rsidR="00840835" w:rsidRPr="00840835" w:rsidRDefault="00840835" w:rsidP="00840835">
      <w:pPr>
        <w:pStyle w:val="ListParagraph"/>
        <w:numPr>
          <w:ilvl w:val="0"/>
          <w:numId w:val="4"/>
        </w:numPr>
        <w:spacing w:after="200" w:line="276" w:lineRule="auto"/>
        <w:rPr>
          <w:rFonts w:ascii="Calibri" w:eastAsia="Times New Roman" w:hAnsi="Calibri" w:cs="Times New Roman"/>
        </w:rPr>
      </w:pPr>
      <w:r>
        <w:t>Dispatched MDN:</w:t>
      </w:r>
      <w:r w:rsidRPr="00840835">
        <w:t xml:space="preserve"> </w:t>
      </w:r>
      <w:r>
        <w:t>indicates a message has been delivered to the recipient</w:t>
      </w:r>
      <w:r w:rsidR="0093783C">
        <w:t>.</w:t>
      </w:r>
    </w:p>
    <w:p w14:paraId="1CCD708A" w14:textId="77777777" w:rsidR="00840835" w:rsidRPr="00840835" w:rsidRDefault="00331008" w:rsidP="00840835">
      <w:pPr>
        <w:pStyle w:val="ListParagraph"/>
        <w:numPr>
          <w:ilvl w:val="0"/>
          <w:numId w:val="4"/>
        </w:numPr>
        <w:spacing w:after="200" w:line="276" w:lineRule="auto"/>
        <w:rPr>
          <w:rFonts w:ascii="Calibri" w:eastAsia="Times New Roman" w:hAnsi="Calibri" w:cs="Times New Roman"/>
        </w:rPr>
      </w:pPr>
      <w:r>
        <w:t>Failed</w:t>
      </w:r>
      <w:r w:rsidR="00840835">
        <w:t xml:space="preserve"> MDN: indicates that a message </w:t>
      </w:r>
      <w:r w:rsidR="006A257B">
        <w:t xml:space="preserve">has not been delivered </w:t>
      </w:r>
      <w:r>
        <w:t xml:space="preserve">to the </w:t>
      </w:r>
      <w:r w:rsidR="00840835">
        <w:t>recipient</w:t>
      </w:r>
      <w:r w:rsidR="0093783C">
        <w:t>.</w:t>
      </w:r>
    </w:p>
    <w:p w14:paraId="10631BCD" w14:textId="77777777" w:rsidR="006B4DF3" w:rsidRDefault="005B7D90" w:rsidP="005B7D90">
      <w:pPr>
        <w:rPr>
          <w:rFonts w:ascii="Calibri" w:eastAsia="Times New Roman" w:hAnsi="Calibri" w:cs="Times New Roman"/>
        </w:rPr>
      </w:pPr>
      <w:r>
        <w:rPr>
          <w:rFonts w:ascii="Calibri" w:eastAsia="Times New Roman" w:hAnsi="Calibri" w:cs="Times New Roman"/>
        </w:rPr>
        <w:lastRenderedPageBreak/>
        <w:t>To hide MDN messages</w:t>
      </w:r>
      <w:r w:rsidR="00840835">
        <w:rPr>
          <w:rFonts w:ascii="Calibri" w:eastAsia="Times New Roman" w:hAnsi="Calibri" w:cs="Times New Roman"/>
        </w:rPr>
        <w:t xml:space="preserve"> in your inbox</w:t>
      </w:r>
      <w:r>
        <w:rPr>
          <w:rFonts w:ascii="Calibri" w:eastAsia="Times New Roman" w:hAnsi="Calibri" w:cs="Times New Roman"/>
        </w:rPr>
        <w:t xml:space="preserve">, click on </w:t>
      </w:r>
      <w:r w:rsidR="006B4DF3">
        <w:rPr>
          <w:rFonts w:ascii="Calibri" w:eastAsia="Times New Roman" w:hAnsi="Calibri" w:cs="Times New Roman"/>
        </w:rPr>
        <w:t xml:space="preserve">the tag button on the far right of the inbox toolbar, and select an option from the drop-down menu. Clicking on one of the check boxes will hide all messages of that MDN type. </w:t>
      </w:r>
    </w:p>
    <w:p w14:paraId="452E4DC1" w14:textId="77777777" w:rsidR="006B4DF3" w:rsidRDefault="006B4DF3" w:rsidP="005B7D90">
      <w:pPr>
        <w:rPr>
          <w:rFonts w:ascii="Calibri" w:eastAsia="Times New Roman" w:hAnsi="Calibri" w:cs="Times New Roman"/>
        </w:rPr>
      </w:pPr>
    </w:p>
    <w:p w14:paraId="1C69CD7E" w14:textId="77777777" w:rsidR="003004E3" w:rsidRDefault="006B4DF3" w:rsidP="005B7D90">
      <w:pPr>
        <w:rPr>
          <w:rFonts w:ascii="Calibri" w:eastAsia="Times New Roman" w:hAnsi="Calibri" w:cs="Times New Roman"/>
        </w:rPr>
      </w:pPr>
      <w:r>
        <w:rPr>
          <w:rFonts w:ascii="Calibri" w:eastAsia="Times New Roman" w:hAnsi="Calibri" w:cs="Times New Roman"/>
        </w:rPr>
        <w:t>To show MDN messages that have been previously hidden, uncheck the appropriate checkbox.</w:t>
      </w:r>
    </w:p>
    <w:p w14:paraId="21FD0F3A" w14:textId="77777777" w:rsidR="006B4DF3" w:rsidRDefault="006B4DF3" w:rsidP="005B7D90">
      <w:pPr>
        <w:rPr>
          <w:rFonts w:ascii="Calibri" w:eastAsia="Times New Roman" w:hAnsi="Calibri" w:cs="Times New Roman"/>
        </w:rPr>
      </w:pPr>
    </w:p>
    <w:p w14:paraId="043DDD3F" w14:textId="2C894BDA" w:rsidR="006B4DF3" w:rsidRDefault="00AD41D8" w:rsidP="00AD41D8">
      <w:pPr>
        <w:jc w:val="center"/>
        <w:rPr>
          <w:rFonts w:ascii="Calibri" w:eastAsia="Times New Roman" w:hAnsi="Calibri" w:cs="Times New Roman"/>
        </w:rPr>
      </w:pPr>
      <w:r>
        <w:rPr>
          <w:noProof/>
        </w:rPr>
        <w:drawing>
          <wp:inline distT="0" distB="0" distL="0" distR="0" wp14:anchorId="2A2FB127" wp14:editId="02ABFF89">
            <wp:extent cx="41910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000" cy="1714500"/>
                    </a:xfrm>
                    <a:prstGeom prst="rect">
                      <a:avLst/>
                    </a:prstGeom>
                  </pic:spPr>
                </pic:pic>
              </a:graphicData>
            </a:graphic>
          </wp:inline>
        </w:drawing>
      </w:r>
    </w:p>
    <w:p w14:paraId="545D5DB4" w14:textId="77777777" w:rsidR="00BB05AA" w:rsidRPr="003004E3" w:rsidRDefault="0082179B" w:rsidP="003004E3">
      <w:pPr>
        <w:pStyle w:val="Heading3"/>
        <w:rPr>
          <w:rFonts w:ascii="Calibri" w:eastAsia="Times New Roman" w:hAnsi="Calibri" w:cs="Times New Roman"/>
        </w:rPr>
      </w:pPr>
      <w:bookmarkStart w:id="1" w:name="_Toc346222632"/>
      <w:bookmarkStart w:id="2" w:name="_Toc357111952"/>
      <w:r>
        <w:rPr>
          <w:rFonts w:eastAsia="Times New Roman"/>
        </w:rPr>
        <w:t>Composing</w:t>
      </w:r>
      <w:r w:rsidR="00BB05AA" w:rsidRPr="00BB05AA">
        <w:rPr>
          <w:rFonts w:eastAsia="Times New Roman"/>
        </w:rPr>
        <w:t xml:space="preserve"> </w:t>
      </w:r>
      <w:r>
        <w:rPr>
          <w:rFonts w:eastAsia="Times New Roman"/>
        </w:rPr>
        <w:t>Direct</w:t>
      </w:r>
      <w:r w:rsidR="00BB05AA" w:rsidRPr="00BB05AA">
        <w:rPr>
          <w:rFonts w:eastAsia="Times New Roman"/>
        </w:rPr>
        <w:t xml:space="preserve"> </w:t>
      </w:r>
      <w:bookmarkEnd w:id="1"/>
      <w:bookmarkEnd w:id="2"/>
      <w:r>
        <w:rPr>
          <w:rFonts w:eastAsia="Times New Roman"/>
        </w:rPr>
        <w:t>Messages</w:t>
      </w:r>
    </w:p>
    <w:p w14:paraId="1CE0957D" w14:textId="77777777" w:rsidR="0074621C" w:rsidRDefault="00BB05AA" w:rsidP="00BB05AA">
      <w:pPr>
        <w:spacing w:after="200" w:line="276" w:lineRule="auto"/>
        <w:rPr>
          <w:rFonts w:ascii="Calibri" w:eastAsia="Times New Roman" w:hAnsi="Calibri" w:cs="Times New Roman"/>
        </w:rPr>
      </w:pPr>
      <w:r w:rsidRPr="00BB05AA">
        <w:rPr>
          <w:rFonts w:ascii="Calibri" w:eastAsia="Times New Roman" w:hAnsi="Calibri" w:cs="Times New Roman"/>
        </w:rPr>
        <w:t xml:space="preserve">Click </w:t>
      </w:r>
      <w:r w:rsidR="00694DA1">
        <w:rPr>
          <w:rFonts w:ascii="Calibri" w:eastAsia="Times New Roman" w:hAnsi="Calibri" w:cs="Times New Roman"/>
        </w:rPr>
        <w:t xml:space="preserve">the </w:t>
      </w:r>
      <w:r w:rsidRPr="00BB05AA">
        <w:rPr>
          <w:rFonts w:ascii="Calibri" w:eastAsia="Times New Roman" w:hAnsi="Calibri" w:cs="Times New Roman"/>
          <w:b/>
        </w:rPr>
        <w:t>Compose</w:t>
      </w:r>
      <w:r w:rsidRPr="00BB05AA">
        <w:rPr>
          <w:rFonts w:ascii="Calibri" w:eastAsia="Times New Roman" w:hAnsi="Calibri" w:cs="Times New Roman"/>
        </w:rPr>
        <w:t xml:space="preserve"> </w:t>
      </w:r>
      <w:r w:rsidR="00694DA1">
        <w:rPr>
          <w:rFonts w:ascii="Calibri" w:eastAsia="Times New Roman" w:hAnsi="Calibri" w:cs="Times New Roman"/>
        </w:rPr>
        <w:t xml:space="preserve">button </w:t>
      </w:r>
      <w:r w:rsidRPr="00BB05AA">
        <w:rPr>
          <w:rFonts w:ascii="Calibri" w:eastAsia="Times New Roman" w:hAnsi="Calibri" w:cs="Times New Roman"/>
        </w:rPr>
        <w:t xml:space="preserve">to begin </w:t>
      </w:r>
      <w:r w:rsidR="00694DA1">
        <w:rPr>
          <w:rFonts w:ascii="Calibri" w:eastAsia="Times New Roman" w:hAnsi="Calibri" w:cs="Times New Roman"/>
        </w:rPr>
        <w:t xml:space="preserve">writing </w:t>
      </w:r>
      <w:r w:rsidRPr="00BB05AA">
        <w:rPr>
          <w:rFonts w:ascii="Calibri" w:eastAsia="Times New Roman" w:hAnsi="Calibri" w:cs="Times New Roman"/>
        </w:rPr>
        <w:t>a new message.</w:t>
      </w:r>
    </w:p>
    <w:p w14:paraId="6ED3A0BE" w14:textId="33013819" w:rsidR="00BB05AA" w:rsidRPr="00BB05AA" w:rsidRDefault="00AD41D8" w:rsidP="00CF77B0">
      <w:pPr>
        <w:spacing w:after="200" w:line="276" w:lineRule="auto"/>
        <w:jc w:val="center"/>
        <w:rPr>
          <w:rFonts w:ascii="Calibri" w:eastAsia="Times New Roman" w:hAnsi="Calibri" w:cs="Times New Roman"/>
        </w:rPr>
      </w:pPr>
      <w:r>
        <w:rPr>
          <w:noProof/>
        </w:rPr>
        <w:drawing>
          <wp:inline distT="0" distB="0" distL="0" distR="0" wp14:anchorId="50D1F292" wp14:editId="772F5E44">
            <wp:extent cx="5311140" cy="375524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5212" cy="3758127"/>
                    </a:xfrm>
                    <a:prstGeom prst="rect">
                      <a:avLst/>
                    </a:prstGeom>
                  </pic:spPr>
                </pic:pic>
              </a:graphicData>
            </a:graphic>
          </wp:inline>
        </w:drawing>
      </w:r>
    </w:p>
    <w:p w14:paraId="0E9E3EB5" w14:textId="77777777" w:rsidR="00CF77B0" w:rsidRDefault="00BB05AA" w:rsidP="00BB05AA">
      <w:pPr>
        <w:spacing w:after="200" w:line="276" w:lineRule="auto"/>
        <w:rPr>
          <w:rFonts w:ascii="Calibri" w:eastAsia="Times New Roman" w:hAnsi="Calibri" w:cs="Times New Roman"/>
        </w:rPr>
      </w:pPr>
      <w:r w:rsidRPr="00BB05AA">
        <w:rPr>
          <w:rFonts w:ascii="Calibri" w:eastAsia="Times New Roman" w:hAnsi="Calibri" w:cs="Times New Roman"/>
        </w:rPr>
        <w:t xml:space="preserve">To </w:t>
      </w:r>
      <w:r w:rsidR="00CF77B0">
        <w:rPr>
          <w:rFonts w:ascii="Calibri" w:eastAsia="Times New Roman" w:hAnsi="Calibri" w:cs="Times New Roman"/>
        </w:rPr>
        <w:t xml:space="preserve">add a recipient </w:t>
      </w:r>
      <w:r w:rsidRPr="00BB05AA">
        <w:rPr>
          <w:rFonts w:ascii="Calibri" w:eastAsia="Times New Roman" w:hAnsi="Calibri" w:cs="Times New Roman"/>
        </w:rPr>
        <w:t xml:space="preserve">address the message, begin typing the first or last name of the recipient. As you begin typing, the autocomplete feature will suggest matching Direct users within your HIE directory. Click on the correct name and address to add it to the list of recipients. </w:t>
      </w:r>
    </w:p>
    <w:p w14:paraId="47CA8C0A" w14:textId="67D8710E" w:rsidR="00BB05AA" w:rsidRPr="00BB05AA" w:rsidRDefault="00BB05AA" w:rsidP="00BB05AA">
      <w:pPr>
        <w:spacing w:after="200" w:line="276" w:lineRule="auto"/>
        <w:rPr>
          <w:rFonts w:ascii="Calibri" w:eastAsia="Times New Roman" w:hAnsi="Calibri" w:cs="Times New Roman"/>
        </w:rPr>
      </w:pPr>
      <w:r w:rsidRPr="00BB05AA">
        <w:rPr>
          <w:rFonts w:ascii="Calibri" w:eastAsia="Times New Roman" w:hAnsi="Calibri" w:cs="Times New Roman"/>
        </w:rPr>
        <w:lastRenderedPageBreak/>
        <w:t>If you are sending to an external Direct user, type in the Direct email address and press the enter key to add it to the list of recipients.</w:t>
      </w:r>
      <w:r w:rsidR="00B85C9E">
        <w:rPr>
          <w:rFonts w:ascii="Calibri" w:eastAsia="Times New Roman" w:hAnsi="Calibri" w:cs="Times New Roman"/>
        </w:rPr>
        <w:t xml:space="preserve"> </w:t>
      </w:r>
    </w:p>
    <w:p w14:paraId="406B2E94" w14:textId="5EE2FCB5" w:rsidR="00BB05AA" w:rsidRPr="00BB05AA" w:rsidRDefault="001B0EF4" w:rsidP="001B0EF4">
      <w:pPr>
        <w:spacing w:after="200" w:line="276" w:lineRule="auto"/>
        <w:jc w:val="center"/>
        <w:rPr>
          <w:rFonts w:ascii="Calibri" w:eastAsia="Times New Roman" w:hAnsi="Calibri" w:cs="Times New Roman"/>
        </w:rPr>
      </w:pPr>
      <w:r>
        <w:rPr>
          <w:noProof/>
        </w:rPr>
        <w:drawing>
          <wp:inline distT="0" distB="0" distL="0" distR="0" wp14:anchorId="45059075" wp14:editId="77DD89BB">
            <wp:extent cx="4735830" cy="1424120"/>
            <wp:effectExtent l="0" t="0" r="762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9835" cy="1428331"/>
                    </a:xfrm>
                    <a:prstGeom prst="rect">
                      <a:avLst/>
                    </a:prstGeom>
                  </pic:spPr>
                </pic:pic>
              </a:graphicData>
            </a:graphic>
          </wp:inline>
        </w:drawing>
      </w:r>
    </w:p>
    <w:p w14:paraId="6959FC62" w14:textId="24741233" w:rsidR="00BB05AA" w:rsidRPr="00BB05AA" w:rsidRDefault="00BB05AA" w:rsidP="00BB05AA">
      <w:pPr>
        <w:spacing w:before="240" w:after="200" w:line="276" w:lineRule="auto"/>
        <w:rPr>
          <w:rFonts w:ascii="Calibri" w:eastAsia="Times New Roman" w:hAnsi="Calibri" w:cs="Times New Roman"/>
        </w:rPr>
      </w:pPr>
      <w:r w:rsidRPr="00BB05AA">
        <w:rPr>
          <w:rFonts w:ascii="Calibri" w:eastAsia="Times New Roman" w:hAnsi="Calibri" w:cs="Times New Roman"/>
        </w:rPr>
        <w:t xml:space="preserve">You will now see the selected address displayed below the </w:t>
      </w:r>
      <w:proofErr w:type="gramStart"/>
      <w:r w:rsidRPr="00BB05AA">
        <w:rPr>
          <w:rFonts w:ascii="Calibri" w:eastAsia="Times New Roman" w:hAnsi="Calibri" w:cs="Times New Roman"/>
          <w:b/>
        </w:rPr>
        <w:t>To</w:t>
      </w:r>
      <w:proofErr w:type="gramEnd"/>
      <w:r w:rsidRPr="00BB05AA">
        <w:rPr>
          <w:rFonts w:ascii="Calibri" w:eastAsia="Times New Roman" w:hAnsi="Calibri" w:cs="Times New Roman"/>
          <w:b/>
        </w:rPr>
        <w:t xml:space="preserve"> </w:t>
      </w:r>
      <w:r w:rsidRPr="00BB05AA">
        <w:rPr>
          <w:rFonts w:ascii="Calibri" w:eastAsia="Times New Roman" w:hAnsi="Calibri" w:cs="Times New Roman"/>
        </w:rPr>
        <w:t xml:space="preserve">field. Click the </w:t>
      </w:r>
      <w:r w:rsidR="00716439">
        <w:rPr>
          <w:rFonts w:ascii="Calibri" w:eastAsia="Times New Roman" w:hAnsi="Calibri" w:cs="Times New Roman"/>
          <w:b/>
        </w:rPr>
        <w:t>X</w:t>
      </w:r>
      <w:r w:rsidRPr="00BB05AA">
        <w:rPr>
          <w:rFonts w:ascii="Calibri" w:eastAsia="Times New Roman" w:hAnsi="Calibri" w:cs="Times New Roman"/>
          <w:b/>
        </w:rPr>
        <w:t xml:space="preserve"> </w:t>
      </w:r>
      <w:r w:rsidRPr="00BB05AA">
        <w:rPr>
          <w:rFonts w:ascii="Calibri" w:eastAsia="Times New Roman" w:hAnsi="Calibri" w:cs="Times New Roman"/>
        </w:rPr>
        <w:t xml:space="preserve">to remove an address. You may </w:t>
      </w:r>
      <w:r w:rsidR="00716439">
        <w:rPr>
          <w:rFonts w:ascii="Calibri" w:eastAsia="Times New Roman" w:hAnsi="Calibri" w:cs="Times New Roman"/>
        </w:rPr>
        <w:t xml:space="preserve">add other recipients in the </w:t>
      </w:r>
      <w:proofErr w:type="gramStart"/>
      <w:r w:rsidR="00716439" w:rsidRPr="00716439">
        <w:rPr>
          <w:rFonts w:ascii="Calibri" w:eastAsia="Times New Roman" w:hAnsi="Calibri" w:cs="Times New Roman"/>
          <w:b/>
        </w:rPr>
        <w:t>To</w:t>
      </w:r>
      <w:proofErr w:type="gramEnd"/>
      <w:r w:rsidR="00716439">
        <w:rPr>
          <w:rFonts w:ascii="Calibri" w:eastAsia="Times New Roman" w:hAnsi="Calibri" w:cs="Times New Roman"/>
        </w:rPr>
        <w:t xml:space="preserve"> field, or add recipients to the </w:t>
      </w:r>
      <w:r w:rsidR="00716439" w:rsidRPr="00716439">
        <w:rPr>
          <w:rFonts w:ascii="Calibri" w:eastAsia="Times New Roman" w:hAnsi="Calibri" w:cs="Times New Roman"/>
          <w:b/>
        </w:rPr>
        <w:t>Cc</w:t>
      </w:r>
      <w:r w:rsidR="00716439">
        <w:rPr>
          <w:rFonts w:ascii="Calibri" w:eastAsia="Times New Roman" w:hAnsi="Calibri" w:cs="Times New Roman"/>
        </w:rPr>
        <w:t xml:space="preserve"> or </w:t>
      </w:r>
      <w:r w:rsidR="00716439" w:rsidRPr="00716439">
        <w:rPr>
          <w:rFonts w:ascii="Calibri" w:eastAsia="Times New Roman" w:hAnsi="Calibri" w:cs="Times New Roman"/>
          <w:b/>
        </w:rPr>
        <w:t>Bcc</w:t>
      </w:r>
      <w:r w:rsidR="00716439">
        <w:rPr>
          <w:rFonts w:ascii="Calibri" w:eastAsia="Times New Roman" w:hAnsi="Calibri" w:cs="Times New Roman"/>
        </w:rPr>
        <w:t xml:space="preserve"> fields by clicking on the appropriate links.</w:t>
      </w:r>
      <w:r w:rsidRPr="00BB05AA">
        <w:rPr>
          <w:rFonts w:ascii="Calibri" w:eastAsia="Times New Roman" w:hAnsi="Calibri" w:cs="Times New Roman"/>
        </w:rPr>
        <w:t xml:space="preserve">  </w:t>
      </w:r>
    </w:p>
    <w:p w14:paraId="3C341F68" w14:textId="61B5937F" w:rsidR="00BB05AA" w:rsidRPr="00BB05AA" w:rsidRDefault="005B4586" w:rsidP="005B4586">
      <w:pPr>
        <w:spacing w:before="240" w:after="200" w:line="276" w:lineRule="auto"/>
        <w:jc w:val="center"/>
        <w:rPr>
          <w:rFonts w:ascii="Calibri" w:eastAsia="Times New Roman" w:hAnsi="Calibri" w:cs="Times New Roman"/>
        </w:rPr>
      </w:pPr>
      <w:r w:rsidRPr="005B4586">
        <w:rPr>
          <w:noProof/>
        </w:rPr>
        <w:t xml:space="preserve"> </w:t>
      </w:r>
      <w:r>
        <w:rPr>
          <w:noProof/>
        </w:rPr>
        <w:drawing>
          <wp:inline distT="0" distB="0" distL="0" distR="0" wp14:anchorId="0DE84ED3" wp14:editId="5B281FDC">
            <wp:extent cx="4739640" cy="1441107"/>
            <wp:effectExtent l="0" t="0" r="381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9164" cy="1459206"/>
                    </a:xfrm>
                    <a:prstGeom prst="rect">
                      <a:avLst/>
                    </a:prstGeom>
                  </pic:spPr>
                </pic:pic>
              </a:graphicData>
            </a:graphic>
          </wp:inline>
        </w:drawing>
      </w:r>
    </w:p>
    <w:p w14:paraId="2D5B186F" w14:textId="52502A78" w:rsidR="005B4586" w:rsidRPr="00CF77B0" w:rsidRDefault="00CF77B0" w:rsidP="00716439">
      <w:pPr>
        <w:spacing w:before="240" w:after="200" w:line="276" w:lineRule="auto"/>
        <w:rPr>
          <w:rFonts w:ascii="Calibri" w:eastAsia="Times New Roman" w:hAnsi="Calibri" w:cs="Times New Roman"/>
        </w:rPr>
      </w:pPr>
      <w:r>
        <w:rPr>
          <w:rFonts w:ascii="Calibri" w:eastAsia="Times New Roman" w:hAnsi="Calibri" w:cs="Times New Roman"/>
        </w:rPr>
        <w:t xml:space="preserve">Recipient addresses can also be added by clicking on the </w:t>
      </w:r>
      <w:proofErr w:type="gramStart"/>
      <w:r w:rsidRPr="00CF77B0">
        <w:rPr>
          <w:rFonts w:ascii="Calibri" w:eastAsia="Times New Roman" w:hAnsi="Calibri" w:cs="Times New Roman"/>
          <w:b/>
        </w:rPr>
        <w:t>To</w:t>
      </w:r>
      <w:proofErr w:type="gramEnd"/>
      <w:r>
        <w:rPr>
          <w:rFonts w:ascii="Calibri" w:eastAsia="Times New Roman" w:hAnsi="Calibri" w:cs="Times New Roman"/>
          <w:b/>
        </w:rPr>
        <w:t xml:space="preserve"> </w:t>
      </w:r>
      <w:r w:rsidRPr="00CF77B0">
        <w:rPr>
          <w:rFonts w:ascii="Calibri" w:eastAsia="Times New Roman" w:hAnsi="Calibri" w:cs="Times New Roman"/>
        </w:rPr>
        <w:t>link</w:t>
      </w:r>
      <w:r>
        <w:rPr>
          <w:rFonts w:ascii="Calibri" w:eastAsia="Times New Roman" w:hAnsi="Calibri" w:cs="Times New Roman"/>
        </w:rPr>
        <w:t xml:space="preserve">. This will bring up the address search screen. Recipients can be found by typing in the </w:t>
      </w:r>
      <w:r w:rsidRPr="00CF77B0">
        <w:rPr>
          <w:rFonts w:ascii="Calibri" w:eastAsia="Times New Roman" w:hAnsi="Calibri" w:cs="Times New Roman"/>
          <w:i/>
        </w:rPr>
        <w:t>Search:</w:t>
      </w:r>
      <w:r>
        <w:rPr>
          <w:rFonts w:ascii="Calibri" w:eastAsia="Times New Roman" w:hAnsi="Calibri" w:cs="Times New Roman"/>
        </w:rPr>
        <w:t xml:space="preserve"> textbox. </w:t>
      </w:r>
    </w:p>
    <w:p w14:paraId="1F0D71F6" w14:textId="4D65A376" w:rsidR="00CF77B0" w:rsidRDefault="00CF77B0" w:rsidP="00CF77B0">
      <w:pPr>
        <w:spacing w:before="240" w:after="200" w:line="276" w:lineRule="auto"/>
        <w:jc w:val="center"/>
        <w:rPr>
          <w:rFonts w:ascii="Calibri" w:eastAsia="Times New Roman" w:hAnsi="Calibri" w:cs="Times New Roman"/>
        </w:rPr>
      </w:pPr>
      <w:r>
        <w:rPr>
          <w:noProof/>
        </w:rPr>
        <w:drawing>
          <wp:inline distT="0" distB="0" distL="0" distR="0" wp14:anchorId="4F3CCAF2" wp14:editId="2B116E37">
            <wp:extent cx="4975860" cy="1521465"/>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9980" cy="1525783"/>
                    </a:xfrm>
                    <a:prstGeom prst="rect">
                      <a:avLst/>
                    </a:prstGeom>
                  </pic:spPr>
                </pic:pic>
              </a:graphicData>
            </a:graphic>
          </wp:inline>
        </w:drawing>
      </w:r>
    </w:p>
    <w:p w14:paraId="199D56DD" w14:textId="4B89B24F" w:rsidR="00CF77B0" w:rsidRDefault="00CF77B0" w:rsidP="00716439">
      <w:pPr>
        <w:spacing w:before="240" w:after="200" w:line="276" w:lineRule="auto"/>
        <w:rPr>
          <w:rFonts w:ascii="Calibri" w:eastAsia="Times New Roman" w:hAnsi="Calibri" w:cs="Times New Roman"/>
        </w:rPr>
      </w:pPr>
      <w:r>
        <w:rPr>
          <w:rFonts w:ascii="Calibri" w:eastAsia="Times New Roman" w:hAnsi="Calibri" w:cs="Times New Roman"/>
        </w:rPr>
        <w:t xml:space="preserve">The scope of the address search can be changed by selecting an address book source from the </w:t>
      </w:r>
      <w:r w:rsidRPr="00CF77B0">
        <w:rPr>
          <w:rFonts w:ascii="Calibri" w:eastAsia="Times New Roman" w:hAnsi="Calibri" w:cs="Times New Roman"/>
          <w:i/>
        </w:rPr>
        <w:t>Source:</w:t>
      </w:r>
      <w:r>
        <w:rPr>
          <w:rFonts w:ascii="Calibri" w:eastAsia="Times New Roman" w:hAnsi="Calibri" w:cs="Times New Roman"/>
        </w:rPr>
        <w:t xml:space="preserve"> dropdown. Select from a list of personal contacts by clicking </w:t>
      </w:r>
      <w:proofErr w:type="gramStart"/>
      <w:r w:rsidRPr="00CF77B0">
        <w:rPr>
          <w:rFonts w:ascii="Calibri" w:eastAsia="Times New Roman" w:hAnsi="Calibri" w:cs="Times New Roman"/>
          <w:b/>
        </w:rPr>
        <w:t>My</w:t>
      </w:r>
      <w:proofErr w:type="gramEnd"/>
      <w:r w:rsidRPr="00CF77B0">
        <w:rPr>
          <w:rFonts w:ascii="Calibri" w:eastAsia="Times New Roman" w:hAnsi="Calibri" w:cs="Times New Roman"/>
          <w:b/>
        </w:rPr>
        <w:t xml:space="preserve"> contacts</w:t>
      </w:r>
      <w:r>
        <w:rPr>
          <w:rFonts w:ascii="Calibri" w:eastAsia="Times New Roman" w:hAnsi="Calibri" w:cs="Times New Roman"/>
        </w:rPr>
        <w:t xml:space="preserve">, or search all of the Direct addresses in the current Direct domain by choosing </w:t>
      </w:r>
      <w:r w:rsidRPr="00CF77B0">
        <w:rPr>
          <w:rFonts w:ascii="Calibri" w:eastAsia="Times New Roman" w:hAnsi="Calibri" w:cs="Times New Roman"/>
          <w:b/>
        </w:rPr>
        <w:t>Domain contacts</w:t>
      </w:r>
      <w:r>
        <w:rPr>
          <w:rFonts w:ascii="Calibri" w:eastAsia="Times New Roman" w:hAnsi="Calibri" w:cs="Times New Roman"/>
        </w:rPr>
        <w:t xml:space="preserve">. </w:t>
      </w:r>
    </w:p>
    <w:p w14:paraId="1AC5282D" w14:textId="376E16EB" w:rsidR="005B4586" w:rsidRPr="00CF77B0" w:rsidRDefault="00CF77B0" w:rsidP="00716439">
      <w:pPr>
        <w:spacing w:before="240" w:after="200" w:line="276" w:lineRule="auto"/>
        <w:rPr>
          <w:rFonts w:ascii="Calibri" w:eastAsia="Times New Roman" w:hAnsi="Calibri" w:cs="Times New Roman"/>
        </w:rPr>
      </w:pPr>
      <w:r>
        <w:rPr>
          <w:rFonts w:ascii="Calibri" w:eastAsia="Times New Roman" w:hAnsi="Calibri" w:cs="Times New Roman"/>
        </w:rPr>
        <w:t xml:space="preserve">When the search is complete, click on the checkbox next to any </w:t>
      </w:r>
      <w:proofErr w:type="gramStart"/>
      <w:r>
        <w:rPr>
          <w:rFonts w:ascii="Calibri" w:eastAsia="Times New Roman" w:hAnsi="Calibri" w:cs="Times New Roman"/>
        </w:rPr>
        <w:t>Direct</w:t>
      </w:r>
      <w:proofErr w:type="gramEnd"/>
      <w:r>
        <w:rPr>
          <w:rFonts w:ascii="Calibri" w:eastAsia="Times New Roman" w:hAnsi="Calibri" w:cs="Times New Roman"/>
        </w:rPr>
        <w:t xml:space="preserve"> recipients to add, and click the </w:t>
      </w:r>
      <w:r w:rsidRPr="00CF77B0">
        <w:rPr>
          <w:rFonts w:ascii="Calibri" w:eastAsia="Times New Roman" w:hAnsi="Calibri" w:cs="Times New Roman"/>
          <w:b/>
        </w:rPr>
        <w:t>Select</w:t>
      </w:r>
      <w:r>
        <w:rPr>
          <w:rFonts w:ascii="Calibri" w:eastAsia="Times New Roman" w:hAnsi="Calibri" w:cs="Times New Roman"/>
        </w:rPr>
        <w:t xml:space="preserve"> button in the lower right.</w:t>
      </w:r>
    </w:p>
    <w:p w14:paraId="61ABDA15" w14:textId="173145D3" w:rsidR="007F0FB3" w:rsidRPr="00441084" w:rsidRDefault="007F0FB3" w:rsidP="00716439">
      <w:pPr>
        <w:spacing w:before="240" w:after="200" w:line="276" w:lineRule="auto"/>
        <w:rPr>
          <w:rFonts w:ascii="Calibri" w:eastAsia="Times New Roman" w:hAnsi="Calibri" w:cs="Times New Roman"/>
        </w:rPr>
      </w:pPr>
      <w:r w:rsidRPr="00441084">
        <w:rPr>
          <w:rFonts w:ascii="Calibri" w:eastAsia="Times New Roman" w:hAnsi="Calibri" w:cs="Times New Roman"/>
        </w:rPr>
        <w:lastRenderedPageBreak/>
        <w:t xml:space="preserve">Once the system has validated the trust certificate of the recipient’s </w:t>
      </w:r>
      <w:proofErr w:type="gramStart"/>
      <w:r w:rsidRPr="00441084">
        <w:rPr>
          <w:rFonts w:ascii="Calibri" w:eastAsia="Times New Roman" w:hAnsi="Calibri" w:cs="Times New Roman"/>
        </w:rPr>
        <w:t>Direct</w:t>
      </w:r>
      <w:proofErr w:type="gramEnd"/>
      <w:r w:rsidRPr="00441084">
        <w:rPr>
          <w:rFonts w:ascii="Calibri" w:eastAsia="Times New Roman" w:hAnsi="Calibri" w:cs="Times New Roman"/>
        </w:rPr>
        <w:t xml:space="preserve"> address, a green underline will appear. Hovering over the address will reveal the </w:t>
      </w:r>
      <w:r w:rsidR="006727AB" w:rsidRPr="00441084">
        <w:rPr>
          <w:rFonts w:ascii="Calibri" w:eastAsia="Times New Roman" w:hAnsi="Calibri" w:cs="Times New Roman"/>
        </w:rPr>
        <w:t xml:space="preserve">status </w:t>
      </w:r>
      <w:r w:rsidRPr="00441084">
        <w:rPr>
          <w:rFonts w:ascii="Calibri" w:eastAsia="Times New Roman" w:hAnsi="Calibri" w:cs="Times New Roman"/>
        </w:rPr>
        <w:t>message “</w:t>
      </w:r>
      <w:r w:rsidR="00D64879" w:rsidRPr="00441084">
        <w:rPr>
          <w:rFonts w:ascii="Calibri" w:eastAsia="Times New Roman" w:hAnsi="Calibri" w:cs="Times New Roman"/>
        </w:rPr>
        <w:t>This is a t</w:t>
      </w:r>
      <w:r w:rsidRPr="00441084">
        <w:rPr>
          <w:rFonts w:ascii="Calibri" w:eastAsia="Times New Roman" w:hAnsi="Calibri" w:cs="Times New Roman"/>
        </w:rPr>
        <w:t xml:space="preserve">rusted </w:t>
      </w:r>
      <w:proofErr w:type="gramStart"/>
      <w:r w:rsidR="00D64879" w:rsidRPr="00441084">
        <w:rPr>
          <w:rFonts w:ascii="Calibri" w:eastAsia="Times New Roman" w:hAnsi="Calibri" w:cs="Times New Roman"/>
        </w:rPr>
        <w:t>Direct</w:t>
      </w:r>
      <w:proofErr w:type="gramEnd"/>
      <w:r w:rsidR="00D64879" w:rsidRPr="00441084">
        <w:rPr>
          <w:rFonts w:ascii="Calibri" w:eastAsia="Times New Roman" w:hAnsi="Calibri" w:cs="Times New Roman"/>
        </w:rPr>
        <w:t xml:space="preserve"> address</w:t>
      </w:r>
      <w:r w:rsidRPr="00441084">
        <w:rPr>
          <w:rFonts w:ascii="Calibri" w:eastAsia="Times New Roman" w:hAnsi="Calibri" w:cs="Times New Roman"/>
        </w:rPr>
        <w:t>”.</w:t>
      </w:r>
    </w:p>
    <w:p w14:paraId="06CDCD14" w14:textId="040326C6" w:rsidR="007F0FB3" w:rsidRPr="00441084" w:rsidRDefault="00D64879" w:rsidP="00D64879">
      <w:pPr>
        <w:spacing w:before="240" w:after="200" w:line="276" w:lineRule="auto"/>
        <w:jc w:val="center"/>
        <w:rPr>
          <w:rFonts w:ascii="Calibri" w:eastAsia="Times New Roman" w:hAnsi="Calibri" w:cs="Times New Roman"/>
        </w:rPr>
      </w:pPr>
      <w:r w:rsidRPr="00441084">
        <w:rPr>
          <w:noProof/>
        </w:rPr>
        <w:drawing>
          <wp:inline distT="0" distB="0" distL="0" distR="0" wp14:anchorId="07F31C67" wp14:editId="25758472">
            <wp:extent cx="3040380" cy="139972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0192" cy="1408843"/>
                    </a:xfrm>
                    <a:prstGeom prst="rect">
                      <a:avLst/>
                    </a:prstGeom>
                  </pic:spPr>
                </pic:pic>
              </a:graphicData>
            </a:graphic>
          </wp:inline>
        </w:drawing>
      </w:r>
    </w:p>
    <w:p w14:paraId="39454B98" w14:textId="1BDB4631" w:rsidR="00716439" w:rsidRPr="00441084" w:rsidRDefault="00716439" w:rsidP="00716439">
      <w:pPr>
        <w:spacing w:before="240" w:after="200" w:line="276" w:lineRule="auto"/>
        <w:rPr>
          <w:rFonts w:ascii="Calibri" w:eastAsia="Times New Roman" w:hAnsi="Calibri" w:cs="Times New Roman"/>
        </w:rPr>
      </w:pPr>
      <w:r w:rsidRPr="00441084">
        <w:rPr>
          <w:rFonts w:ascii="Calibri" w:eastAsia="Times New Roman" w:hAnsi="Calibri" w:cs="Times New Roman"/>
        </w:rPr>
        <w:t xml:space="preserve">If </w:t>
      </w:r>
      <w:r w:rsidR="006727AB" w:rsidRPr="00441084">
        <w:rPr>
          <w:rFonts w:ascii="Calibri" w:eastAsia="Times New Roman" w:hAnsi="Calibri" w:cs="Times New Roman"/>
        </w:rPr>
        <w:t xml:space="preserve">a recipient’s Direct address </w:t>
      </w:r>
      <w:r w:rsidRPr="00441084">
        <w:rPr>
          <w:rFonts w:ascii="Calibri" w:eastAsia="Times New Roman" w:hAnsi="Calibri" w:cs="Times New Roman"/>
        </w:rPr>
        <w:t xml:space="preserve">cannot </w:t>
      </w:r>
      <w:r w:rsidR="006727AB" w:rsidRPr="00441084">
        <w:rPr>
          <w:rFonts w:ascii="Calibri" w:eastAsia="Times New Roman" w:hAnsi="Calibri" w:cs="Times New Roman"/>
        </w:rPr>
        <w:t>be verified or it does not have a valid trust certificate registered with the system</w:t>
      </w:r>
      <w:r w:rsidRPr="00441084">
        <w:rPr>
          <w:rFonts w:ascii="Calibri" w:eastAsia="Times New Roman" w:hAnsi="Calibri" w:cs="Times New Roman"/>
        </w:rPr>
        <w:t xml:space="preserve">, it will </w:t>
      </w:r>
      <w:r w:rsidR="006727AB" w:rsidRPr="00441084">
        <w:rPr>
          <w:rFonts w:ascii="Calibri" w:eastAsia="Times New Roman" w:hAnsi="Calibri" w:cs="Times New Roman"/>
        </w:rPr>
        <w:t>appear</w:t>
      </w:r>
      <w:r w:rsidRPr="00441084">
        <w:rPr>
          <w:rFonts w:ascii="Calibri" w:eastAsia="Times New Roman" w:hAnsi="Calibri" w:cs="Times New Roman"/>
        </w:rPr>
        <w:t xml:space="preserve"> underlined with red. Hovering over the address will reveal </w:t>
      </w:r>
      <w:r w:rsidR="00D64879" w:rsidRPr="00441084">
        <w:rPr>
          <w:rFonts w:ascii="Calibri" w:eastAsia="Times New Roman" w:hAnsi="Calibri" w:cs="Times New Roman"/>
        </w:rPr>
        <w:t>more information about the</w:t>
      </w:r>
      <w:r w:rsidR="006727AB" w:rsidRPr="00441084">
        <w:rPr>
          <w:rFonts w:ascii="Calibri" w:eastAsia="Times New Roman" w:hAnsi="Calibri" w:cs="Times New Roman"/>
        </w:rPr>
        <w:t xml:space="preserve"> status of the</w:t>
      </w:r>
      <w:r w:rsidR="00D64879" w:rsidRPr="00441084">
        <w:rPr>
          <w:rFonts w:ascii="Calibri" w:eastAsia="Times New Roman" w:hAnsi="Calibri" w:cs="Times New Roman"/>
        </w:rPr>
        <w:t xml:space="preserve"> address.</w:t>
      </w:r>
    </w:p>
    <w:p w14:paraId="122A035D" w14:textId="77777777" w:rsidR="006727AB" w:rsidRPr="00441084" w:rsidRDefault="006727AB" w:rsidP="006727AB">
      <w:pPr>
        <w:spacing w:before="240" w:after="200" w:line="276" w:lineRule="auto"/>
        <w:ind w:left="1260" w:hanging="540"/>
        <w:rPr>
          <w:rFonts w:ascii="Calibri" w:eastAsia="Times New Roman" w:hAnsi="Calibri" w:cs="Times New Roman"/>
        </w:rPr>
      </w:pPr>
      <w:r w:rsidRPr="00441084">
        <w:rPr>
          <w:rFonts w:ascii="Calibri" w:eastAsia="Times New Roman" w:hAnsi="Calibri" w:cs="Times New Roman"/>
        </w:rPr>
        <w:t>Note: Direct messages may still be sent to addresses which have not been verified or are untrusted--however, be aware that any information sent to these addresses may not be secure.</w:t>
      </w:r>
    </w:p>
    <w:p w14:paraId="3271E96D" w14:textId="70CFC56C" w:rsidR="00716439" w:rsidRPr="00441084" w:rsidRDefault="00716439" w:rsidP="006727AB">
      <w:pPr>
        <w:spacing w:before="240" w:after="200" w:line="276" w:lineRule="auto"/>
        <w:jc w:val="center"/>
        <w:rPr>
          <w:rFonts w:ascii="Calibri" w:eastAsia="Times New Roman" w:hAnsi="Calibri" w:cs="Times New Roman"/>
        </w:rPr>
      </w:pPr>
      <w:r w:rsidRPr="00441084">
        <w:rPr>
          <w:noProof/>
        </w:rPr>
        <w:drawing>
          <wp:inline distT="0" distB="0" distL="0" distR="0" wp14:anchorId="5714C0F4" wp14:editId="2C7F7B87">
            <wp:extent cx="3086100" cy="1393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4436" cy="1415366"/>
                    </a:xfrm>
                    <a:prstGeom prst="rect">
                      <a:avLst/>
                    </a:prstGeom>
                  </pic:spPr>
                </pic:pic>
              </a:graphicData>
            </a:graphic>
          </wp:inline>
        </w:drawing>
      </w:r>
    </w:p>
    <w:p w14:paraId="582FB526" w14:textId="189E4A2B" w:rsidR="00716439" w:rsidRPr="00441084" w:rsidRDefault="00CF77B0" w:rsidP="00BB05AA">
      <w:pPr>
        <w:spacing w:after="200" w:line="276" w:lineRule="auto"/>
        <w:rPr>
          <w:rFonts w:ascii="Calibri" w:eastAsia="Times New Roman" w:hAnsi="Calibri" w:cs="Times New Roman"/>
        </w:rPr>
      </w:pPr>
      <w:r w:rsidRPr="00441084">
        <w:rPr>
          <w:rFonts w:ascii="Calibri" w:eastAsia="Times New Roman" w:hAnsi="Calibri" w:cs="Times New Roman"/>
        </w:rPr>
        <w:t xml:space="preserve">To begin composing a </w:t>
      </w:r>
      <w:proofErr w:type="gramStart"/>
      <w:r w:rsidRPr="00441084">
        <w:rPr>
          <w:rFonts w:ascii="Calibri" w:eastAsia="Times New Roman" w:hAnsi="Calibri" w:cs="Times New Roman"/>
        </w:rPr>
        <w:t>Direct</w:t>
      </w:r>
      <w:proofErr w:type="gramEnd"/>
      <w:r w:rsidRPr="00441084">
        <w:rPr>
          <w:rFonts w:ascii="Calibri" w:eastAsia="Times New Roman" w:hAnsi="Calibri" w:cs="Times New Roman"/>
        </w:rPr>
        <w:t xml:space="preserve"> message, enter a subject heading in the </w:t>
      </w:r>
      <w:r w:rsidRPr="00441084">
        <w:rPr>
          <w:rFonts w:ascii="Calibri" w:eastAsia="Times New Roman" w:hAnsi="Calibri" w:cs="Times New Roman"/>
          <w:b/>
        </w:rPr>
        <w:t>Subject</w:t>
      </w:r>
      <w:r w:rsidRPr="00441084">
        <w:rPr>
          <w:rFonts w:ascii="Calibri" w:eastAsia="Times New Roman" w:hAnsi="Calibri" w:cs="Times New Roman"/>
        </w:rPr>
        <w:t xml:space="preserve"> field, and then type the message in the box below.</w:t>
      </w:r>
    </w:p>
    <w:p w14:paraId="36A5B086" w14:textId="1F938572" w:rsidR="00BB05AA" w:rsidRPr="00441084" w:rsidRDefault="00BB05AA" w:rsidP="00BB05AA">
      <w:pPr>
        <w:spacing w:after="200" w:line="276" w:lineRule="auto"/>
        <w:rPr>
          <w:rFonts w:ascii="Calibri" w:eastAsia="Times New Roman" w:hAnsi="Calibri" w:cs="Times New Roman"/>
        </w:rPr>
      </w:pPr>
      <w:r w:rsidRPr="00441084">
        <w:rPr>
          <w:rFonts w:ascii="Calibri" w:eastAsia="Times New Roman" w:hAnsi="Calibri" w:cs="Times New Roman"/>
        </w:rPr>
        <w:t xml:space="preserve">The toolbar contains tools for </w:t>
      </w:r>
      <w:r w:rsidR="00CF77B0" w:rsidRPr="00441084">
        <w:rPr>
          <w:rFonts w:ascii="Calibri" w:eastAsia="Times New Roman" w:hAnsi="Calibri" w:cs="Times New Roman"/>
        </w:rPr>
        <w:t>formatting message text</w:t>
      </w:r>
      <w:r w:rsidRPr="00441084">
        <w:rPr>
          <w:rFonts w:ascii="Calibri" w:eastAsia="Times New Roman" w:hAnsi="Calibri" w:cs="Times New Roman"/>
        </w:rPr>
        <w:t>.</w:t>
      </w:r>
      <w:r w:rsidR="001F67B9" w:rsidRPr="00441084">
        <w:rPr>
          <w:rFonts w:ascii="Calibri" w:eastAsia="Times New Roman" w:hAnsi="Calibri" w:cs="Times New Roman"/>
        </w:rPr>
        <w:t xml:space="preserve"> A tooltip will appear when hovering the cursor over a toolbar icon</w:t>
      </w:r>
      <w:r w:rsidR="00CF77B0" w:rsidRPr="00441084">
        <w:rPr>
          <w:rFonts w:ascii="Calibri" w:eastAsia="Times New Roman" w:hAnsi="Calibri" w:cs="Times New Roman"/>
        </w:rPr>
        <w:t xml:space="preserve"> to describe its function</w:t>
      </w:r>
      <w:r w:rsidR="001F67B9" w:rsidRPr="00441084">
        <w:rPr>
          <w:rFonts w:ascii="Calibri" w:eastAsia="Times New Roman" w:hAnsi="Calibri" w:cs="Times New Roman"/>
        </w:rPr>
        <w:t>.</w:t>
      </w:r>
      <w:r w:rsidR="004B0028" w:rsidRPr="00441084">
        <w:rPr>
          <w:rFonts w:ascii="Calibri" w:eastAsia="Times New Roman" w:hAnsi="Calibri" w:cs="Times New Roman"/>
        </w:rPr>
        <w:t xml:space="preserve"> </w:t>
      </w:r>
    </w:p>
    <w:p w14:paraId="0D6F41F5" w14:textId="6EE6A036" w:rsidR="006727AB" w:rsidRPr="00441084" w:rsidRDefault="006727AB" w:rsidP="006727AB">
      <w:pPr>
        <w:spacing w:after="200" w:line="276" w:lineRule="auto"/>
        <w:jc w:val="center"/>
        <w:rPr>
          <w:rFonts w:ascii="Calibri" w:eastAsia="Times New Roman" w:hAnsi="Calibri" w:cs="Times New Roman"/>
        </w:rPr>
      </w:pPr>
      <w:r w:rsidRPr="00441084">
        <w:rPr>
          <w:noProof/>
        </w:rPr>
        <w:drawing>
          <wp:inline distT="0" distB="0" distL="0" distR="0" wp14:anchorId="209D25EA" wp14:editId="764B55B4">
            <wp:extent cx="1784060" cy="187452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6027" cy="1897601"/>
                    </a:xfrm>
                    <a:prstGeom prst="rect">
                      <a:avLst/>
                    </a:prstGeom>
                  </pic:spPr>
                </pic:pic>
              </a:graphicData>
            </a:graphic>
          </wp:inline>
        </w:drawing>
      </w:r>
    </w:p>
    <w:p w14:paraId="62BA99C6" w14:textId="29DD89B8" w:rsidR="00BB05AA" w:rsidRDefault="00BB05AA" w:rsidP="00BB05AA">
      <w:pPr>
        <w:spacing w:after="200" w:line="276" w:lineRule="auto"/>
        <w:rPr>
          <w:rFonts w:ascii="Calibri" w:eastAsia="Times New Roman" w:hAnsi="Calibri" w:cs="Times New Roman"/>
        </w:rPr>
      </w:pPr>
      <w:r w:rsidRPr="00441084">
        <w:rPr>
          <w:rFonts w:ascii="Calibri" w:eastAsia="Times New Roman" w:hAnsi="Calibri" w:cs="Times New Roman"/>
        </w:rPr>
        <w:lastRenderedPageBreak/>
        <w:t xml:space="preserve">If a signature </w:t>
      </w:r>
      <w:r w:rsidR="00CF77B0" w:rsidRPr="00441084">
        <w:rPr>
          <w:rFonts w:ascii="Calibri" w:eastAsia="Times New Roman" w:hAnsi="Calibri" w:cs="Times New Roman"/>
        </w:rPr>
        <w:t xml:space="preserve">has been created, </w:t>
      </w:r>
      <w:r w:rsidRPr="00441084">
        <w:rPr>
          <w:rFonts w:ascii="Calibri" w:eastAsia="Times New Roman" w:hAnsi="Calibri" w:cs="Times New Roman"/>
        </w:rPr>
        <w:t>(</w:t>
      </w:r>
      <w:r w:rsidR="00716439" w:rsidRPr="00441084">
        <w:rPr>
          <w:rFonts w:ascii="Calibri" w:eastAsia="Times New Roman" w:hAnsi="Calibri" w:cs="Times New Roman"/>
        </w:rPr>
        <w:t>using the Inbox screen’s</w:t>
      </w:r>
      <w:r w:rsidRPr="00441084">
        <w:rPr>
          <w:rFonts w:ascii="Calibri" w:eastAsia="Times New Roman" w:hAnsi="Calibri" w:cs="Times New Roman"/>
        </w:rPr>
        <w:t xml:space="preserve"> </w:t>
      </w:r>
      <w:r w:rsidR="004B0028" w:rsidRPr="00441084">
        <w:rPr>
          <w:rFonts w:ascii="Calibri" w:eastAsia="Times New Roman" w:hAnsi="Calibri" w:cs="Times New Roman"/>
          <w:b/>
        </w:rPr>
        <w:t xml:space="preserve">Settings </w:t>
      </w:r>
      <w:r w:rsidR="004B0028" w:rsidRPr="00441084">
        <w:rPr>
          <w:rFonts w:ascii="Calibri" w:eastAsia="Times New Roman" w:hAnsi="Calibri" w:cs="Times New Roman"/>
        </w:rPr>
        <w:t>tab</w:t>
      </w:r>
      <w:r w:rsidRPr="00441084">
        <w:rPr>
          <w:rFonts w:ascii="Calibri" w:eastAsia="Times New Roman" w:hAnsi="Calibri" w:cs="Times New Roman"/>
        </w:rPr>
        <w:t>)</w:t>
      </w:r>
      <w:r w:rsidR="00056AC3" w:rsidRPr="00441084">
        <w:rPr>
          <w:rFonts w:ascii="Calibri" w:eastAsia="Times New Roman" w:hAnsi="Calibri" w:cs="Times New Roman"/>
        </w:rPr>
        <w:t>,</w:t>
      </w:r>
      <w:r w:rsidRPr="00441084">
        <w:rPr>
          <w:rFonts w:ascii="Calibri" w:eastAsia="Times New Roman" w:hAnsi="Calibri" w:cs="Times New Roman"/>
        </w:rPr>
        <w:t xml:space="preserve"> it will automatically appear in the body of the message.</w:t>
      </w:r>
    </w:p>
    <w:p w14:paraId="61874897" w14:textId="77777777" w:rsidR="00BE6F51" w:rsidRPr="00622A76" w:rsidRDefault="00BE6F51" w:rsidP="00BE6F51">
      <w:pPr>
        <w:spacing w:after="200" w:line="276" w:lineRule="auto"/>
        <w:rPr>
          <w:rFonts w:ascii="Calibri" w:eastAsia="Times New Roman" w:hAnsi="Calibri" w:cs="Times New Roman"/>
          <w:highlight w:val="yellow"/>
        </w:rPr>
      </w:pPr>
      <w:r w:rsidRPr="00622A76">
        <w:rPr>
          <w:rFonts w:ascii="Calibri" w:eastAsia="Times New Roman" w:hAnsi="Calibri" w:cs="Times New Roman"/>
          <w:highlight w:val="yellow"/>
        </w:rPr>
        <w:t xml:space="preserve">To delete the message without sending, click the </w:t>
      </w:r>
      <w:r w:rsidRPr="00622A76">
        <w:rPr>
          <w:rFonts w:ascii="Calibri" w:eastAsia="Times New Roman" w:hAnsi="Calibri" w:cs="Times New Roman"/>
          <w:b/>
          <w:highlight w:val="yellow"/>
        </w:rPr>
        <w:t>Discard</w:t>
      </w:r>
      <w:r w:rsidRPr="00622A76">
        <w:rPr>
          <w:rFonts w:ascii="Calibri" w:eastAsia="Times New Roman" w:hAnsi="Calibri" w:cs="Times New Roman"/>
          <w:highlight w:val="yellow"/>
        </w:rPr>
        <w:t xml:space="preserve"> button, </w:t>
      </w:r>
      <w:proofErr w:type="gramStart"/>
      <w:r w:rsidRPr="00622A76">
        <w:rPr>
          <w:rFonts w:ascii="Calibri" w:eastAsia="Times New Roman" w:hAnsi="Calibri" w:cs="Times New Roman"/>
          <w:highlight w:val="yellow"/>
        </w:rPr>
        <w:t>To</w:t>
      </w:r>
      <w:proofErr w:type="gramEnd"/>
      <w:r w:rsidRPr="00622A76">
        <w:rPr>
          <w:rFonts w:ascii="Calibri" w:eastAsia="Times New Roman" w:hAnsi="Calibri" w:cs="Times New Roman"/>
          <w:highlight w:val="yellow"/>
        </w:rPr>
        <w:t xml:space="preserve"> send the message, click the </w:t>
      </w:r>
      <w:r w:rsidRPr="00622A76">
        <w:rPr>
          <w:rFonts w:ascii="Calibri" w:eastAsia="Times New Roman" w:hAnsi="Calibri" w:cs="Times New Roman"/>
          <w:b/>
          <w:highlight w:val="yellow"/>
        </w:rPr>
        <w:t>Send</w:t>
      </w:r>
      <w:r w:rsidRPr="00622A76">
        <w:rPr>
          <w:rFonts w:ascii="Calibri" w:eastAsia="Times New Roman" w:hAnsi="Calibri" w:cs="Times New Roman"/>
          <w:highlight w:val="yellow"/>
        </w:rPr>
        <w:t xml:space="preserve"> button.</w:t>
      </w:r>
    </w:p>
    <w:p w14:paraId="1DF8B56E" w14:textId="77777777" w:rsidR="00BE6F51" w:rsidRPr="00622A76" w:rsidRDefault="00BE6F51" w:rsidP="00BE6F51">
      <w:pPr>
        <w:spacing w:after="200" w:line="276" w:lineRule="auto"/>
        <w:jc w:val="center"/>
        <w:rPr>
          <w:rFonts w:ascii="Calibri" w:eastAsia="Times New Roman" w:hAnsi="Calibri" w:cs="Times New Roman"/>
          <w:highlight w:val="yellow"/>
        </w:rPr>
      </w:pPr>
      <w:r w:rsidRPr="00622A76">
        <w:rPr>
          <w:noProof/>
          <w:highlight w:val="yellow"/>
        </w:rPr>
        <w:drawing>
          <wp:inline distT="0" distB="0" distL="0" distR="0" wp14:anchorId="6954F801" wp14:editId="7BBB1D4B">
            <wp:extent cx="3116580" cy="49621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3811" cy="505327"/>
                    </a:xfrm>
                    <a:prstGeom prst="rect">
                      <a:avLst/>
                    </a:prstGeom>
                  </pic:spPr>
                </pic:pic>
              </a:graphicData>
            </a:graphic>
          </wp:inline>
        </w:drawing>
      </w:r>
    </w:p>
    <w:p w14:paraId="18D63DD9" w14:textId="6090544C" w:rsidR="00BE6F51" w:rsidRPr="00622A76" w:rsidRDefault="00BE6F51" w:rsidP="00BE6F51">
      <w:pPr>
        <w:pStyle w:val="Heading3"/>
        <w:rPr>
          <w:rFonts w:eastAsia="Times New Roman"/>
          <w:highlight w:val="yellow"/>
        </w:rPr>
      </w:pPr>
      <w:r w:rsidRPr="00622A76">
        <w:rPr>
          <w:rFonts w:eastAsia="Times New Roman"/>
          <w:highlight w:val="yellow"/>
        </w:rPr>
        <w:t>Direct Message Attachments</w:t>
      </w:r>
    </w:p>
    <w:p w14:paraId="17601C95" w14:textId="430E25C0" w:rsidR="00441084" w:rsidRPr="00622A76" w:rsidRDefault="00F060C8" w:rsidP="00334E07">
      <w:pPr>
        <w:spacing w:after="200" w:line="276" w:lineRule="auto"/>
        <w:rPr>
          <w:rFonts w:ascii="Calibri" w:eastAsia="Times New Roman" w:hAnsi="Calibri" w:cs="Times New Roman"/>
          <w:highlight w:val="yellow"/>
        </w:rPr>
      </w:pPr>
      <w:r w:rsidRPr="00622A76">
        <w:rPr>
          <w:rFonts w:ascii="Calibri" w:eastAsia="Times New Roman" w:hAnsi="Calibri" w:cs="Times New Roman"/>
          <w:highlight w:val="yellow"/>
        </w:rPr>
        <w:t xml:space="preserve">To add an attachment to a direct message, click on the </w:t>
      </w:r>
      <w:r w:rsidRPr="00622A76">
        <w:rPr>
          <w:rFonts w:ascii="Calibri" w:eastAsia="Times New Roman" w:hAnsi="Calibri" w:cs="Times New Roman"/>
          <w:b/>
          <w:highlight w:val="yellow"/>
        </w:rPr>
        <w:t xml:space="preserve">Attach… </w:t>
      </w:r>
      <w:r w:rsidRPr="00622A76">
        <w:rPr>
          <w:rFonts w:ascii="Calibri" w:eastAsia="Times New Roman" w:hAnsi="Calibri" w:cs="Times New Roman"/>
          <w:highlight w:val="yellow"/>
        </w:rPr>
        <w:t>button below the message box, and select a</w:t>
      </w:r>
      <w:r w:rsidR="00BE6F51" w:rsidRPr="00622A76">
        <w:rPr>
          <w:rFonts w:ascii="Calibri" w:eastAsia="Times New Roman" w:hAnsi="Calibri" w:cs="Times New Roman"/>
          <w:highlight w:val="yellow"/>
        </w:rPr>
        <w:t>ny number of</w:t>
      </w:r>
      <w:r w:rsidRPr="00622A76">
        <w:rPr>
          <w:rFonts w:ascii="Calibri" w:eastAsia="Times New Roman" w:hAnsi="Calibri" w:cs="Times New Roman"/>
          <w:highlight w:val="yellow"/>
        </w:rPr>
        <w:t xml:space="preserve"> local file</w:t>
      </w:r>
      <w:r w:rsidR="00BE6F51" w:rsidRPr="00622A76">
        <w:rPr>
          <w:rFonts w:ascii="Calibri" w:eastAsia="Times New Roman" w:hAnsi="Calibri" w:cs="Times New Roman"/>
          <w:highlight w:val="yellow"/>
        </w:rPr>
        <w:t>s</w:t>
      </w:r>
      <w:r w:rsidRPr="00622A76">
        <w:rPr>
          <w:rFonts w:ascii="Calibri" w:eastAsia="Times New Roman" w:hAnsi="Calibri" w:cs="Times New Roman"/>
          <w:highlight w:val="yellow"/>
        </w:rPr>
        <w:t xml:space="preserve"> to attach.</w:t>
      </w:r>
      <w:r w:rsidR="00441084" w:rsidRPr="00622A76">
        <w:rPr>
          <w:rFonts w:ascii="Calibri" w:eastAsia="Times New Roman" w:hAnsi="Calibri" w:cs="Times New Roman"/>
          <w:highlight w:val="yellow"/>
        </w:rPr>
        <w:t xml:space="preserve"> </w:t>
      </w:r>
      <w:r w:rsidR="00BE6F51" w:rsidRPr="00622A76">
        <w:rPr>
          <w:rFonts w:ascii="Calibri" w:eastAsia="Times New Roman" w:hAnsi="Calibri" w:cs="Times New Roman"/>
          <w:highlight w:val="yellow"/>
        </w:rPr>
        <w:t>A</w:t>
      </w:r>
      <w:r w:rsidR="00441084" w:rsidRPr="00622A76">
        <w:rPr>
          <w:rFonts w:ascii="Calibri" w:eastAsia="Times New Roman" w:hAnsi="Calibri" w:cs="Times New Roman"/>
          <w:highlight w:val="yellow"/>
        </w:rPr>
        <w:t xml:space="preserve">ttached files will </w:t>
      </w:r>
      <w:r w:rsidR="00BE6F51" w:rsidRPr="00622A76">
        <w:rPr>
          <w:rFonts w:ascii="Calibri" w:eastAsia="Times New Roman" w:hAnsi="Calibri" w:cs="Times New Roman"/>
          <w:highlight w:val="yellow"/>
        </w:rPr>
        <w:t xml:space="preserve">then </w:t>
      </w:r>
      <w:r w:rsidR="00441084" w:rsidRPr="00622A76">
        <w:rPr>
          <w:rFonts w:ascii="Calibri" w:eastAsia="Times New Roman" w:hAnsi="Calibri" w:cs="Times New Roman"/>
          <w:highlight w:val="yellow"/>
        </w:rPr>
        <w:t xml:space="preserve">appear in boxes below the main message. </w:t>
      </w:r>
    </w:p>
    <w:p w14:paraId="543A4D04" w14:textId="3BEFBC61" w:rsidR="00BE6F51" w:rsidRPr="00622A76" w:rsidRDefault="00BE6F51" w:rsidP="00BE6F51">
      <w:pPr>
        <w:spacing w:after="200" w:line="276" w:lineRule="auto"/>
        <w:ind w:left="720"/>
        <w:rPr>
          <w:rFonts w:ascii="Calibri" w:eastAsia="Times New Roman" w:hAnsi="Calibri" w:cs="Times New Roman"/>
          <w:highlight w:val="yellow"/>
        </w:rPr>
      </w:pPr>
      <w:r w:rsidRPr="00622A76">
        <w:rPr>
          <w:rFonts w:ascii="Calibri" w:eastAsia="Times New Roman" w:hAnsi="Calibri" w:cs="Times New Roman"/>
          <w:highlight w:val="yellow"/>
        </w:rPr>
        <w:t xml:space="preserve">Note: the total size of all attachments to a </w:t>
      </w:r>
      <w:proofErr w:type="gramStart"/>
      <w:r w:rsidRPr="00622A76">
        <w:rPr>
          <w:rFonts w:ascii="Calibri" w:eastAsia="Times New Roman" w:hAnsi="Calibri" w:cs="Times New Roman"/>
          <w:highlight w:val="yellow"/>
        </w:rPr>
        <w:t>Direct</w:t>
      </w:r>
      <w:proofErr w:type="gramEnd"/>
      <w:r w:rsidRPr="00622A76">
        <w:rPr>
          <w:rFonts w:ascii="Calibri" w:eastAsia="Times New Roman" w:hAnsi="Calibri" w:cs="Times New Roman"/>
          <w:highlight w:val="yellow"/>
        </w:rPr>
        <w:t xml:space="preserve"> message must be less than 6 MB.</w:t>
      </w:r>
    </w:p>
    <w:p w14:paraId="6CD2DDCB" w14:textId="63183258" w:rsidR="00441084" w:rsidRPr="00622A76" w:rsidRDefault="00441084" w:rsidP="00334E07">
      <w:pPr>
        <w:spacing w:after="200" w:line="276" w:lineRule="auto"/>
        <w:rPr>
          <w:rFonts w:ascii="Calibri" w:eastAsia="Times New Roman" w:hAnsi="Calibri" w:cs="Times New Roman"/>
          <w:highlight w:val="yellow"/>
        </w:rPr>
      </w:pPr>
      <w:r w:rsidRPr="00622A76">
        <w:rPr>
          <w:rFonts w:ascii="Calibri" w:eastAsia="Times New Roman" w:hAnsi="Calibri" w:cs="Times New Roman"/>
          <w:highlight w:val="yellow"/>
        </w:rPr>
        <w:t xml:space="preserve">Attachments </w:t>
      </w:r>
      <w:r w:rsidR="00BE6F51" w:rsidRPr="00622A76">
        <w:rPr>
          <w:rFonts w:ascii="Calibri" w:eastAsia="Times New Roman" w:hAnsi="Calibri" w:cs="Times New Roman"/>
          <w:highlight w:val="yellow"/>
        </w:rPr>
        <w:t xml:space="preserve">added to a message </w:t>
      </w:r>
      <w:r w:rsidRPr="00622A76">
        <w:rPr>
          <w:rFonts w:ascii="Calibri" w:eastAsia="Times New Roman" w:hAnsi="Calibri" w:cs="Times New Roman"/>
          <w:highlight w:val="yellow"/>
        </w:rPr>
        <w:t xml:space="preserve">may have their filenames changed by clicking on the small pencil icon and typing in a new filename. Attachments can be </w:t>
      </w:r>
      <w:r w:rsidR="00BE6F51" w:rsidRPr="00622A76">
        <w:rPr>
          <w:rFonts w:ascii="Calibri" w:eastAsia="Times New Roman" w:hAnsi="Calibri" w:cs="Times New Roman"/>
          <w:highlight w:val="yellow"/>
        </w:rPr>
        <w:t>deleted</w:t>
      </w:r>
      <w:r w:rsidRPr="00622A76">
        <w:rPr>
          <w:rFonts w:ascii="Calibri" w:eastAsia="Times New Roman" w:hAnsi="Calibri" w:cs="Times New Roman"/>
          <w:highlight w:val="yellow"/>
        </w:rPr>
        <w:t xml:space="preserve"> from a message by clicking the small trashcan icon.</w:t>
      </w:r>
    </w:p>
    <w:p w14:paraId="418E3EFD" w14:textId="07743F7F" w:rsidR="00BE6F51" w:rsidRPr="00622A76" w:rsidRDefault="00BE6F51" w:rsidP="00BE6F51">
      <w:pPr>
        <w:spacing w:after="200" w:line="276" w:lineRule="auto"/>
        <w:jc w:val="center"/>
        <w:rPr>
          <w:rFonts w:ascii="Calibri" w:eastAsia="Times New Roman" w:hAnsi="Calibri" w:cs="Times New Roman"/>
          <w:highlight w:val="yellow"/>
        </w:rPr>
      </w:pPr>
      <w:r w:rsidRPr="00622A76">
        <w:rPr>
          <w:noProof/>
          <w:highlight w:val="yellow"/>
        </w:rPr>
        <w:drawing>
          <wp:inline distT="0" distB="0" distL="0" distR="0" wp14:anchorId="11B49613" wp14:editId="718FFBDD">
            <wp:extent cx="5234940" cy="2647112"/>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4927" cy="2652162"/>
                    </a:xfrm>
                    <a:prstGeom prst="rect">
                      <a:avLst/>
                    </a:prstGeom>
                  </pic:spPr>
                </pic:pic>
              </a:graphicData>
            </a:graphic>
          </wp:inline>
        </w:drawing>
      </w:r>
    </w:p>
    <w:p w14:paraId="5F065C17" w14:textId="10CB129E" w:rsidR="00441084" w:rsidRPr="00622A76" w:rsidRDefault="00BE6F51" w:rsidP="00334E07">
      <w:pPr>
        <w:spacing w:after="200" w:line="276" w:lineRule="auto"/>
        <w:rPr>
          <w:rFonts w:ascii="Calibri" w:eastAsia="Times New Roman" w:hAnsi="Calibri" w:cs="Times New Roman"/>
          <w:highlight w:val="yellow"/>
        </w:rPr>
      </w:pPr>
      <w:r w:rsidRPr="00622A76">
        <w:rPr>
          <w:rFonts w:ascii="Calibri" w:eastAsia="Times New Roman" w:hAnsi="Calibri" w:cs="Times New Roman"/>
          <w:highlight w:val="yellow"/>
        </w:rPr>
        <w:t>When a Direct message with an attachment is received, it can be downloaded by clicking the download icon:</w:t>
      </w:r>
    </w:p>
    <w:p w14:paraId="04728005" w14:textId="5F02E32B" w:rsidR="00335619" w:rsidRPr="00622A76" w:rsidRDefault="00335619" w:rsidP="00335619">
      <w:pPr>
        <w:spacing w:after="200" w:line="276" w:lineRule="auto"/>
        <w:jc w:val="center"/>
        <w:rPr>
          <w:rFonts w:ascii="Calibri" w:eastAsia="Times New Roman" w:hAnsi="Calibri" w:cs="Times New Roman"/>
          <w:highlight w:val="yellow"/>
        </w:rPr>
      </w:pPr>
      <w:r w:rsidRPr="00622A76">
        <w:rPr>
          <w:noProof/>
          <w:highlight w:val="yellow"/>
        </w:rPr>
        <w:drawing>
          <wp:inline distT="0" distB="0" distL="0" distR="0" wp14:anchorId="0CD1CC6E" wp14:editId="1EFD3046">
            <wp:extent cx="2674620" cy="116079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2104" cy="1164045"/>
                    </a:xfrm>
                    <a:prstGeom prst="rect">
                      <a:avLst/>
                    </a:prstGeom>
                  </pic:spPr>
                </pic:pic>
              </a:graphicData>
            </a:graphic>
          </wp:inline>
        </w:drawing>
      </w:r>
    </w:p>
    <w:p w14:paraId="40BD4DFE" w14:textId="044B8EC3" w:rsidR="00EB6221" w:rsidRPr="00622A76" w:rsidRDefault="00335619" w:rsidP="00335619">
      <w:pPr>
        <w:spacing w:after="200" w:line="276" w:lineRule="auto"/>
        <w:rPr>
          <w:noProof/>
          <w:highlight w:val="yellow"/>
        </w:rPr>
      </w:pPr>
      <w:r w:rsidRPr="00622A76">
        <w:rPr>
          <w:noProof/>
          <w:highlight w:val="yellow"/>
        </w:rPr>
        <w:lastRenderedPageBreak/>
        <w:t>Certain supported document formats can be viewed in a</w:t>
      </w:r>
      <w:r w:rsidR="00EB6221" w:rsidRPr="00622A76">
        <w:rPr>
          <w:noProof/>
          <w:highlight w:val="yellow"/>
        </w:rPr>
        <w:t>n attachment viewer</w:t>
      </w:r>
      <w:r w:rsidRPr="00622A76">
        <w:rPr>
          <w:noProof/>
          <w:highlight w:val="yellow"/>
        </w:rPr>
        <w:t xml:space="preserve"> window while on the Inbox screen. </w:t>
      </w:r>
      <w:r w:rsidR="00EB6221" w:rsidRPr="00622A76">
        <w:rPr>
          <w:noProof/>
          <w:highlight w:val="yellow"/>
        </w:rPr>
        <w:t>Supported files currently include PDF, CDA, XDM.ZIP, JPG, PNG,</w:t>
      </w:r>
      <w:r w:rsidR="001666B1">
        <w:rPr>
          <w:noProof/>
          <w:highlight w:val="yellow"/>
        </w:rPr>
        <w:t xml:space="preserve"> BMP,</w:t>
      </w:r>
      <w:r w:rsidR="00EB6221" w:rsidRPr="00622A76">
        <w:rPr>
          <w:noProof/>
          <w:highlight w:val="yellow"/>
        </w:rPr>
        <w:t xml:space="preserve"> HTML, and TXT</w:t>
      </w:r>
      <w:r w:rsidR="00EB6221" w:rsidRPr="00622A76">
        <w:rPr>
          <w:noProof/>
          <w:highlight w:val="yellow"/>
        </w:rPr>
        <w:t xml:space="preserve">. </w:t>
      </w:r>
    </w:p>
    <w:p w14:paraId="633B73E9" w14:textId="73287E0C" w:rsidR="00EB6221" w:rsidRPr="00622A76" w:rsidRDefault="00830EA2" w:rsidP="00335619">
      <w:pPr>
        <w:spacing w:after="200" w:line="276" w:lineRule="auto"/>
        <w:rPr>
          <w:noProof/>
          <w:highlight w:val="yellow"/>
        </w:rPr>
      </w:pPr>
      <w:r>
        <w:rPr>
          <w:noProof/>
          <w:highlight w:val="yellow"/>
        </w:rPr>
        <w:t>C</w:t>
      </w:r>
      <w:r w:rsidR="00335619" w:rsidRPr="00622A76">
        <w:rPr>
          <w:noProof/>
          <w:highlight w:val="yellow"/>
        </w:rPr>
        <w:t xml:space="preserve">lick </w:t>
      </w:r>
      <w:r>
        <w:rPr>
          <w:noProof/>
          <w:highlight w:val="yellow"/>
        </w:rPr>
        <w:t xml:space="preserve">on </w:t>
      </w:r>
      <w:r w:rsidR="00335619" w:rsidRPr="00622A76">
        <w:rPr>
          <w:noProof/>
          <w:highlight w:val="yellow"/>
        </w:rPr>
        <w:t xml:space="preserve">the </w:t>
      </w:r>
      <w:r w:rsidR="00EB6221" w:rsidRPr="00622A76">
        <w:rPr>
          <w:noProof/>
          <w:highlight w:val="yellow"/>
        </w:rPr>
        <w:t xml:space="preserve">attachment </w:t>
      </w:r>
      <w:r w:rsidR="00335619" w:rsidRPr="00622A76">
        <w:rPr>
          <w:noProof/>
          <w:highlight w:val="yellow"/>
        </w:rPr>
        <w:t xml:space="preserve">filename to open the attachment viewer. </w:t>
      </w:r>
      <w:r w:rsidR="00EB6221" w:rsidRPr="00622A76">
        <w:rPr>
          <w:noProof/>
          <w:highlight w:val="yellow"/>
        </w:rPr>
        <w:t xml:space="preserve">The file being viewed can be downloaded by clicking the download icon in the upper left (next to the filename). To return to the Inbox, click the </w:t>
      </w:r>
      <w:r w:rsidR="00EB6221" w:rsidRPr="00622A76">
        <w:rPr>
          <w:b/>
          <w:noProof/>
          <w:highlight w:val="yellow"/>
        </w:rPr>
        <w:t>X</w:t>
      </w:r>
      <w:r w:rsidR="00EB6221" w:rsidRPr="00622A76">
        <w:rPr>
          <w:noProof/>
          <w:highlight w:val="yellow"/>
        </w:rPr>
        <w:t xml:space="preserve"> in the upper right of the attachment viewer window.</w:t>
      </w:r>
    </w:p>
    <w:p w14:paraId="2F0E8FBC" w14:textId="78CC92A5" w:rsidR="00EB6221" w:rsidRPr="00622A76" w:rsidRDefault="00EB6221" w:rsidP="00EB6221">
      <w:pPr>
        <w:spacing w:after="200" w:line="276" w:lineRule="auto"/>
        <w:jc w:val="center"/>
        <w:rPr>
          <w:noProof/>
          <w:highlight w:val="yellow"/>
        </w:rPr>
      </w:pPr>
      <w:r w:rsidRPr="00622A76">
        <w:rPr>
          <w:noProof/>
          <w:highlight w:val="yellow"/>
        </w:rPr>
        <w:drawing>
          <wp:inline distT="0" distB="0" distL="0" distR="0" wp14:anchorId="5B22B05C" wp14:editId="231F98B0">
            <wp:extent cx="5829300" cy="197859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5106" cy="1980570"/>
                    </a:xfrm>
                    <a:prstGeom prst="rect">
                      <a:avLst/>
                    </a:prstGeom>
                  </pic:spPr>
                </pic:pic>
              </a:graphicData>
            </a:graphic>
          </wp:inline>
        </w:drawing>
      </w:r>
    </w:p>
    <w:p w14:paraId="508D7960" w14:textId="434F1079" w:rsidR="00335619" w:rsidRPr="00622A76" w:rsidRDefault="00EB6221" w:rsidP="00EB6221">
      <w:pPr>
        <w:spacing w:after="200" w:line="276" w:lineRule="auto"/>
        <w:ind w:left="720"/>
        <w:rPr>
          <w:noProof/>
          <w:highlight w:val="yellow"/>
        </w:rPr>
      </w:pPr>
      <w:bookmarkStart w:id="3" w:name="_GoBack"/>
      <w:r w:rsidRPr="00622A76">
        <w:rPr>
          <w:noProof/>
          <w:highlight w:val="yellow"/>
        </w:rPr>
        <w:t xml:space="preserve">Note: </w:t>
      </w:r>
      <w:r w:rsidR="00335619" w:rsidRPr="00622A76">
        <w:rPr>
          <w:noProof/>
          <w:highlight w:val="yellow"/>
        </w:rPr>
        <w:t>If a file is not in a format supported by the view</w:t>
      </w:r>
      <w:r w:rsidR="00830EA2">
        <w:rPr>
          <w:noProof/>
          <w:highlight w:val="yellow"/>
        </w:rPr>
        <w:t xml:space="preserve">er, </w:t>
      </w:r>
      <w:r w:rsidR="00F84987">
        <w:rPr>
          <w:noProof/>
          <w:highlight w:val="yellow"/>
        </w:rPr>
        <w:t xml:space="preserve">a message </w:t>
      </w:r>
      <w:r w:rsidR="00F84987">
        <w:rPr>
          <w:noProof/>
          <w:highlight w:val="yellow"/>
        </w:rPr>
        <w:t>will appear</w:t>
      </w:r>
      <w:r w:rsidR="00F84987">
        <w:rPr>
          <w:noProof/>
          <w:highlight w:val="yellow"/>
        </w:rPr>
        <w:t xml:space="preserve"> to indicate that fact. The displayed message will inlcude a link to allow the file to be downloaded instead.</w:t>
      </w:r>
    </w:p>
    <w:bookmarkEnd w:id="3"/>
    <w:p w14:paraId="2581DE34" w14:textId="77777777" w:rsidR="00E9058B" w:rsidRPr="00441084" w:rsidRDefault="00335619" w:rsidP="00E9058B">
      <w:pPr>
        <w:spacing w:after="200" w:line="276" w:lineRule="auto"/>
        <w:rPr>
          <w:rFonts w:ascii="Calibri" w:eastAsia="Times New Roman" w:hAnsi="Calibri" w:cs="Times New Roman"/>
        </w:rPr>
      </w:pPr>
      <w:r w:rsidRPr="00E9058B">
        <w:rPr>
          <w:noProof/>
          <w:highlight w:val="yellow"/>
        </w:rPr>
        <w:t>If a file</w:t>
      </w:r>
      <w:r w:rsidR="00EB6221" w:rsidRPr="00E9058B">
        <w:rPr>
          <w:noProof/>
          <w:highlight w:val="yellow"/>
        </w:rPr>
        <w:t xml:space="preserve"> opened in the attachment viewer</w:t>
      </w:r>
      <w:r w:rsidRPr="00E9058B">
        <w:rPr>
          <w:noProof/>
          <w:highlight w:val="yellow"/>
        </w:rPr>
        <w:t xml:space="preserve"> contains a number of other files (as in a zip file), a dropdown menu will allow the selection of specific files stored within the main file.</w:t>
      </w:r>
      <w:r w:rsidR="00E9058B" w:rsidRPr="00E9058B">
        <w:rPr>
          <w:noProof/>
          <w:highlight w:val="yellow"/>
        </w:rPr>
        <w:t xml:space="preserve"> </w:t>
      </w:r>
      <w:r w:rsidR="00E9058B" w:rsidRPr="00E9058B">
        <w:rPr>
          <w:rFonts w:ascii="Calibri" w:eastAsia="Times New Roman" w:hAnsi="Calibri" w:cs="Times New Roman"/>
          <w:highlight w:val="yellow"/>
        </w:rPr>
        <w:t>Select the file to be viewed from the dropdown list, and it will appear in the attachment viewer window.</w:t>
      </w:r>
      <w:r w:rsidR="00E9058B">
        <w:rPr>
          <w:rFonts w:ascii="Calibri" w:eastAsia="Times New Roman" w:hAnsi="Calibri" w:cs="Times New Roman"/>
        </w:rPr>
        <w:t xml:space="preserve"> </w:t>
      </w:r>
    </w:p>
    <w:p w14:paraId="15D4AB16" w14:textId="56D787CE" w:rsidR="00335619" w:rsidRPr="00622A76" w:rsidRDefault="00335619" w:rsidP="00335619">
      <w:pPr>
        <w:spacing w:after="200" w:line="276" w:lineRule="auto"/>
        <w:rPr>
          <w:noProof/>
          <w:highlight w:val="yellow"/>
        </w:rPr>
      </w:pPr>
    </w:p>
    <w:p w14:paraId="09A87C81" w14:textId="7226AB9F" w:rsidR="00335619" w:rsidRDefault="00335619" w:rsidP="00335619">
      <w:pPr>
        <w:spacing w:after="200" w:line="276" w:lineRule="auto"/>
        <w:jc w:val="center"/>
        <w:rPr>
          <w:rFonts w:ascii="Calibri" w:eastAsia="Times New Roman" w:hAnsi="Calibri" w:cs="Times New Roman"/>
        </w:rPr>
      </w:pPr>
      <w:r w:rsidRPr="00622A76">
        <w:rPr>
          <w:noProof/>
          <w:highlight w:val="yellow"/>
        </w:rPr>
        <w:drawing>
          <wp:inline distT="0" distB="0" distL="0" distR="0" wp14:anchorId="5092E9E6" wp14:editId="7792CD75">
            <wp:extent cx="4297680" cy="164010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7887" cy="1655448"/>
                    </a:xfrm>
                    <a:prstGeom prst="rect">
                      <a:avLst/>
                    </a:prstGeom>
                  </pic:spPr>
                </pic:pic>
              </a:graphicData>
            </a:graphic>
          </wp:inline>
        </w:drawing>
      </w:r>
    </w:p>
    <w:p w14:paraId="3A418D2D" w14:textId="6EEA8409" w:rsidR="00B76BBF" w:rsidRDefault="00E9058B" w:rsidP="00E9058B">
      <w:pPr>
        <w:tabs>
          <w:tab w:val="left" w:pos="5340"/>
        </w:tabs>
        <w:spacing w:after="200" w:line="276" w:lineRule="auto"/>
        <w:rPr>
          <w:rFonts w:ascii="Calibri" w:eastAsia="Times New Roman" w:hAnsi="Calibri" w:cs="Times New Roman"/>
        </w:rPr>
      </w:pPr>
      <w:r>
        <w:rPr>
          <w:rFonts w:ascii="Calibri" w:eastAsia="Times New Roman" w:hAnsi="Calibri" w:cs="Times New Roman"/>
        </w:rPr>
        <w:tab/>
      </w:r>
    </w:p>
    <w:p w14:paraId="7FD1C4D2" w14:textId="77777777" w:rsidR="00B76BBF" w:rsidRDefault="00B76BBF" w:rsidP="00334E07">
      <w:pPr>
        <w:spacing w:after="200" w:line="276" w:lineRule="auto"/>
        <w:rPr>
          <w:rFonts w:ascii="Calibri" w:eastAsia="Times New Roman" w:hAnsi="Calibri" w:cs="Times New Roman"/>
        </w:rPr>
      </w:pPr>
    </w:p>
    <w:p w14:paraId="2D78A573" w14:textId="77777777" w:rsidR="00DA5A74" w:rsidRPr="00334E07" w:rsidRDefault="00DA5A74" w:rsidP="00334E07">
      <w:pPr>
        <w:spacing w:after="200" w:line="276" w:lineRule="auto"/>
        <w:rPr>
          <w:rFonts w:ascii="Calibri" w:eastAsia="Times New Roman" w:hAnsi="Calibri" w:cs="Times New Roman"/>
        </w:rPr>
      </w:pPr>
    </w:p>
    <w:sectPr w:rsidR="00DA5A74" w:rsidRPr="00334E07">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97828" w14:textId="77777777" w:rsidR="00591031" w:rsidRDefault="00591031" w:rsidP="00C56480">
      <w:r>
        <w:separator/>
      </w:r>
    </w:p>
  </w:endnote>
  <w:endnote w:type="continuationSeparator" w:id="0">
    <w:p w14:paraId="0770EE15" w14:textId="77777777" w:rsidR="00591031" w:rsidRDefault="00591031" w:rsidP="00C5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AC32" w14:textId="77777777" w:rsidR="00C56480" w:rsidRDefault="00C56480" w:rsidP="00C56480">
    <w:pPr>
      <w:pStyle w:val="Footer"/>
      <w:ind w:left="360" w:hanging="360"/>
      <w:jc w:val="both"/>
    </w:pPr>
    <w:r w:rsidRPr="003872E2">
      <w:rPr>
        <w:noProof/>
      </w:rPr>
      <w:drawing>
        <wp:anchor distT="0" distB="0" distL="114300" distR="114300" simplePos="0" relativeHeight="251659264" behindDoc="0" locked="0" layoutInCell="1" allowOverlap="1" wp14:anchorId="26A10DD6" wp14:editId="0B9C9CF1">
          <wp:simplePos x="0" y="0"/>
          <wp:positionH relativeFrom="margin">
            <wp:posOffset>-400050</wp:posOffset>
          </wp:positionH>
          <wp:positionV relativeFrom="paragraph">
            <wp:posOffset>198120</wp:posOffset>
          </wp:positionV>
          <wp:extent cx="2011045" cy="400050"/>
          <wp:effectExtent l="0" t="0" r="8255" b="0"/>
          <wp:wrapNone/>
          <wp:docPr id="13" name="Picture 13" descr="C:\Users\Will\Downloads\CareEvolutionLogo246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Downloads\CareEvolutionLogo2460x48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1045" cy="400050"/>
                  </a:xfrm>
                  <a:prstGeom prst="rect">
                    <a:avLst/>
                  </a:prstGeom>
                  <a:noFill/>
                  <a:ln>
                    <a:noFill/>
                  </a:ln>
                </pic:spPr>
              </pic:pic>
            </a:graphicData>
          </a:graphic>
        </wp:anchor>
      </w:drawing>
    </w:r>
  </w:p>
  <w:p w14:paraId="0B3DB25D" w14:textId="31E2550D" w:rsidR="00C56480" w:rsidRDefault="00C56480" w:rsidP="00C56480">
    <w:pPr>
      <w:pStyle w:val="Footer"/>
      <w:ind w:left="360" w:hanging="360"/>
      <w:jc w:val="both"/>
    </w:pPr>
    <w:r>
      <w:tab/>
    </w:r>
    <w:r>
      <w:tab/>
    </w:r>
    <w:r>
      <w:fldChar w:fldCharType="begin"/>
    </w:r>
    <w:r>
      <w:instrText xml:space="preserve"> PAGE   \* MERGEFORMAT </w:instrText>
    </w:r>
    <w:r>
      <w:fldChar w:fldCharType="separate"/>
    </w:r>
    <w:r w:rsidR="00EC40BC">
      <w:rPr>
        <w:noProof/>
      </w:rPr>
      <w:t>6</w:t>
    </w:r>
    <w:r>
      <w:rPr>
        <w:noProof/>
      </w:rPr>
      <w:fldChar w:fldCharType="end"/>
    </w:r>
    <w:r>
      <w:t xml:space="preserve"> </w:t>
    </w:r>
    <w:r>
      <w:tab/>
    </w:r>
    <w:r w:rsidR="001B0EF4">
      <w:t>August 2014</w:t>
    </w:r>
  </w:p>
  <w:p w14:paraId="58F0561A" w14:textId="77777777" w:rsidR="00C56480" w:rsidRDefault="00C56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4E81F" w14:textId="77777777" w:rsidR="00591031" w:rsidRDefault="00591031" w:rsidP="00C56480">
      <w:r>
        <w:separator/>
      </w:r>
    </w:p>
  </w:footnote>
  <w:footnote w:type="continuationSeparator" w:id="0">
    <w:p w14:paraId="6B5366A4" w14:textId="77777777" w:rsidR="00591031" w:rsidRDefault="00591031" w:rsidP="00C564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902E6" w14:textId="77777777" w:rsidR="00C56480" w:rsidRDefault="00C56480" w:rsidP="00BE0E38">
    <w:pPr>
      <w:pStyle w:val="Header"/>
      <w:pBdr>
        <w:between w:val="single" w:sz="4" w:space="1" w:color="4F81BD"/>
      </w:pBdr>
      <w:spacing w:line="276" w:lineRule="auto"/>
      <w:jc w:val="center"/>
    </w:pPr>
    <w:r>
      <w:t>User Guide</w:t>
    </w:r>
  </w:p>
  <w:p w14:paraId="7F00EFF7" w14:textId="77777777" w:rsidR="00C56480" w:rsidRPr="00C56480" w:rsidRDefault="00C56480" w:rsidP="00C564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1C13"/>
    <w:multiLevelType w:val="hybridMultilevel"/>
    <w:tmpl w:val="69FA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311FB"/>
    <w:multiLevelType w:val="hybridMultilevel"/>
    <w:tmpl w:val="049E7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DBE405B"/>
    <w:multiLevelType w:val="hybridMultilevel"/>
    <w:tmpl w:val="0CE4E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2E46517"/>
    <w:multiLevelType w:val="hybridMultilevel"/>
    <w:tmpl w:val="49247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80"/>
    <w:rsid w:val="0001097C"/>
    <w:rsid w:val="00054D7E"/>
    <w:rsid w:val="00056AC3"/>
    <w:rsid w:val="000C6065"/>
    <w:rsid w:val="000C60DB"/>
    <w:rsid w:val="000F0F05"/>
    <w:rsid w:val="001048C6"/>
    <w:rsid w:val="00112B8C"/>
    <w:rsid w:val="001404D0"/>
    <w:rsid w:val="001459A2"/>
    <w:rsid w:val="001666B1"/>
    <w:rsid w:val="001B0EF4"/>
    <w:rsid w:val="001F67B9"/>
    <w:rsid w:val="00234D9C"/>
    <w:rsid w:val="002536A6"/>
    <w:rsid w:val="002753BC"/>
    <w:rsid w:val="00281DBB"/>
    <w:rsid w:val="003004E3"/>
    <w:rsid w:val="00317AB7"/>
    <w:rsid w:val="00331008"/>
    <w:rsid w:val="00334E07"/>
    <w:rsid w:val="00335619"/>
    <w:rsid w:val="00441084"/>
    <w:rsid w:val="00455434"/>
    <w:rsid w:val="00485595"/>
    <w:rsid w:val="004B0028"/>
    <w:rsid w:val="0050566C"/>
    <w:rsid w:val="00505E9A"/>
    <w:rsid w:val="0051101E"/>
    <w:rsid w:val="00534D92"/>
    <w:rsid w:val="00570EC2"/>
    <w:rsid w:val="00582635"/>
    <w:rsid w:val="00591031"/>
    <w:rsid w:val="005B4586"/>
    <w:rsid w:val="005B7D90"/>
    <w:rsid w:val="005F24E8"/>
    <w:rsid w:val="0060101F"/>
    <w:rsid w:val="006051E2"/>
    <w:rsid w:val="00622A76"/>
    <w:rsid w:val="00632381"/>
    <w:rsid w:val="006710B4"/>
    <w:rsid w:val="006727AB"/>
    <w:rsid w:val="00694DA1"/>
    <w:rsid w:val="006A257B"/>
    <w:rsid w:val="006B4DF3"/>
    <w:rsid w:val="006E3EC0"/>
    <w:rsid w:val="006F20A4"/>
    <w:rsid w:val="00716439"/>
    <w:rsid w:val="0072345A"/>
    <w:rsid w:val="00740E01"/>
    <w:rsid w:val="00744EA1"/>
    <w:rsid w:val="0074621C"/>
    <w:rsid w:val="007B1179"/>
    <w:rsid w:val="007F0FB3"/>
    <w:rsid w:val="007F11DE"/>
    <w:rsid w:val="0082179B"/>
    <w:rsid w:val="00822630"/>
    <w:rsid w:val="00830EA2"/>
    <w:rsid w:val="00840835"/>
    <w:rsid w:val="00851590"/>
    <w:rsid w:val="00871A75"/>
    <w:rsid w:val="00877A99"/>
    <w:rsid w:val="00885181"/>
    <w:rsid w:val="008B0D74"/>
    <w:rsid w:val="008E7130"/>
    <w:rsid w:val="008F6761"/>
    <w:rsid w:val="0093783C"/>
    <w:rsid w:val="009E0D34"/>
    <w:rsid w:val="00A247AB"/>
    <w:rsid w:val="00A42390"/>
    <w:rsid w:val="00A46CAF"/>
    <w:rsid w:val="00AD1340"/>
    <w:rsid w:val="00AD2A29"/>
    <w:rsid w:val="00AD41D8"/>
    <w:rsid w:val="00B02434"/>
    <w:rsid w:val="00B120A5"/>
    <w:rsid w:val="00B562CC"/>
    <w:rsid w:val="00B57559"/>
    <w:rsid w:val="00B66F8F"/>
    <w:rsid w:val="00B75EE2"/>
    <w:rsid w:val="00B76BBF"/>
    <w:rsid w:val="00B85C9E"/>
    <w:rsid w:val="00BB05AA"/>
    <w:rsid w:val="00BC245A"/>
    <w:rsid w:val="00BE0E38"/>
    <w:rsid w:val="00BE6F51"/>
    <w:rsid w:val="00C43671"/>
    <w:rsid w:val="00C530C6"/>
    <w:rsid w:val="00C56480"/>
    <w:rsid w:val="00C75953"/>
    <w:rsid w:val="00CC2CCC"/>
    <w:rsid w:val="00CF77B0"/>
    <w:rsid w:val="00D54453"/>
    <w:rsid w:val="00D64879"/>
    <w:rsid w:val="00D971B8"/>
    <w:rsid w:val="00DA5A74"/>
    <w:rsid w:val="00E35297"/>
    <w:rsid w:val="00E66365"/>
    <w:rsid w:val="00E9058B"/>
    <w:rsid w:val="00EB6221"/>
    <w:rsid w:val="00EC40BC"/>
    <w:rsid w:val="00EC4319"/>
    <w:rsid w:val="00F060C8"/>
    <w:rsid w:val="00F30887"/>
    <w:rsid w:val="00F84987"/>
    <w:rsid w:val="00FA0971"/>
    <w:rsid w:val="00FB44F4"/>
    <w:rsid w:val="00FD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C9B0B"/>
  <w15:chartTrackingRefBased/>
  <w15:docId w15:val="{901BB58F-BF20-48DF-8230-B0EEC109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D9C"/>
    <w:pPr>
      <w:keepNext/>
      <w:keepLines/>
      <w:spacing w:before="480" w:line="276" w:lineRule="auto"/>
      <w:outlineLvl w:val="0"/>
    </w:pPr>
    <w:rPr>
      <w:rFonts w:ascii="Cambria" w:eastAsiaTheme="majorEastAsia" w:hAnsi="Cambria" w:cstheme="majorBidi"/>
      <w:b/>
      <w:caps/>
      <w:color w:val="595959" w:themeColor="text1" w:themeTint="A6"/>
      <w:sz w:val="28"/>
      <w:szCs w:val="32"/>
    </w:rPr>
  </w:style>
  <w:style w:type="paragraph" w:styleId="Heading2">
    <w:name w:val="heading 2"/>
    <w:basedOn w:val="Normal"/>
    <w:next w:val="Normal"/>
    <w:link w:val="Heading2Char"/>
    <w:uiPriority w:val="9"/>
    <w:unhideWhenUsed/>
    <w:qFormat/>
    <w:rsid w:val="00455434"/>
    <w:pPr>
      <w:keepNext/>
      <w:keepLines/>
      <w:spacing w:before="40"/>
      <w:outlineLvl w:val="1"/>
    </w:pPr>
    <w:rPr>
      <w:rFonts w:ascii="Cambria" w:eastAsiaTheme="majorEastAsia" w:hAnsi="Cambria" w:cstheme="majorBidi"/>
      <w:b/>
      <w:caps/>
      <w:color w:val="595959" w:themeColor="text1" w:themeTint="A6"/>
      <w:sz w:val="26"/>
      <w:szCs w:val="26"/>
    </w:rPr>
  </w:style>
  <w:style w:type="paragraph" w:styleId="Heading3">
    <w:name w:val="heading 3"/>
    <w:basedOn w:val="Normal"/>
    <w:next w:val="Normal"/>
    <w:link w:val="Heading3Char"/>
    <w:uiPriority w:val="9"/>
    <w:unhideWhenUsed/>
    <w:qFormat/>
    <w:rsid w:val="00234D9C"/>
    <w:pPr>
      <w:keepNext/>
      <w:keepLines/>
      <w:spacing w:before="200" w:line="276" w:lineRule="auto"/>
      <w:outlineLvl w:val="2"/>
    </w:pPr>
    <w:rPr>
      <w:rFonts w:ascii="Cambria" w:eastAsiaTheme="majorEastAsia" w:hAnsi="Cambr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80"/>
    <w:pPr>
      <w:tabs>
        <w:tab w:val="center" w:pos="4680"/>
        <w:tab w:val="right" w:pos="9360"/>
      </w:tabs>
    </w:pPr>
  </w:style>
  <w:style w:type="character" w:customStyle="1" w:styleId="HeaderChar">
    <w:name w:val="Header Char"/>
    <w:basedOn w:val="DefaultParagraphFont"/>
    <w:link w:val="Header"/>
    <w:uiPriority w:val="99"/>
    <w:rsid w:val="00C56480"/>
  </w:style>
  <w:style w:type="paragraph" w:styleId="Footer">
    <w:name w:val="footer"/>
    <w:basedOn w:val="Normal"/>
    <w:link w:val="FooterChar"/>
    <w:uiPriority w:val="99"/>
    <w:unhideWhenUsed/>
    <w:rsid w:val="00C56480"/>
    <w:pPr>
      <w:tabs>
        <w:tab w:val="center" w:pos="4680"/>
        <w:tab w:val="right" w:pos="9360"/>
      </w:tabs>
    </w:pPr>
  </w:style>
  <w:style w:type="character" w:customStyle="1" w:styleId="FooterChar">
    <w:name w:val="Footer Char"/>
    <w:basedOn w:val="DefaultParagraphFont"/>
    <w:link w:val="Footer"/>
    <w:uiPriority w:val="99"/>
    <w:rsid w:val="00C56480"/>
  </w:style>
  <w:style w:type="character" w:customStyle="1" w:styleId="Heading2Char">
    <w:name w:val="Heading 2 Char"/>
    <w:basedOn w:val="DefaultParagraphFont"/>
    <w:link w:val="Heading2"/>
    <w:uiPriority w:val="9"/>
    <w:rsid w:val="00455434"/>
    <w:rPr>
      <w:rFonts w:ascii="Cambria" w:eastAsiaTheme="majorEastAsia" w:hAnsi="Cambria" w:cstheme="majorBidi"/>
      <w:b/>
      <w:caps/>
      <w:color w:val="595959" w:themeColor="text1" w:themeTint="A6"/>
      <w:sz w:val="26"/>
      <w:szCs w:val="26"/>
    </w:rPr>
  </w:style>
  <w:style w:type="character" w:customStyle="1" w:styleId="Heading1Char">
    <w:name w:val="Heading 1 Char"/>
    <w:basedOn w:val="DefaultParagraphFont"/>
    <w:link w:val="Heading1"/>
    <w:uiPriority w:val="9"/>
    <w:rsid w:val="00234D9C"/>
    <w:rPr>
      <w:rFonts w:ascii="Cambria" w:eastAsiaTheme="majorEastAsia" w:hAnsi="Cambria" w:cstheme="majorBidi"/>
      <w:b/>
      <w:caps/>
      <w:color w:val="595959" w:themeColor="text1" w:themeTint="A6"/>
      <w:sz w:val="28"/>
      <w:szCs w:val="32"/>
    </w:rPr>
  </w:style>
  <w:style w:type="character" w:customStyle="1" w:styleId="Heading3Char">
    <w:name w:val="Heading 3 Char"/>
    <w:basedOn w:val="DefaultParagraphFont"/>
    <w:link w:val="Heading3"/>
    <w:uiPriority w:val="9"/>
    <w:rsid w:val="00234D9C"/>
    <w:rPr>
      <w:rFonts w:ascii="Cambria" w:eastAsiaTheme="majorEastAsia" w:hAnsi="Cambria" w:cstheme="majorBidi"/>
      <w:b/>
      <w:color w:val="595959" w:themeColor="text1" w:themeTint="A6"/>
      <w:szCs w:val="24"/>
    </w:rPr>
  </w:style>
  <w:style w:type="table" w:styleId="TableGrid">
    <w:name w:val="Table Grid"/>
    <w:basedOn w:val="TableNormal"/>
    <w:uiPriority w:val="59"/>
    <w:rsid w:val="00300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0835"/>
    <w:pPr>
      <w:ind w:left="720"/>
      <w:contextualSpacing/>
    </w:pPr>
  </w:style>
  <w:style w:type="character" w:styleId="CommentReference">
    <w:name w:val="annotation reference"/>
    <w:basedOn w:val="DefaultParagraphFont"/>
    <w:uiPriority w:val="99"/>
    <w:semiHidden/>
    <w:unhideWhenUsed/>
    <w:rsid w:val="00B76BBF"/>
    <w:rPr>
      <w:sz w:val="16"/>
      <w:szCs w:val="16"/>
    </w:rPr>
  </w:style>
  <w:style w:type="paragraph" w:styleId="CommentText">
    <w:name w:val="annotation text"/>
    <w:basedOn w:val="Normal"/>
    <w:link w:val="CommentTextChar"/>
    <w:uiPriority w:val="99"/>
    <w:semiHidden/>
    <w:unhideWhenUsed/>
    <w:rsid w:val="00B76BBF"/>
    <w:rPr>
      <w:sz w:val="20"/>
      <w:szCs w:val="20"/>
    </w:rPr>
  </w:style>
  <w:style w:type="character" w:customStyle="1" w:styleId="CommentTextChar">
    <w:name w:val="Comment Text Char"/>
    <w:basedOn w:val="DefaultParagraphFont"/>
    <w:link w:val="CommentText"/>
    <w:uiPriority w:val="99"/>
    <w:semiHidden/>
    <w:rsid w:val="00B76BBF"/>
    <w:rPr>
      <w:sz w:val="20"/>
      <w:szCs w:val="20"/>
    </w:rPr>
  </w:style>
  <w:style w:type="paragraph" w:styleId="CommentSubject">
    <w:name w:val="annotation subject"/>
    <w:basedOn w:val="CommentText"/>
    <w:next w:val="CommentText"/>
    <w:link w:val="CommentSubjectChar"/>
    <w:uiPriority w:val="99"/>
    <w:semiHidden/>
    <w:unhideWhenUsed/>
    <w:rsid w:val="00B76BBF"/>
    <w:rPr>
      <w:b/>
      <w:bCs/>
    </w:rPr>
  </w:style>
  <w:style w:type="character" w:customStyle="1" w:styleId="CommentSubjectChar">
    <w:name w:val="Comment Subject Char"/>
    <w:basedOn w:val="CommentTextChar"/>
    <w:link w:val="CommentSubject"/>
    <w:uiPriority w:val="99"/>
    <w:semiHidden/>
    <w:rsid w:val="00B76BBF"/>
    <w:rPr>
      <w:b/>
      <w:bCs/>
      <w:sz w:val="20"/>
      <w:szCs w:val="20"/>
    </w:rPr>
  </w:style>
  <w:style w:type="paragraph" w:styleId="BalloonText">
    <w:name w:val="Balloon Text"/>
    <w:basedOn w:val="Normal"/>
    <w:link w:val="BalloonTextChar"/>
    <w:uiPriority w:val="99"/>
    <w:semiHidden/>
    <w:unhideWhenUsed/>
    <w:rsid w:val="00B76B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B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8E9FC-4B1C-4EDF-BE89-CF5F09633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6496</TotalTime>
  <Pages>6</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Gindlesperger</dc:creator>
  <cp:keywords/>
  <dc:description/>
  <cp:lastModifiedBy>Christian Gindlesperger</cp:lastModifiedBy>
  <cp:revision>21</cp:revision>
  <dcterms:created xsi:type="dcterms:W3CDTF">2014-09-19T19:40:00Z</dcterms:created>
  <dcterms:modified xsi:type="dcterms:W3CDTF">2014-10-15T07:08:00Z</dcterms:modified>
</cp:coreProperties>
</file>