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01F" w:rsidRPr="0060101F" w:rsidRDefault="0060101F" w:rsidP="0060101F">
      <w:pPr>
        <w:pStyle w:val="Heading2"/>
        <w:rPr>
          <w:rFonts w:eastAsia="Times New Roman"/>
        </w:rPr>
      </w:pPr>
      <w:bookmarkStart w:id="0" w:name="_Toc357111943"/>
      <w:r w:rsidRPr="0060101F">
        <w:rPr>
          <w:rFonts w:eastAsia="Times New Roman"/>
        </w:rPr>
        <w:t>LABS</w:t>
      </w:r>
      <w:bookmarkEnd w:id="0"/>
    </w:p>
    <w:p w:rsidR="0060101F" w:rsidRPr="0060101F" w:rsidRDefault="0060101F" w:rsidP="0060101F">
      <w:pPr>
        <w:spacing w:after="200" w:line="276" w:lineRule="auto"/>
        <w:rPr>
          <w:rFonts w:ascii="Calibri" w:eastAsia="Times New Roman" w:hAnsi="Calibri" w:cs="Times New Roman"/>
        </w:rPr>
      </w:pPr>
      <w:r w:rsidRPr="0060101F">
        <w:rPr>
          <w:rFonts w:ascii="Calibri" w:eastAsia="Times New Roman" w:hAnsi="Calibri" w:cs="Times New Roman"/>
        </w:rPr>
        <w:t xml:space="preserve">The </w:t>
      </w:r>
      <w:r w:rsidRPr="00873F10">
        <w:rPr>
          <w:rFonts w:ascii="Calibri" w:eastAsia="Times New Roman" w:hAnsi="Calibri" w:cs="Times New Roman"/>
          <w:b/>
        </w:rPr>
        <w:t>Labs</w:t>
      </w:r>
      <w:r w:rsidRPr="0060101F">
        <w:rPr>
          <w:rFonts w:ascii="Calibri" w:eastAsia="Times New Roman" w:hAnsi="Calibri" w:cs="Times New Roman"/>
        </w:rPr>
        <w:t xml:space="preserve"> tab is useful in viewing the trend of a condition over time. It is configured in descending timeline order with one result displayed per column, by default. The display may be configured by result type and time.</w:t>
      </w:r>
    </w:p>
    <w:p w:rsidR="0060101F" w:rsidRPr="0060101F" w:rsidRDefault="00873F10" w:rsidP="0060101F">
      <w:pPr>
        <w:spacing w:after="200" w:line="276" w:lineRule="auto"/>
        <w:rPr>
          <w:rFonts w:ascii="Calibri" w:eastAsia="Times New Roman" w:hAnsi="Calibri" w:cs="Times New Roman"/>
        </w:rPr>
      </w:pPr>
      <w:r>
        <w:rPr>
          <w:noProof/>
        </w:rPr>
        <w:drawing>
          <wp:inline distT="0" distB="0" distL="0" distR="0" wp14:anchorId="5DCFF670" wp14:editId="7E4DE12A">
            <wp:extent cx="5943600" cy="3195320"/>
            <wp:effectExtent l="38100" t="38100" r="38100" b="431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5320"/>
                    </a:xfrm>
                    <a:prstGeom prst="rect">
                      <a:avLst/>
                    </a:prstGeom>
                    <a:ln w="38100">
                      <a:solidFill>
                        <a:schemeClr val="bg2">
                          <a:lumMod val="75000"/>
                        </a:schemeClr>
                      </a:solidFill>
                    </a:ln>
                  </pic:spPr>
                </pic:pic>
              </a:graphicData>
            </a:graphic>
          </wp:inline>
        </w:drawing>
      </w:r>
    </w:p>
    <w:p w:rsidR="0060101F" w:rsidRDefault="0060101F" w:rsidP="0060101F">
      <w:pPr>
        <w:spacing w:after="200" w:line="276" w:lineRule="auto"/>
        <w:rPr>
          <w:rFonts w:ascii="Calibri" w:eastAsia="Times New Roman" w:hAnsi="Calibri" w:cs="Times New Roman"/>
        </w:rPr>
      </w:pPr>
      <w:r w:rsidRPr="0060101F">
        <w:rPr>
          <w:rFonts w:ascii="Calibri" w:eastAsia="Times New Roman" w:hAnsi="Calibri" w:cs="Times New Roman"/>
        </w:rPr>
        <w:t xml:space="preserve">Enter the date into the </w:t>
      </w:r>
      <w:r w:rsidRPr="0060101F">
        <w:rPr>
          <w:rFonts w:ascii="Calibri" w:eastAsia="Times New Roman" w:hAnsi="Calibri" w:cs="Times New Roman"/>
          <w:i/>
        </w:rPr>
        <w:t>Date</w:t>
      </w:r>
      <w:r w:rsidRPr="0060101F">
        <w:rPr>
          <w:rFonts w:ascii="Calibri" w:eastAsia="Times New Roman" w:hAnsi="Calibri" w:cs="Times New Roman"/>
        </w:rPr>
        <w:t xml:space="preserve"> box at the top of the screen</w:t>
      </w:r>
      <w:r w:rsidR="00873F10">
        <w:rPr>
          <w:rFonts w:ascii="Calibri" w:eastAsia="Times New Roman" w:hAnsi="Calibri" w:cs="Times New Roman"/>
        </w:rPr>
        <w:t>,</w:t>
      </w:r>
      <w:r w:rsidRPr="0060101F">
        <w:rPr>
          <w:rFonts w:ascii="Calibri" w:eastAsia="Times New Roman" w:hAnsi="Calibri" w:cs="Times New Roman"/>
        </w:rPr>
        <w:t xml:space="preserve"> or use the </w:t>
      </w:r>
      <w:r w:rsidR="007F7E64">
        <w:rPr>
          <w:rFonts w:ascii="Calibri" w:eastAsia="Times New Roman" w:hAnsi="Calibri" w:cs="Times New Roman"/>
        </w:rPr>
        <w:t>calendar</w:t>
      </w:r>
      <w:bookmarkStart w:id="1" w:name="_GoBack"/>
      <w:bookmarkEnd w:id="1"/>
      <w:r w:rsidR="00873F10">
        <w:rPr>
          <w:rFonts w:ascii="Calibri" w:eastAsia="Times New Roman" w:hAnsi="Calibri" w:cs="Times New Roman"/>
        </w:rPr>
        <w:t xml:space="preserve"> to search for results on a </w:t>
      </w:r>
      <w:r w:rsidRPr="0060101F">
        <w:rPr>
          <w:rFonts w:ascii="Calibri" w:eastAsia="Times New Roman" w:hAnsi="Calibri" w:cs="Times New Roman"/>
        </w:rPr>
        <w:t>specific date. The directional buttons in the top left</w:t>
      </w:r>
      <w:r w:rsidR="00873F10">
        <w:rPr>
          <w:rFonts w:ascii="Calibri" w:eastAsia="Times New Roman" w:hAnsi="Calibri" w:cs="Times New Roman"/>
        </w:rPr>
        <w:t>-</w:t>
      </w:r>
      <w:r w:rsidRPr="0060101F">
        <w:rPr>
          <w:rFonts w:ascii="Calibri" w:eastAsia="Times New Roman" w:hAnsi="Calibri" w:cs="Times New Roman"/>
        </w:rPr>
        <w:t xml:space="preserve"> and right-hand corners allow you to scroll through the columns of results.</w:t>
      </w:r>
    </w:p>
    <w:p w:rsidR="0060101F" w:rsidRPr="0060101F" w:rsidRDefault="0060101F" w:rsidP="0060101F">
      <w:pPr>
        <w:spacing w:after="200" w:line="276" w:lineRule="auto"/>
        <w:rPr>
          <w:rFonts w:ascii="Calibri" w:eastAsia="Times New Roman" w:hAnsi="Calibri" w:cs="Times New Roman"/>
        </w:rPr>
      </w:pPr>
      <w:r w:rsidRPr="0060101F">
        <w:rPr>
          <w:rFonts w:ascii="Calibri" w:eastAsia="Times New Roman" w:hAnsi="Calibri" w:cs="Times New Roman"/>
        </w:rPr>
        <w:t>Red tick marks along the top of the timeline represent lab results. Gray shading represents the time period for the columns displayed on screen.</w:t>
      </w:r>
    </w:p>
    <w:p w:rsidR="0060101F" w:rsidRPr="0060101F" w:rsidRDefault="0060101F" w:rsidP="0060101F">
      <w:pPr>
        <w:spacing w:after="200" w:line="276" w:lineRule="auto"/>
        <w:rPr>
          <w:rFonts w:ascii="Calibri" w:eastAsia="Times New Roman" w:hAnsi="Calibri" w:cs="Times New Roman"/>
        </w:rPr>
      </w:pPr>
      <w:r w:rsidRPr="0060101F">
        <w:rPr>
          <w:rFonts w:ascii="Calibri" w:eastAsia="Times New Roman" w:hAnsi="Calibri" w:cs="Times New Roman"/>
          <w:noProof/>
        </w:rPr>
        <w:drawing>
          <wp:inline distT="0" distB="0" distL="0" distR="0" wp14:anchorId="524234C3" wp14:editId="50EEF900">
            <wp:extent cx="5943600" cy="452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52120"/>
                    </a:xfrm>
                    <a:prstGeom prst="rect">
                      <a:avLst/>
                    </a:prstGeom>
                  </pic:spPr>
                </pic:pic>
              </a:graphicData>
            </a:graphic>
          </wp:inline>
        </w:drawing>
      </w:r>
    </w:p>
    <w:p w:rsidR="00070DC8" w:rsidRDefault="00070DC8" w:rsidP="00070DC8">
      <w:pPr>
        <w:spacing w:after="200" w:line="276" w:lineRule="auto"/>
        <w:contextualSpacing/>
        <w:rPr>
          <w:rFonts w:ascii="Calibri" w:eastAsia="Times New Roman" w:hAnsi="Calibri" w:cs="Times New Roman"/>
        </w:rPr>
      </w:pPr>
      <w:bookmarkStart w:id="2" w:name="_Toc357111944"/>
      <w:r w:rsidRPr="00873F10">
        <w:rPr>
          <w:rFonts w:ascii="Calibri" w:eastAsia="Times New Roman" w:hAnsi="Calibri" w:cs="Times New Roman"/>
        </w:rPr>
        <w:t>Placing the cursor over a result will display additional details, including any additional values which fall between the min and max values.</w:t>
      </w:r>
      <w:r>
        <w:rPr>
          <w:noProof/>
        </w:rPr>
        <w:drawing>
          <wp:inline distT="0" distB="0" distL="0" distR="0" wp14:anchorId="0D694113" wp14:editId="4DF2DB9F">
            <wp:extent cx="5892362" cy="1314450"/>
            <wp:effectExtent l="38100" t="38100" r="32385" b="38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258" cy="1328258"/>
                    </a:xfrm>
                    <a:prstGeom prst="rect">
                      <a:avLst/>
                    </a:prstGeom>
                    <a:ln w="38100">
                      <a:solidFill>
                        <a:schemeClr val="bg2">
                          <a:lumMod val="75000"/>
                        </a:schemeClr>
                      </a:solidFill>
                    </a:ln>
                  </pic:spPr>
                </pic:pic>
              </a:graphicData>
            </a:graphic>
          </wp:inline>
        </w:drawing>
      </w:r>
    </w:p>
    <w:p w:rsidR="00C35CB8" w:rsidRPr="00C35CB8" w:rsidRDefault="00C35CB8" w:rsidP="00070DC8">
      <w:pPr>
        <w:spacing w:after="200" w:line="276" w:lineRule="auto"/>
        <w:contextualSpacing/>
        <w:rPr>
          <w:rFonts w:eastAsia="Times New Roman"/>
        </w:rPr>
      </w:pPr>
      <w:r>
        <w:rPr>
          <w:rFonts w:ascii="Calibri" w:eastAsia="Times New Roman" w:hAnsi="Calibri" w:cs="Times New Roman"/>
        </w:rPr>
        <w:lastRenderedPageBreak/>
        <w:t xml:space="preserve">For a printable view of the results displayed, click the </w:t>
      </w:r>
      <w:r>
        <w:rPr>
          <w:rFonts w:ascii="Calibri" w:eastAsia="Times New Roman" w:hAnsi="Calibri" w:cs="Times New Roman"/>
          <w:b/>
        </w:rPr>
        <w:t>Switch to Print View</w:t>
      </w:r>
      <w:r>
        <w:rPr>
          <w:rFonts w:ascii="Calibri" w:eastAsia="Times New Roman" w:hAnsi="Calibri" w:cs="Times New Roman"/>
        </w:rPr>
        <w:t xml:space="preserve"> in the upper right-hand of the screen. To print, right click anywhere on the screen and use the browser’s print screen capability. To switch back, click </w:t>
      </w:r>
      <w:r>
        <w:rPr>
          <w:rFonts w:ascii="Calibri" w:eastAsia="Times New Roman" w:hAnsi="Calibri" w:cs="Times New Roman"/>
          <w:b/>
        </w:rPr>
        <w:t>Leave Print View</w:t>
      </w:r>
      <w:r>
        <w:rPr>
          <w:rFonts w:ascii="Calibri" w:eastAsia="Times New Roman" w:hAnsi="Calibri" w:cs="Times New Roman"/>
        </w:rPr>
        <w:t>.</w:t>
      </w:r>
    </w:p>
    <w:p w:rsidR="0060101F" w:rsidRPr="0060101F" w:rsidRDefault="0060101F" w:rsidP="0060101F">
      <w:pPr>
        <w:pStyle w:val="Heading3"/>
        <w:rPr>
          <w:rFonts w:eastAsia="Times New Roman"/>
        </w:rPr>
      </w:pPr>
      <w:r w:rsidRPr="0060101F">
        <w:rPr>
          <w:rFonts w:eastAsia="Times New Roman"/>
        </w:rPr>
        <w:t>Hierarchy Options</w:t>
      </w:r>
      <w:bookmarkEnd w:id="2"/>
    </w:p>
    <w:p w:rsidR="0060101F" w:rsidRPr="0060101F" w:rsidRDefault="00873F10" w:rsidP="0060101F">
      <w:pPr>
        <w:spacing w:after="200" w:line="276" w:lineRule="auto"/>
        <w:rPr>
          <w:rFonts w:ascii="Calibri" w:eastAsia="Times New Roman" w:hAnsi="Calibri" w:cs="Times New Roman"/>
        </w:rPr>
      </w:pPr>
      <w:r>
        <w:rPr>
          <w:noProof/>
        </w:rPr>
        <w:drawing>
          <wp:anchor distT="0" distB="0" distL="114300" distR="114300" simplePos="0" relativeHeight="251661312" behindDoc="1" locked="0" layoutInCell="1" allowOverlap="1" wp14:anchorId="0725A626" wp14:editId="4A63B5D4">
            <wp:simplePos x="0" y="0"/>
            <wp:positionH relativeFrom="margin">
              <wp:align>right</wp:align>
            </wp:positionH>
            <wp:positionV relativeFrom="paragraph">
              <wp:posOffset>273050</wp:posOffset>
            </wp:positionV>
            <wp:extent cx="3067050" cy="2171700"/>
            <wp:effectExtent l="38100" t="38100" r="38100" b="38100"/>
            <wp:wrapTight wrapText="bothSides">
              <wp:wrapPolygon edited="0">
                <wp:start x="-268" y="-379"/>
                <wp:lineTo x="-268" y="21789"/>
                <wp:lineTo x="21734" y="21789"/>
                <wp:lineTo x="21734" y="-379"/>
                <wp:lineTo x="-268" y="-37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7050" cy="2171700"/>
                    </a:xfrm>
                    <a:prstGeom prst="rect">
                      <a:avLst/>
                    </a:prstGeom>
                    <a:ln w="38100">
                      <a:solidFill>
                        <a:schemeClr val="bg2">
                          <a:lumMod val="75000"/>
                        </a:schemeClr>
                      </a:solidFill>
                    </a:ln>
                  </pic:spPr>
                </pic:pic>
              </a:graphicData>
            </a:graphic>
          </wp:anchor>
        </w:drawing>
      </w:r>
      <w:r w:rsidR="002753BC">
        <w:rPr>
          <w:rFonts w:ascii="Calibri" w:eastAsia="Times New Roman" w:hAnsi="Calibri" w:cs="Times New Roman"/>
        </w:rPr>
        <w:t xml:space="preserve">The </w:t>
      </w:r>
      <w:r w:rsidR="0060101F" w:rsidRPr="0060101F">
        <w:rPr>
          <w:rFonts w:ascii="Calibri" w:eastAsia="Times New Roman" w:hAnsi="Calibri" w:cs="Times New Roman"/>
          <w:i/>
        </w:rPr>
        <w:t>Hierarchy Options</w:t>
      </w:r>
      <w:r w:rsidR="0060101F" w:rsidRPr="0060101F">
        <w:rPr>
          <w:rFonts w:ascii="Calibri" w:eastAsia="Times New Roman" w:hAnsi="Calibri" w:cs="Times New Roman"/>
          <w:b/>
        </w:rPr>
        <w:t xml:space="preserve"> </w:t>
      </w:r>
      <w:r w:rsidR="002753BC">
        <w:rPr>
          <w:rFonts w:ascii="Calibri" w:eastAsia="Times New Roman" w:hAnsi="Calibri" w:cs="Times New Roman"/>
        </w:rPr>
        <w:t xml:space="preserve">section </w:t>
      </w:r>
      <w:r w:rsidR="0060101F" w:rsidRPr="0060101F">
        <w:rPr>
          <w:rFonts w:ascii="Calibri" w:eastAsia="Times New Roman" w:hAnsi="Calibri" w:cs="Times New Roman"/>
        </w:rPr>
        <w:t xml:space="preserve">allow users to customize the sequence and grouping of the </w:t>
      </w:r>
      <w:r w:rsidR="0060101F" w:rsidRPr="00873F10">
        <w:rPr>
          <w:rFonts w:ascii="Calibri" w:eastAsia="Times New Roman" w:hAnsi="Calibri" w:cs="Times New Roman"/>
          <w:b/>
        </w:rPr>
        <w:t>Labs</w:t>
      </w:r>
      <w:r w:rsidR="0060101F" w:rsidRPr="0060101F">
        <w:rPr>
          <w:rFonts w:ascii="Calibri" w:eastAsia="Times New Roman" w:hAnsi="Calibri" w:cs="Times New Roman"/>
        </w:rPr>
        <w:t xml:space="preserve"> display. </w:t>
      </w:r>
    </w:p>
    <w:p w:rsidR="00873F10" w:rsidRDefault="00873F10" w:rsidP="0060101F">
      <w:pPr>
        <w:numPr>
          <w:ilvl w:val="0"/>
          <w:numId w:val="3"/>
        </w:numPr>
        <w:spacing w:after="200" w:line="276" w:lineRule="auto"/>
        <w:contextualSpacing/>
        <w:rPr>
          <w:rFonts w:ascii="Calibri" w:eastAsia="Times New Roman" w:hAnsi="Calibri" w:cs="Times New Roman"/>
        </w:rPr>
      </w:pPr>
      <w:r w:rsidRPr="00873F10">
        <w:rPr>
          <w:rFonts w:ascii="Calibri" w:eastAsia="Times New Roman" w:hAnsi="Calibri" w:cs="Times New Roman"/>
        </w:rPr>
        <w:t>Select a</w:t>
      </w:r>
      <w:r>
        <w:rPr>
          <w:rFonts w:ascii="Calibri" w:eastAsia="Times New Roman" w:hAnsi="Calibri" w:cs="Times New Roman"/>
          <w:b/>
        </w:rPr>
        <w:t xml:space="preserve"> </w:t>
      </w:r>
      <w:r>
        <w:rPr>
          <w:rFonts w:ascii="Calibri" w:eastAsia="Times New Roman" w:hAnsi="Calibri" w:cs="Times New Roman"/>
        </w:rPr>
        <w:t xml:space="preserve">display hierarchy from the </w:t>
      </w:r>
      <w:r>
        <w:rPr>
          <w:rFonts w:ascii="Calibri" w:eastAsia="Times New Roman" w:hAnsi="Calibri" w:cs="Times New Roman"/>
          <w:i/>
        </w:rPr>
        <w:t xml:space="preserve">Select </w:t>
      </w:r>
      <w:r w:rsidRPr="00873F10">
        <w:rPr>
          <w:rFonts w:ascii="Calibri" w:eastAsia="Times New Roman" w:hAnsi="Calibri" w:cs="Times New Roman"/>
        </w:rPr>
        <w:t>Hierarchy</w:t>
      </w:r>
      <w:r>
        <w:rPr>
          <w:rFonts w:ascii="Calibri" w:eastAsia="Times New Roman" w:hAnsi="Calibri" w:cs="Times New Roman"/>
        </w:rPr>
        <w:t xml:space="preserve"> dropdown box. </w:t>
      </w:r>
    </w:p>
    <w:p w:rsidR="0060101F" w:rsidRDefault="00873F10" w:rsidP="0060101F">
      <w:pPr>
        <w:numPr>
          <w:ilvl w:val="0"/>
          <w:numId w:val="3"/>
        </w:numPr>
        <w:spacing w:after="200" w:line="276" w:lineRule="auto"/>
        <w:contextualSpacing/>
        <w:rPr>
          <w:rFonts w:ascii="Calibri" w:eastAsia="Times New Roman" w:hAnsi="Calibri" w:cs="Times New Roman"/>
        </w:rPr>
      </w:pPr>
      <w:r>
        <w:rPr>
          <w:rFonts w:ascii="Calibri" w:eastAsia="Times New Roman" w:hAnsi="Calibri" w:cs="Times New Roman"/>
        </w:rPr>
        <w:t xml:space="preserve">Once selected, a hierarchy can be deleted by clicking </w:t>
      </w:r>
      <w:r>
        <w:rPr>
          <w:rFonts w:ascii="Calibri" w:eastAsia="Times New Roman" w:hAnsi="Calibri" w:cs="Times New Roman"/>
          <w:b/>
        </w:rPr>
        <w:t xml:space="preserve">Delete Selected Hierarchy. </w:t>
      </w:r>
      <w:r>
        <w:rPr>
          <w:rFonts w:ascii="Calibri" w:eastAsia="Times New Roman" w:hAnsi="Calibri" w:cs="Times New Roman"/>
        </w:rPr>
        <w:t xml:space="preserve">Click </w:t>
      </w:r>
      <w:r w:rsidR="0060101F" w:rsidRPr="00873F10">
        <w:rPr>
          <w:rFonts w:ascii="Calibri" w:eastAsia="Times New Roman" w:hAnsi="Calibri" w:cs="Times New Roman"/>
          <w:b/>
        </w:rPr>
        <w:t>Add</w:t>
      </w:r>
      <w:r w:rsidR="0060101F" w:rsidRPr="0060101F">
        <w:rPr>
          <w:rFonts w:ascii="Calibri" w:eastAsia="Times New Roman" w:hAnsi="Calibri" w:cs="Times New Roman"/>
          <w:b/>
        </w:rPr>
        <w:t xml:space="preserve"> New Hierarchy</w:t>
      </w:r>
      <w:r w:rsidR="0060101F" w:rsidRPr="0060101F">
        <w:rPr>
          <w:rFonts w:ascii="Calibri" w:eastAsia="Times New Roman" w:hAnsi="Calibri" w:cs="Times New Roman"/>
        </w:rPr>
        <w:t xml:space="preserve"> to create your own configuration. </w:t>
      </w:r>
    </w:p>
    <w:p w:rsidR="00873F10" w:rsidRPr="00873F10" w:rsidRDefault="00873F10" w:rsidP="00873F10">
      <w:pPr>
        <w:numPr>
          <w:ilvl w:val="0"/>
          <w:numId w:val="3"/>
        </w:numPr>
        <w:spacing w:after="200" w:line="276" w:lineRule="auto"/>
        <w:contextualSpacing/>
        <w:rPr>
          <w:rFonts w:ascii="Calibri" w:eastAsia="Times New Roman" w:hAnsi="Calibri" w:cs="Times New Roman"/>
        </w:rPr>
      </w:pPr>
      <w:r w:rsidRPr="00873F10">
        <w:rPr>
          <w:rFonts w:ascii="Calibri" w:eastAsia="Times New Roman" w:hAnsi="Calibri" w:cs="Times New Roman"/>
        </w:rPr>
        <w:t xml:space="preserve">Checking the </w:t>
      </w:r>
      <w:r w:rsidRPr="00873F10">
        <w:rPr>
          <w:rFonts w:ascii="Calibri" w:eastAsia="Times New Roman" w:hAnsi="Calibri" w:cs="Times New Roman"/>
          <w:b/>
        </w:rPr>
        <w:t>Report-based</w:t>
      </w:r>
      <w:r w:rsidRPr="00873F10">
        <w:rPr>
          <w:rFonts w:ascii="Calibri" w:eastAsia="Times New Roman" w:hAnsi="Calibri" w:cs="Times New Roman"/>
        </w:rPr>
        <w:t xml:space="preserve"> box organizes labs as they were ordered/resulted (i.e. in a Report form), not by the selected hierarchy. For example, checking this box groups related </w:t>
      </w:r>
      <w:proofErr w:type="spellStart"/>
      <w:r w:rsidRPr="00873F10">
        <w:rPr>
          <w:rFonts w:ascii="Calibri" w:eastAsia="Times New Roman" w:hAnsi="Calibri" w:cs="Times New Roman"/>
        </w:rPr>
        <w:t>analytes</w:t>
      </w:r>
      <w:proofErr w:type="spellEnd"/>
      <w:r w:rsidRPr="00873F10">
        <w:rPr>
          <w:rFonts w:ascii="Calibri" w:eastAsia="Times New Roman" w:hAnsi="Calibri" w:cs="Times New Roman"/>
        </w:rPr>
        <w:t>, such as Hemoglobin, Hematocrit, and WBCs together. If unchecked, the labs will appear per the hierarchy options.</w:t>
      </w:r>
    </w:p>
    <w:p w:rsidR="0060101F" w:rsidRDefault="0060101F" w:rsidP="0031235D">
      <w:pPr>
        <w:numPr>
          <w:ilvl w:val="0"/>
          <w:numId w:val="1"/>
        </w:numPr>
        <w:spacing w:after="200" w:line="276" w:lineRule="auto"/>
        <w:contextualSpacing/>
        <w:rPr>
          <w:rFonts w:ascii="Calibri" w:eastAsia="Times New Roman" w:hAnsi="Calibri" w:cs="Times New Roman"/>
        </w:rPr>
      </w:pPr>
      <w:r w:rsidRPr="00070DC8">
        <w:rPr>
          <w:rFonts w:ascii="Calibri" w:eastAsia="Times New Roman" w:hAnsi="Calibri" w:cs="Times New Roman"/>
          <w:b/>
        </w:rPr>
        <w:t>Time compression</w:t>
      </w:r>
      <w:r w:rsidRPr="00070DC8">
        <w:rPr>
          <w:rFonts w:ascii="Calibri" w:eastAsia="Times New Roman" w:hAnsi="Calibri" w:cs="Times New Roman"/>
        </w:rPr>
        <w:t xml:space="preserve"> may be set to daily, weekly, monthly, quarterly, or yearly. Greater time compression (e.g. quarterly or yearly) might be more helpful in tracking the progression of a disease of longer periods of time, while a lesser time compression (daily or weekly) would be more appropriate when viewing results from an acute episode or single encounter.</w:t>
      </w:r>
      <w:r w:rsidR="00070DC8">
        <w:rPr>
          <w:rFonts w:ascii="Calibri" w:eastAsia="Times New Roman" w:hAnsi="Calibri" w:cs="Times New Roman"/>
        </w:rPr>
        <w:t xml:space="preserve"> Note: </w:t>
      </w:r>
      <w:r w:rsidRPr="00070DC8">
        <w:rPr>
          <w:rFonts w:ascii="Calibri" w:eastAsia="Times New Roman" w:hAnsi="Calibri" w:cs="Times New Roman"/>
        </w:rPr>
        <w:t>If a specific lab result exists more than once during the selected time compression, the row will show the min and max values of that lab result during that time period.</w:t>
      </w:r>
    </w:p>
    <w:p w:rsidR="00070DC8" w:rsidRPr="00070DC8" w:rsidRDefault="00070DC8" w:rsidP="0031235D">
      <w:pPr>
        <w:numPr>
          <w:ilvl w:val="0"/>
          <w:numId w:val="1"/>
        </w:numPr>
        <w:spacing w:after="200" w:line="276" w:lineRule="auto"/>
        <w:contextualSpacing/>
        <w:rPr>
          <w:rFonts w:ascii="Calibri" w:eastAsia="Times New Roman" w:hAnsi="Calibri" w:cs="Times New Roman"/>
        </w:rPr>
      </w:pPr>
      <w:r>
        <w:rPr>
          <w:rFonts w:ascii="Calibri" w:eastAsia="Times New Roman" w:hAnsi="Calibri" w:cs="Times New Roman"/>
          <w:b/>
        </w:rPr>
        <w:t xml:space="preserve">Timeline Order </w:t>
      </w:r>
      <w:r w:rsidRPr="00070DC8">
        <w:rPr>
          <w:rFonts w:ascii="Calibri" w:eastAsia="Times New Roman" w:hAnsi="Calibri" w:cs="Times New Roman"/>
        </w:rPr>
        <w:t>can be set as</w:t>
      </w:r>
      <w:r>
        <w:rPr>
          <w:rFonts w:ascii="Calibri" w:eastAsia="Times New Roman" w:hAnsi="Calibri" w:cs="Times New Roman"/>
        </w:rPr>
        <w:t xml:space="preserve"> ascending or descending from left to right.</w:t>
      </w:r>
    </w:p>
    <w:p w:rsidR="0060101F" w:rsidRPr="0060101F" w:rsidRDefault="0060101F" w:rsidP="0060101F">
      <w:pPr>
        <w:pStyle w:val="Heading3"/>
      </w:pPr>
      <w:bookmarkStart w:id="3" w:name="_Toc357111945"/>
      <w:r w:rsidRPr="0060101F">
        <w:t>Page Actions and Panel Shortcuts</w:t>
      </w:r>
      <w:bookmarkEnd w:id="3"/>
    </w:p>
    <w:p w:rsidR="0060101F" w:rsidRPr="0060101F" w:rsidRDefault="0060101F" w:rsidP="0060101F">
      <w:pPr>
        <w:spacing w:after="200" w:line="276" w:lineRule="auto"/>
        <w:rPr>
          <w:rFonts w:ascii="Calibri" w:eastAsia="Times New Roman" w:hAnsi="Calibri" w:cs="Times New Roman"/>
        </w:rPr>
      </w:pPr>
      <w:r w:rsidRPr="0060101F">
        <w:rPr>
          <w:rFonts w:ascii="Calibri" w:eastAsia="Times New Roman" w:hAnsi="Calibri" w:cs="Times New Roman"/>
        </w:rPr>
        <w:t>Page Actions allow users to customize their current view of Labs. Panel Shortcuts facilitate navigation.</w:t>
      </w:r>
    </w:p>
    <w:p w:rsidR="0060101F" w:rsidRPr="0060101F" w:rsidRDefault="00070DC8" w:rsidP="0060101F">
      <w:pPr>
        <w:numPr>
          <w:ilvl w:val="0"/>
          <w:numId w:val="2"/>
        </w:numPr>
        <w:spacing w:after="200" w:line="276" w:lineRule="auto"/>
        <w:contextualSpacing/>
        <w:rPr>
          <w:rFonts w:ascii="Calibri" w:eastAsia="Times New Roman" w:hAnsi="Calibri" w:cs="Times New Roman"/>
        </w:rPr>
      </w:pPr>
      <w:r>
        <w:rPr>
          <w:noProof/>
        </w:rPr>
        <w:drawing>
          <wp:anchor distT="0" distB="0" distL="114300" distR="114300" simplePos="0" relativeHeight="251662336" behindDoc="1" locked="0" layoutInCell="1" allowOverlap="1" wp14:anchorId="437716D6" wp14:editId="4AB3EEFA">
            <wp:simplePos x="0" y="0"/>
            <wp:positionH relativeFrom="margin">
              <wp:align>right</wp:align>
            </wp:positionH>
            <wp:positionV relativeFrom="paragraph">
              <wp:posOffset>9525</wp:posOffset>
            </wp:positionV>
            <wp:extent cx="2333625" cy="1276350"/>
            <wp:effectExtent l="0" t="0" r="9525" b="0"/>
            <wp:wrapTight wrapText="bothSides">
              <wp:wrapPolygon edited="0">
                <wp:start x="0" y="0"/>
                <wp:lineTo x="0" y="21278"/>
                <wp:lineTo x="21512" y="21278"/>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3625" cy="1276350"/>
                    </a:xfrm>
                    <a:prstGeom prst="rect">
                      <a:avLst/>
                    </a:prstGeom>
                  </pic:spPr>
                </pic:pic>
              </a:graphicData>
            </a:graphic>
          </wp:anchor>
        </w:drawing>
      </w:r>
      <w:r w:rsidR="0060101F" w:rsidRPr="0060101F">
        <w:rPr>
          <w:rFonts w:ascii="Calibri" w:eastAsia="Times New Roman" w:hAnsi="Calibri" w:cs="Times New Roman"/>
        </w:rPr>
        <w:t xml:space="preserve">Checking </w:t>
      </w:r>
      <w:r w:rsidR="0060101F" w:rsidRPr="0060101F">
        <w:rPr>
          <w:rFonts w:ascii="Calibri" w:eastAsia="Times New Roman" w:hAnsi="Calibri" w:cs="Times New Roman"/>
          <w:b/>
        </w:rPr>
        <w:t>Display Most Recent Column</w:t>
      </w:r>
      <w:r w:rsidR="0060101F" w:rsidRPr="0060101F">
        <w:rPr>
          <w:rFonts w:ascii="Calibri" w:eastAsia="Times New Roman" w:hAnsi="Calibri" w:cs="Times New Roman"/>
        </w:rPr>
        <w:t xml:space="preserve"> inserts a column with the most recent result of each lab panel currently displayed to the left of all columns.</w:t>
      </w:r>
    </w:p>
    <w:p w:rsidR="0060101F" w:rsidRPr="0060101F" w:rsidRDefault="0060101F" w:rsidP="0060101F">
      <w:pPr>
        <w:numPr>
          <w:ilvl w:val="0"/>
          <w:numId w:val="2"/>
        </w:numPr>
        <w:spacing w:after="200" w:line="276" w:lineRule="auto"/>
        <w:contextualSpacing/>
        <w:rPr>
          <w:rFonts w:ascii="Calibri" w:eastAsia="Times New Roman" w:hAnsi="Calibri" w:cs="Times New Roman"/>
        </w:rPr>
      </w:pPr>
      <w:r w:rsidRPr="0060101F">
        <w:rPr>
          <w:rFonts w:ascii="Calibri" w:eastAsia="Times New Roman" w:hAnsi="Calibri" w:cs="Times New Roman"/>
          <w:b/>
        </w:rPr>
        <w:t>Organize All Panels</w:t>
      </w:r>
      <w:r w:rsidRPr="0060101F">
        <w:rPr>
          <w:rFonts w:ascii="Calibri" w:eastAsia="Times New Roman" w:hAnsi="Calibri" w:cs="Times New Roman"/>
        </w:rPr>
        <w:t xml:space="preserve"> allows drag-and-drop organization of the lab panels. For example, after checking this box, you can grab the CBC Basic panel with your mouse and move it to a lower position.</w:t>
      </w:r>
    </w:p>
    <w:p w:rsidR="0060101F" w:rsidRPr="0060101F" w:rsidRDefault="0060101F" w:rsidP="0060101F">
      <w:pPr>
        <w:numPr>
          <w:ilvl w:val="0"/>
          <w:numId w:val="2"/>
        </w:numPr>
        <w:spacing w:after="200" w:line="276" w:lineRule="auto"/>
        <w:contextualSpacing/>
        <w:rPr>
          <w:rFonts w:ascii="Calibri" w:eastAsia="Times New Roman" w:hAnsi="Calibri" w:cs="Times New Roman"/>
        </w:rPr>
      </w:pPr>
      <w:r w:rsidRPr="00070DC8">
        <w:rPr>
          <w:rFonts w:ascii="Calibri" w:eastAsia="Times New Roman" w:hAnsi="Calibri" w:cs="Times New Roman"/>
        </w:rPr>
        <w:t>Graphing lab results</w:t>
      </w:r>
      <w:r w:rsidRPr="0060101F">
        <w:rPr>
          <w:rFonts w:ascii="Calibri" w:eastAsia="Times New Roman" w:hAnsi="Calibri" w:cs="Times New Roman"/>
        </w:rPr>
        <w:t xml:space="preserve"> is possible by checking at least one box for a panel or the individual items within a panel and then clicking the </w:t>
      </w:r>
      <w:r w:rsidRPr="0060101F">
        <w:rPr>
          <w:rFonts w:ascii="Calibri" w:eastAsia="Times New Roman" w:hAnsi="Calibri" w:cs="Times New Roman"/>
          <w:b/>
        </w:rPr>
        <w:t>Graph Checked Row Lab Data</w:t>
      </w:r>
      <w:r w:rsidRPr="0060101F">
        <w:rPr>
          <w:rFonts w:ascii="Calibri" w:eastAsia="Times New Roman" w:hAnsi="Calibri" w:cs="Times New Roman"/>
        </w:rPr>
        <w:t xml:space="preserve"> button. </w:t>
      </w:r>
    </w:p>
    <w:p w:rsidR="0060101F" w:rsidRPr="0060101F" w:rsidRDefault="0060101F" w:rsidP="0060101F">
      <w:pPr>
        <w:numPr>
          <w:ilvl w:val="0"/>
          <w:numId w:val="2"/>
        </w:numPr>
        <w:spacing w:after="200" w:line="276" w:lineRule="auto"/>
        <w:contextualSpacing/>
        <w:rPr>
          <w:rFonts w:ascii="Calibri" w:eastAsia="Times New Roman" w:hAnsi="Calibri" w:cs="Times New Roman"/>
        </w:rPr>
      </w:pPr>
      <w:r w:rsidRPr="0060101F">
        <w:rPr>
          <w:rFonts w:ascii="Calibri" w:eastAsia="Times New Roman" w:hAnsi="Calibri" w:cs="Times New Roman"/>
          <w:b/>
        </w:rPr>
        <w:lastRenderedPageBreak/>
        <w:t>Filter Result</w:t>
      </w:r>
      <w:r w:rsidR="00C35CB8">
        <w:rPr>
          <w:rFonts w:ascii="Calibri" w:eastAsia="Times New Roman" w:hAnsi="Calibri" w:cs="Times New Roman"/>
          <w:b/>
        </w:rPr>
        <w:t xml:space="preserve"> Row</w:t>
      </w:r>
      <w:r w:rsidRPr="0060101F">
        <w:rPr>
          <w:rFonts w:ascii="Calibri" w:eastAsia="Times New Roman" w:hAnsi="Calibri" w:cs="Times New Roman"/>
          <w:b/>
        </w:rPr>
        <w:t>s</w:t>
      </w:r>
      <w:r w:rsidRPr="0060101F">
        <w:rPr>
          <w:rFonts w:ascii="Calibri" w:eastAsia="Times New Roman" w:hAnsi="Calibri" w:cs="Times New Roman"/>
        </w:rPr>
        <w:t xml:space="preserve"> allows users to filter by a search term, such as “blood.” After searching for this term, only results with “blood” in the name of the lab will be displayed. After viewing the filtered results, click on the </w:t>
      </w:r>
      <w:r w:rsidRPr="0060101F">
        <w:rPr>
          <w:rFonts w:ascii="Calibri" w:eastAsia="Times New Roman" w:hAnsi="Calibri" w:cs="Times New Roman"/>
          <w:b/>
        </w:rPr>
        <w:t>Remove Filter</w:t>
      </w:r>
      <w:r w:rsidRPr="0060101F">
        <w:rPr>
          <w:rFonts w:ascii="Calibri" w:eastAsia="Times New Roman" w:hAnsi="Calibri" w:cs="Times New Roman"/>
        </w:rPr>
        <w:t xml:space="preserve"> button that is displayed above the first lab panel. </w:t>
      </w:r>
    </w:p>
    <w:p w:rsidR="0060101F" w:rsidRPr="0060101F" w:rsidRDefault="0060101F" w:rsidP="0060101F">
      <w:pPr>
        <w:numPr>
          <w:ilvl w:val="0"/>
          <w:numId w:val="2"/>
        </w:numPr>
        <w:spacing w:after="200" w:line="276" w:lineRule="auto"/>
        <w:contextualSpacing/>
        <w:rPr>
          <w:rFonts w:ascii="Calibri" w:eastAsia="Times New Roman" w:hAnsi="Calibri" w:cs="Times New Roman"/>
        </w:rPr>
      </w:pPr>
      <w:r w:rsidRPr="0060101F">
        <w:rPr>
          <w:rFonts w:ascii="Calibri" w:eastAsia="Times New Roman" w:hAnsi="Calibri" w:cs="Times New Roman"/>
        </w:rPr>
        <w:t xml:space="preserve">Clicking on any of the </w:t>
      </w:r>
      <w:r w:rsidRPr="0060101F">
        <w:rPr>
          <w:rFonts w:ascii="Calibri" w:eastAsia="Times New Roman" w:hAnsi="Calibri" w:cs="Times New Roman"/>
          <w:b/>
        </w:rPr>
        <w:t>Panel Shortcuts</w:t>
      </w:r>
      <w:r w:rsidRPr="0060101F">
        <w:rPr>
          <w:rFonts w:ascii="Calibri" w:eastAsia="Times New Roman" w:hAnsi="Calibri" w:cs="Times New Roman"/>
        </w:rPr>
        <w:t xml:space="preserve"> in the lower left-hand corner of the page will take you directly to the desired panel, instead of scrolling through the panels disp</w:t>
      </w:r>
      <w:r w:rsidR="00C35CB8">
        <w:rPr>
          <w:rFonts w:ascii="Calibri" w:eastAsia="Times New Roman" w:hAnsi="Calibri" w:cs="Times New Roman"/>
        </w:rPr>
        <w:t>l</w:t>
      </w:r>
      <w:r w:rsidRPr="0060101F">
        <w:rPr>
          <w:rFonts w:ascii="Calibri" w:eastAsia="Times New Roman" w:hAnsi="Calibri" w:cs="Times New Roman"/>
        </w:rPr>
        <w:t>ayed above it.</w:t>
      </w:r>
    </w:p>
    <w:sectPr w:rsidR="0060101F" w:rsidRPr="0060101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F89" w:rsidRDefault="00397F89" w:rsidP="00C56480">
      <w:r>
        <w:separator/>
      </w:r>
    </w:p>
  </w:endnote>
  <w:endnote w:type="continuationSeparator" w:id="0">
    <w:p w:rsidR="00397F89" w:rsidRDefault="00397F89"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7F7E64">
      <w:rPr>
        <w:noProof/>
      </w:rPr>
      <w:t>3</w:t>
    </w:r>
    <w:r>
      <w:rPr>
        <w:noProof/>
      </w:rPr>
      <w:fldChar w:fldCharType="end"/>
    </w:r>
    <w:r>
      <w:t xml:space="preserve"> </w:t>
    </w:r>
    <w:r>
      <w:tab/>
    </w:r>
    <w:r w:rsidR="00873F10">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F89" w:rsidRDefault="00397F89" w:rsidP="00C56480">
      <w:r>
        <w:separator/>
      </w:r>
    </w:p>
  </w:footnote>
  <w:footnote w:type="continuationSeparator" w:id="0">
    <w:p w:rsidR="00397F89" w:rsidRDefault="00397F89"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BE0E38">
    <w:pPr>
      <w:pStyle w:val="Header"/>
      <w:pBdr>
        <w:between w:val="single" w:sz="4" w:space="1" w:color="4F81BD"/>
      </w:pBdr>
      <w:spacing w:line="276" w:lineRule="auto"/>
      <w:jc w:val="center"/>
    </w:pPr>
    <w:r>
      <w:t>User Guide</w:t>
    </w:r>
  </w:p>
  <w:p w:rsidR="00C56480" w:rsidRPr="00C56480" w:rsidRDefault="00C56480" w:rsidP="00C56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311FB"/>
    <w:multiLevelType w:val="hybridMultilevel"/>
    <w:tmpl w:val="049E7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DBE405B"/>
    <w:multiLevelType w:val="hybridMultilevel"/>
    <w:tmpl w:val="0CE4E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2E46517"/>
    <w:multiLevelType w:val="hybridMultilevel"/>
    <w:tmpl w:val="49247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070DC8"/>
    <w:rsid w:val="000F0F05"/>
    <w:rsid w:val="00234D9C"/>
    <w:rsid w:val="002753BC"/>
    <w:rsid w:val="00281DBB"/>
    <w:rsid w:val="00317AB7"/>
    <w:rsid w:val="00397F89"/>
    <w:rsid w:val="00455434"/>
    <w:rsid w:val="0060101F"/>
    <w:rsid w:val="00740E01"/>
    <w:rsid w:val="00744EA1"/>
    <w:rsid w:val="007B1179"/>
    <w:rsid w:val="007F11DE"/>
    <w:rsid w:val="007F7E64"/>
    <w:rsid w:val="00851590"/>
    <w:rsid w:val="00873F10"/>
    <w:rsid w:val="008B0D74"/>
    <w:rsid w:val="00B02434"/>
    <w:rsid w:val="00B44C1E"/>
    <w:rsid w:val="00BE0E38"/>
    <w:rsid w:val="00C35CB8"/>
    <w:rsid w:val="00C43671"/>
    <w:rsid w:val="00C56480"/>
    <w:rsid w:val="00D54453"/>
    <w:rsid w:val="00D971B8"/>
    <w:rsid w:val="00DB1357"/>
    <w:rsid w:val="00E35297"/>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6</cp:revision>
  <dcterms:created xsi:type="dcterms:W3CDTF">2013-06-26T05:05:00Z</dcterms:created>
  <dcterms:modified xsi:type="dcterms:W3CDTF">2013-10-09T17:28:00Z</dcterms:modified>
</cp:coreProperties>
</file>