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87" w:rsidRPr="008C6D87" w:rsidRDefault="008C6D87" w:rsidP="00546B38">
      <w:pPr>
        <w:pStyle w:val="Heading2"/>
        <w:rPr>
          <w:rFonts w:eastAsia="Times New Roman"/>
        </w:rPr>
      </w:pPr>
      <w:bookmarkStart w:id="0" w:name="_Toc357111928"/>
      <w:r w:rsidRPr="008C6D87">
        <w:rPr>
          <w:rFonts w:eastAsia="Times New Roman"/>
        </w:rPr>
        <w:t>OPTED-OUT PATIENTS</w:t>
      </w:r>
      <w:bookmarkStart w:id="1" w:name="_GoBack"/>
      <w:bookmarkEnd w:id="0"/>
      <w:bookmarkEnd w:id="1"/>
    </w:p>
    <w:p w:rsidR="008C6D87" w:rsidRPr="008C6D87" w:rsidRDefault="008C6D87" w:rsidP="008C6D87">
      <w:pPr>
        <w:spacing w:after="200" w:line="276" w:lineRule="auto"/>
        <w:rPr>
          <w:rFonts w:ascii="Calibri" w:eastAsia="Times New Roman" w:hAnsi="Calibri" w:cs="Times New Roman"/>
        </w:rPr>
      </w:pPr>
      <w:r w:rsidRPr="008C6D87">
        <w:rPr>
          <w:rFonts w:ascii="Calibri" w:eastAsia="Times New Roman" w:hAnsi="Calibri" w:cs="Times New Roman"/>
        </w:rPr>
        <w:t xml:space="preserve">By default, the HIE will be setup to follow an opt-out consent model: all information not specially protected by federal or state laws is shareable under HIPAA TPO provisions and will be shared unless a patient explicitly elects to opt out of the system. </w:t>
      </w:r>
    </w:p>
    <w:p w:rsidR="008C6D87" w:rsidRPr="008C6D87" w:rsidRDefault="008C6D87" w:rsidP="008C6D87">
      <w:pPr>
        <w:spacing w:after="200" w:line="276" w:lineRule="auto"/>
        <w:rPr>
          <w:rFonts w:ascii="Calibri" w:eastAsia="Times New Roman" w:hAnsi="Calibri" w:cs="Times New Roman"/>
        </w:rPr>
      </w:pPr>
      <w:r w:rsidRPr="008C6D87">
        <w:rPr>
          <w:rFonts w:ascii="Calibri" w:eastAsia="Times New Roman" w:hAnsi="Calibri" w:cs="Times New Roman"/>
        </w:rPr>
        <w:t>If a patient has elected to opt out, the clinical portal and query functions will follow a zero disclosure policy. Therefore, a search for a patient</w:t>
      </w:r>
      <w:r w:rsidR="009B2DCB">
        <w:rPr>
          <w:rFonts w:ascii="Calibri" w:eastAsia="Times New Roman" w:hAnsi="Calibri" w:cs="Times New Roman"/>
        </w:rPr>
        <w:t xml:space="preserve"> who has opted out will return the message “</w:t>
      </w:r>
      <w:r w:rsidRPr="009B2DCB">
        <w:rPr>
          <w:rFonts w:ascii="Calibri" w:eastAsia="Times New Roman" w:hAnsi="Calibri" w:cs="Times New Roman"/>
          <w:i/>
        </w:rPr>
        <w:t>No patients matched the search criteria.</w:t>
      </w:r>
      <w:r w:rsidRPr="008C6D87">
        <w:rPr>
          <w:rFonts w:ascii="Calibri" w:eastAsia="Times New Roman" w:hAnsi="Calibri" w:cs="Times New Roman"/>
        </w:rPr>
        <w:t>”</w:t>
      </w:r>
    </w:p>
    <w:p w:rsidR="008C6D87" w:rsidRPr="008C6D87" w:rsidRDefault="009B2DCB" w:rsidP="008C6D87">
      <w:pPr>
        <w:spacing w:after="200" w:line="276" w:lineRule="auto"/>
        <w:rPr>
          <w:rFonts w:ascii="Cambria" w:eastAsia="Times New Roman" w:hAnsi="Cambria" w:cs="Times New Roman"/>
          <w:b/>
          <w:bCs/>
          <w:color w:val="595959"/>
        </w:rPr>
      </w:pPr>
      <w:r>
        <w:rPr>
          <w:noProof/>
        </w:rPr>
        <w:drawing>
          <wp:inline distT="0" distB="0" distL="0" distR="0" wp14:anchorId="2EB66B28" wp14:editId="2A9955B6">
            <wp:extent cx="4953000" cy="2943225"/>
            <wp:effectExtent l="38100" t="38100" r="38100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43225"/>
                    </a:xfrm>
                    <a:prstGeom prst="rect">
                      <a:avLst/>
                    </a:prstGeom>
                    <a:ln w="38100" cap="sq" cmpd="sng">
                      <a:solidFill>
                        <a:schemeClr val="bg2">
                          <a:lumMod val="75000"/>
                        </a:schemeClr>
                      </a:solidFill>
                      <a:bevel/>
                    </a:ln>
                  </pic:spPr>
                </pic:pic>
              </a:graphicData>
            </a:graphic>
          </wp:inline>
        </w:drawing>
      </w:r>
    </w:p>
    <w:p w:rsidR="007F11DE" w:rsidRPr="00234D9C" w:rsidRDefault="007F11DE" w:rsidP="00234D9C">
      <w:pPr>
        <w:pStyle w:val="Heading1"/>
      </w:pPr>
    </w:p>
    <w:sectPr w:rsidR="007F11DE" w:rsidRPr="00234D9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FAF" w:rsidRDefault="00A74FAF" w:rsidP="00C56480">
      <w:r>
        <w:separator/>
      </w:r>
    </w:p>
  </w:endnote>
  <w:endnote w:type="continuationSeparator" w:id="0">
    <w:p w:rsidR="00A74FAF" w:rsidRDefault="00A74FAF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92C99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A92C99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FAF" w:rsidRDefault="00A74FAF" w:rsidP="00C56480">
      <w:r>
        <w:separator/>
      </w:r>
    </w:p>
  </w:footnote>
  <w:footnote w:type="continuationSeparator" w:id="0">
    <w:p w:rsidR="00A74FAF" w:rsidRDefault="00A74FAF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8C6D87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F0F05"/>
    <w:rsid w:val="00234D9C"/>
    <w:rsid w:val="00281DBB"/>
    <w:rsid w:val="00317AB7"/>
    <w:rsid w:val="00455434"/>
    <w:rsid w:val="00546B38"/>
    <w:rsid w:val="00740E01"/>
    <w:rsid w:val="00744EA1"/>
    <w:rsid w:val="00797C3D"/>
    <w:rsid w:val="007F11DE"/>
    <w:rsid w:val="00851590"/>
    <w:rsid w:val="008B0D74"/>
    <w:rsid w:val="008C6D87"/>
    <w:rsid w:val="009B2DCB"/>
    <w:rsid w:val="00A74FAF"/>
    <w:rsid w:val="00A92C99"/>
    <w:rsid w:val="00B02434"/>
    <w:rsid w:val="00C56480"/>
    <w:rsid w:val="00D54453"/>
    <w:rsid w:val="00D971B8"/>
    <w:rsid w:val="00E35297"/>
    <w:rsid w:val="00EC0C7A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5</cp:revision>
  <dcterms:created xsi:type="dcterms:W3CDTF">2013-06-21T07:01:00Z</dcterms:created>
  <dcterms:modified xsi:type="dcterms:W3CDTF">2013-10-08T17:17:00Z</dcterms:modified>
</cp:coreProperties>
</file>