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B4" w:rsidRPr="00AD60B4" w:rsidRDefault="00AD60B4" w:rsidP="00AD60B4">
      <w:pPr>
        <w:keepNext/>
        <w:keepLines/>
        <w:spacing w:before="200" w:line="276" w:lineRule="auto"/>
        <w:outlineLvl w:val="1"/>
        <w:rPr>
          <w:rFonts w:ascii="Cambria" w:eastAsia="Times New Roman" w:hAnsi="Cambria" w:cs="Times New Roman"/>
          <w:b/>
          <w:bCs/>
          <w:caps/>
          <w:color w:val="595959"/>
          <w:sz w:val="26"/>
          <w:szCs w:val="26"/>
        </w:rPr>
      </w:pPr>
      <w:bookmarkStart w:id="0" w:name="_Toc357111930"/>
      <w:r w:rsidRPr="00AD60B4">
        <w:rPr>
          <w:rFonts w:ascii="Cambria" w:eastAsia="Times New Roman" w:hAnsi="Cambria" w:cs="Times New Roman"/>
          <w:b/>
          <w:bCs/>
          <w:caps/>
          <w:color w:val="595959"/>
          <w:sz w:val="26"/>
          <w:szCs w:val="26"/>
        </w:rPr>
        <w:t>VIP PATIENTS</w:t>
      </w:r>
      <w:bookmarkEnd w:id="0"/>
    </w:p>
    <w:p w:rsidR="00AD60B4" w:rsidRPr="00AD60B4" w:rsidRDefault="00AD60B4" w:rsidP="00AD60B4">
      <w:pPr>
        <w:spacing w:after="200" w:line="276" w:lineRule="auto"/>
        <w:rPr>
          <w:rFonts w:ascii="Calibri" w:eastAsia="Times New Roman" w:hAnsi="Calibri" w:cs="Times New Roman"/>
        </w:rPr>
      </w:pPr>
      <w:r w:rsidRPr="00AD60B4">
        <w:rPr>
          <w:rFonts w:ascii="Calibri" w:eastAsia="Times New Roman" w:hAnsi="Calibri" w:cs="Times New Roman"/>
        </w:rPr>
        <w:t xml:space="preserve">VIP patients present as regular patients, but when </w:t>
      </w:r>
      <w:r w:rsidR="00820CF0">
        <w:rPr>
          <w:rFonts w:ascii="Calibri" w:eastAsia="Times New Roman" w:hAnsi="Calibri" w:cs="Times New Roman"/>
        </w:rPr>
        <w:t xml:space="preserve">their records are selected from the census, a window will appear to </w:t>
      </w:r>
      <w:r w:rsidR="00F87AD2">
        <w:rPr>
          <w:rFonts w:ascii="Calibri" w:eastAsia="Times New Roman" w:hAnsi="Calibri" w:cs="Times New Roman"/>
        </w:rPr>
        <w:t xml:space="preserve">notify </w:t>
      </w:r>
      <w:r w:rsidRPr="00AD60B4">
        <w:rPr>
          <w:rFonts w:ascii="Calibri" w:eastAsia="Times New Roman" w:hAnsi="Calibri" w:cs="Times New Roman"/>
        </w:rPr>
        <w:t>the user with an additional “break the glass” warning</w:t>
      </w:r>
      <w:r w:rsidR="00820CF0">
        <w:rPr>
          <w:rFonts w:ascii="Calibri" w:eastAsia="Times New Roman" w:hAnsi="Calibri" w:cs="Times New Roman"/>
        </w:rPr>
        <w:t xml:space="preserve">. Clicking the </w:t>
      </w:r>
      <w:r w:rsidR="00161921">
        <w:rPr>
          <w:rFonts w:ascii="Calibri" w:eastAsia="Times New Roman" w:hAnsi="Calibri" w:cs="Times New Roman"/>
        </w:rPr>
        <w:t>any of the buttons</w:t>
      </w:r>
      <w:r w:rsidR="00820CF0">
        <w:rPr>
          <w:rFonts w:ascii="Calibri" w:eastAsia="Times New Roman" w:hAnsi="Calibri" w:cs="Times New Roman"/>
        </w:rPr>
        <w:t xml:space="preserve"> </w:t>
      </w:r>
      <w:r w:rsidRPr="00AD60B4">
        <w:rPr>
          <w:rFonts w:ascii="Calibri" w:eastAsia="Times New Roman" w:hAnsi="Calibri" w:cs="Times New Roman"/>
        </w:rPr>
        <w:t xml:space="preserve">will trigger an audit </w:t>
      </w:r>
      <w:r w:rsidR="00161921">
        <w:rPr>
          <w:rFonts w:ascii="Calibri" w:eastAsia="Times New Roman" w:hAnsi="Calibri" w:cs="Times New Roman"/>
        </w:rPr>
        <w:t>log entry of the appropriate type</w:t>
      </w:r>
      <w:bookmarkStart w:id="1" w:name="_GoBack"/>
      <w:bookmarkEnd w:id="1"/>
      <w:r w:rsidRPr="00AD60B4">
        <w:rPr>
          <w:rFonts w:ascii="Calibri" w:eastAsia="Times New Roman" w:hAnsi="Calibri" w:cs="Times New Roman"/>
        </w:rPr>
        <w:t>.</w:t>
      </w:r>
    </w:p>
    <w:p w:rsidR="00AD60B4" w:rsidRPr="00AD60B4" w:rsidRDefault="00820CF0" w:rsidP="00AD60B4">
      <w:pPr>
        <w:spacing w:after="200" w:line="276" w:lineRule="auto"/>
        <w:rPr>
          <w:rFonts w:ascii="Calibri" w:eastAsia="Times New Roman" w:hAnsi="Calibri" w:cs="Times New Roman"/>
        </w:rPr>
      </w:pPr>
      <w:r w:rsidRPr="00AD60B4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65615" wp14:editId="70515272">
                <wp:simplePos x="0" y="0"/>
                <wp:positionH relativeFrom="margin">
                  <wp:posOffset>2461260</wp:posOffset>
                </wp:positionH>
                <wp:positionV relativeFrom="paragraph">
                  <wp:posOffset>1792605</wp:posOffset>
                </wp:positionV>
                <wp:extent cx="979170" cy="342900"/>
                <wp:effectExtent l="0" t="5715" r="0" b="43815"/>
                <wp:wrapNone/>
                <wp:docPr id="76" name="Right Arrow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979170" cy="3429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FE1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6" o:spid="_x0000_s1026" type="#_x0000_t13" style="position:absolute;margin-left:193.8pt;margin-top:141.15pt;width:77.1pt;height:2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" adj="17818" fillcolor="#4f81bd" strokecolor="#385d8a" strokeweight="2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BE7E07" wp14:editId="78F5C747">
            <wp:extent cx="5943600" cy="1919605"/>
            <wp:effectExtent l="38100" t="38100" r="38100" b="425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60B4" w:rsidRPr="00AD60B4" w:rsidRDefault="00AD60B4" w:rsidP="00AD60B4">
      <w:pPr>
        <w:spacing w:after="200" w:line="276" w:lineRule="auto"/>
        <w:rPr>
          <w:rFonts w:ascii="Calibri" w:eastAsia="Times New Roman" w:hAnsi="Calibri" w:cs="Times New Roman"/>
        </w:rPr>
      </w:pPr>
    </w:p>
    <w:p w:rsidR="00AD60B4" w:rsidRPr="00AD60B4" w:rsidRDefault="005309AC" w:rsidP="00820CF0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3800FCC" wp14:editId="78EAB05E">
            <wp:extent cx="50482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B4" w:rsidRPr="00AD60B4" w:rsidRDefault="00AD60B4" w:rsidP="00AD60B4">
      <w:pPr>
        <w:spacing w:after="200" w:line="276" w:lineRule="auto"/>
        <w:rPr>
          <w:rFonts w:ascii="Calibri" w:eastAsia="Times New Roman" w:hAnsi="Calibri" w:cs="Times New Roman"/>
        </w:rPr>
      </w:pPr>
    </w:p>
    <w:p w:rsidR="007F11DE" w:rsidRPr="00AD60B4" w:rsidRDefault="007F11DE" w:rsidP="00B6519E">
      <w:pPr>
        <w:spacing w:after="200" w:line="276" w:lineRule="auto"/>
      </w:pPr>
    </w:p>
    <w:sectPr w:rsidR="007F11DE" w:rsidRPr="00AD60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FF1" w:rsidRDefault="003E2FF1" w:rsidP="00C56480">
      <w:r>
        <w:separator/>
      </w:r>
    </w:p>
  </w:endnote>
  <w:endnote w:type="continuationSeparator" w:id="0">
    <w:p w:rsidR="003E2FF1" w:rsidRDefault="003E2FF1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1921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7F4285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FF1" w:rsidRDefault="003E2FF1" w:rsidP="00C56480">
      <w:r>
        <w:separator/>
      </w:r>
    </w:p>
  </w:footnote>
  <w:footnote w:type="continuationSeparator" w:id="0">
    <w:p w:rsidR="003E2FF1" w:rsidRDefault="003E2FF1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7B5034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F0F05"/>
    <w:rsid w:val="001361FD"/>
    <w:rsid w:val="00161921"/>
    <w:rsid w:val="00234D9C"/>
    <w:rsid w:val="00281DBB"/>
    <w:rsid w:val="00317AB7"/>
    <w:rsid w:val="003E2FF1"/>
    <w:rsid w:val="00455434"/>
    <w:rsid w:val="005309AC"/>
    <w:rsid w:val="00740E01"/>
    <w:rsid w:val="00744EA1"/>
    <w:rsid w:val="007B5034"/>
    <w:rsid w:val="007F11DE"/>
    <w:rsid w:val="007F4285"/>
    <w:rsid w:val="00820CF0"/>
    <w:rsid w:val="00851590"/>
    <w:rsid w:val="008B0D74"/>
    <w:rsid w:val="00AD60B4"/>
    <w:rsid w:val="00B02434"/>
    <w:rsid w:val="00B51530"/>
    <w:rsid w:val="00B6519E"/>
    <w:rsid w:val="00C56480"/>
    <w:rsid w:val="00D54453"/>
    <w:rsid w:val="00D971B8"/>
    <w:rsid w:val="00E35297"/>
    <w:rsid w:val="00F87AD2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2013-06-21T07:04:00Z</dcterms:created>
  <dcterms:modified xsi:type="dcterms:W3CDTF">2013-10-14T18:39:00Z</dcterms:modified>
</cp:coreProperties>
</file>