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0F3A" w:rsidRPr="00003116" w:rsidRDefault="00EB1C2D">
      <w:pPr>
        <w:rPr>
          <w:b/>
          <w:color w:val="595959" w:themeColor="text1" w:themeTint="A6"/>
          <w:sz w:val="24"/>
        </w:rPr>
      </w:pPr>
      <w:r>
        <w:rPr>
          <w:b/>
          <w:noProof/>
          <w:color w:val="595959" w:themeColor="text1" w:themeTint="A6"/>
          <w:sz w:val="24"/>
          <w:lang w:eastAsia="fr-F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-5.7pt;margin-top:13.1pt;width:463.75pt;height:0;z-index:251658240" o:connectortype="straight" strokecolor="#c6d9f1 [671]"/>
        </w:pict>
      </w:r>
      <w:r w:rsidR="00750F3A" w:rsidRPr="00003116">
        <w:rPr>
          <w:b/>
          <w:color w:val="595959" w:themeColor="text1" w:themeTint="A6"/>
          <w:sz w:val="24"/>
        </w:rPr>
        <w:t>Résumé</w:t>
      </w:r>
    </w:p>
    <w:p w:rsidR="00A617A7" w:rsidRPr="0084723E" w:rsidRDefault="0084723E">
      <w:pPr>
        <w:rPr>
          <w:color w:val="595959" w:themeColor="text1" w:themeTint="A6"/>
        </w:rPr>
      </w:pPr>
      <w:r w:rsidRPr="0084723E">
        <w:rPr>
          <w:color w:val="595959" w:themeColor="text1" w:themeTint="A6"/>
        </w:rPr>
        <w:t xml:space="preserve">Génération </w:t>
      </w:r>
      <w:r w:rsidR="0040441F">
        <w:rPr>
          <w:color w:val="595959" w:themeColor="text1" w:themeTint="A6"/>
        </w:rPr>
        <w:t>de l’état synthétique des impayés</w:t>
      </w:r>
    </w:p>
    <w:tbl>
      <w:tblPr>
        <w:tblStyle w:val="Trameclaire-Accent11"/>
        <w:tblW w:w="0" w:type="auto"/>
        <w:tblLook w:val="04A0"/>
      </w:tblPr>
      <w:tblGrid>
        <w:gridCol w:w="2376"/>
        <w:gridCol w:w="2127"/>
        <w:gridCol w:w="2835"/>
        <w:gridCol w:w="1842"/>
      </w:tblGrid>
      <w:tr w:rsidR="00A617A7" w:rsidRPr="00845F1A" w:rsidTr="00C42664">
        <w:trPr>
          <w:cnfStyle w:val="100000000000"/>
          <w:trHeight w:val="515"/>
        </w:trPr>
        <w:tc>
          <w:tcPr>
            <w:cnfStyle w:val="001000000000"/>
            <w:tcW w:w="2376" w:type="dxa"/>
          </w:tcPr>
          <w:p w:rsidR="00A617A7" w:rsidRPr="00845F1A" w:rsidRDefault="000B409A" w:rsidP="00A617A7">
            <w:pPr>
              <w:rPr>
                <w:color w:val="548DD4" w:themeColor="text2" w:themeTint="99"/>
                <w:sz w:val="20"/>
              </w:rPr>
            </w:pPr>
            <w:r w:rsidRPr="00845F1A">
              <w:rPr>
                <w:color w:val="548DD4" w:themeColor="text2" w:themeTint="99"/>
                <w:sz w:val="20"/>
              </w:rPr>
              <w:t>DR</w:t>
            </w:r>
          </w:p>
        </w:tc>
        <w:tc>
          <w:tcPr>
            <w:tcW w:w="2127" w:type="dxa"/>
          </w:tcPr>
          <w:p w:rsidR="00A617A7" w:rsidRPr="00845F1A" w:rsidRDefault="000B409A" w:rsidP="00A617A7">
            <w:pPr>
              <w:cnfStyle w:val="100000000000"/>
              <w:rPr>
                <w:b w:val="0"/>
                <w:color w:val="548DD4" w:themeColor="text2" w:themeTint="99"/>
                <w:sz w:val="20"/>
              </w:rPr>
            </w:pPr>
            <w:r w:rsidRPr="00845F1A">
              <w:rPr>
                <w:b w:val="0"/>
                <w:color w:val="548DD4" w:themeColor="text2" w:themeTint="99"/>
                <w:sz w:val="20"/>
              </w:rPr>
              <w:t>ABIDJAN NORD</w:t>
            </w:r>
          </w:p>
        </w:tc>
        <w:tc>
          <w:tcPr>
            <w:tcW w:w="2835" w:type="dxa"/>
          </w:tcPr>
          <w:p w:rsidR="00A617A7" w:rsidRPr="00845F1A" w:rsidRDefault="000B409A" w:rsidP="00A617A7">
            <w:pPr>
              <w:cnfStyle w:val="100000000000"/>
              <w:rPr>
                <w:color w:val="548DD4" w:themeColor="text2" w:themeTint="99"/>
                <w:sz w:val="20"/>
              </w:rPr>
            </w:pPr>
            <w:r w:rsidRPr="00845F1A">
              <w:rPr>
                <w:color w:val="548DD4" w:themeColor="text2" w:themeTint="99"/>
                <w:sz w:val="20"/>
              </w:rPr>
              <w:t>CENTRE</w:t>
            </w:r>
          </w:p>
        </w:tc>
        <w:tc>
          <w:tcPr>
            <w:tcW w:w="1842" w:type="dxa"/>
          </w:tcPr>
          <w:p w:rsidR="00A617A7" w:rsidRPr="00845F1A" w:rsidRDefault="000B409A" w:rsidP="00A617A7">
            <w:pPr>
              <w:cnfStyle w:val="100000000000"/>
              <w:rPr>
                <w:color w:val="548DD4" w:themeColor="text2" w:themeTint="99"/>
                <w:sz w:val="20"/>
              </w:rPr>
            </w:pPr>
            <w:r w:rsidRPr="00845F1A">
              <w:rPr>
                <w:b w:val="0"/>
                <w:color w:val="548DD4" w:themeColor="text2" w:themeTint="99"/>
                <w:sz w:val="20"/>
              </w:rPr>
              <w:t>COCODY</w:t>
            </w:r>
          </w:p>
        </w:tc>
      </w:tr>
      <w:tr w:rsidR="00A617A7" w:rsidRPr="00845F1A" w:rsidTr="00C42664">
        <w:trPr>
          <w:cnfStyle w:val="000000100000"/>
        </w:trPr>
        <w:tc>
          <w:tcPr>
            <w:cnfStyle w:val="001000000000"/>
            <w:tcW w:w="2376" w:type="dxa"/>
          </w:tcPr>
          <w:p w:rsidR="00A617A7" w:rsidRPr="00845F1A" w:rsidRDefault="00A617A7" w:rsidP="00750F3A">
            <w:pPr>
              <w:rPr>
                <w:b w:val="0"/>
                <w:sz w:val="20"/>
              </w:rPr>
            </w:pPr>
            <w:r w:rsidRPr="00845F1A">
              <w:rPr>
                <w:b w:val="0"/>
                <w:sz w:val="20"/>
              </w:rPr>
              <w:t>Nombre d’agents</w:t>
            </w:r>
          </w:p>
        </w:tc>
        <w:tc>
          <w:tcPr>
            <w:tcW w:w="2127" w:type="dxa"/>
          </w:tcPr>
          <w:p w:rsidR="00A617A7" w:rsidRPr="00845F1A" w:rsidRDefault="00A617A7" w:rsidP="00A617A7">
            <w:pPr>
              <w:cnfStyle w:val="000000100000"/>
              <w:rPr>
                <w:sz w:val="20"/>
              </w:rPr>
            </w:pPr>
            <w:r w:rsidRPr="00944515">
              <w:rPr>
                <w:b/>
                <w:sz w:val="20"/>
              </w:rPr>
              <w:t>20</w:t>
            </w:r>
            <w:r w:rsidRPr="00845F1A">
              <w:rPr>
                <w:sz w:val="20"/>
              </w:rPr>
              <w:t xml:space="preserve"> </w:t>
            </w:r>
            <w:r w:rsidRPr="00845F1A">
              <w:rPr>
                <w:color w:val="B2A1C7" w:themeColor="accent4" w:themeTint="99"/>
                <w:sz w:val="18"/>
              </w:rPr>
              <w:t xml:space="preserve">voir la liste </w:t>
            </w:r>
            <w:r w:rsidRPr="00845F1A">
              <w:rPr>
                <w:color w:val="B2A1C7" w:themeColor="accent4" w:themeTint="99"/>
                <w:sz w:val="14"/>
              </w:rPr>
              <w:sym w:font="Wingdings" w:char="F0E6"/>
            </w:r>
          </w:p>
        </w:tc>
        <w:tc>
          <w:tcPr>
            <w:tcW w:w="2835" w:type="dxa"/>
          </w:tcPr>
          <w:p w:rsidR="00A617A7" w:rsidRPr="00845F1A" w:rsidRDefault="00A617A7" w:rsidP="000B409A">
            <w:pPr>
              <w:cnfStyle w:val="000000100000"/>
              <w:rPr>
                <w:sz w:val="20"/>
              </w:rPr>
            </w:pPr>
          </w:p>
        </w:tc>
        <w:tc>
          <w:tcPr>
            <w:tcW w:w="1842" w:type="dxa"/>
          </w:tcPr>
          <w:p w:rsidR="00A617A7" w:rsidRPr="00845F1A" w:rsidRDefault="00A617A7" w:rsidP="00A617A7">
            <w:pPr>
              <w:jc w:val="right"/>
              <w:cnfStyle w:val="000000100000"/>
              <w:rPr>
                <w:sz w:val="20"/>
              </w:rPr>
            </w:pPr>
          </w:p>
        </w:tc>
      </w:tr>
      <w:tr w:rsidR="0040441F" w:rsidRPr="00845F1A" w:rsidTr="00C42664">
        <w:tc>
          <w:tcPr>
            <w:cnfStyle w:val="001000000000"/>
            <w:tcW w:w="2376" w:type="dxa"/>
          </w:tcPr>
          <w:p w:rsidR="0040441F" w:rsidRPr="00845F1A" w:rsidRDefault="0040441F" w:rsidP="00750F3A">
            <w:pPr>
              <w:rPr>
                <w:b w:val="0"/>
                <w:sz w:val="20"/>
              </w:rPr>
            </w:pPr>
            <w:r w:rsidRPr="00845F1A">
              <w:rPr>
                <w:b w:val="0"/>
                <w:sz w:val="20"/>
              </w:rPr>
              <w:t>Groupe de facturation</w:t>
            </w:r>
          </w:p>
        </w:tc>
        <w:tc>
          <w:tcPr>
            <w:tcW w:w="2127" w:type="dxa"/>
          </w:tcPr>
          <w:p w:rsidR="0040441F" w:rsidRPr="00845F1A" w:rsidRDefault="0040441F" w:rsidP="00750F3A">
            <w:pPr>
              <w:cnfStyle w:val="000000000000"/>
              <w:rPr>
                <w:sz w:val="20"/>
              </w:rPr>
            </w:pPr>
            <w:r w:rsidRPr="00845F1A">
              <w:rPr>
                <w:sz w:val="20"/>
              </w:rPr>
              <w:t>1, 2</w:t>
            </w:r>
          </w:p>
        </w:tc>
        <w:tc>
          <w:tcPr>
            <w:tcW w:w="2835" w:type="dxa"/>
          </w:tcPr>
          <w:p w:rsidR="0040441F" w:rsidRPr="00845F1A" w:rsidRDefault="0040441F" w:rsidP="00E611D5">
            <w:pPr>
              <w:cnfStyle w:val="000000000000"/>
              <w:rPr>
                <w:sz w:val="20"/>
              </w:rPr>
            </w:pPr>
            <w:r w:rsidRPr="00845F1A">
              <w:rPr>
                <w:sz w:val="20"/>
              </w:rPr>
              <w:t xml:space="preserve">Nombre total d’abonnés </w:t>
            </w:r>
          </w:p>
        </w:tc>
        <w:tc>
          <w:tcPr>
            <w:tcW w:w="1842" w:type="dxa"/>
          </w:tcPr>
          <w:p w:rsidR="0040441F" w:rsidRPr="00845F1A" w:rsidRDefault="0040441F" w:rsidP="00E611D5">
            <w:pPr>
              <w:jc w:val="right"/>
              <w:cnfStyle w:val="000000000000"/>
              <w:rPr>
                <w:b/>
                <w:sz w:val="20"/>
              </w:rPr>
            </w:pPr>
            <w:r w:rsidRPr="00845F1A">
              <w:rPr>
                <w:b/>
                <w:sz w:val="20"/>
              </w:rPr>
              <w:t>3 111</w:t>
            </w:r>
          </w:p>
        </w:tc>
      </w:tr>
      <w:tr w:rsidR="0040441F" w:rsidRPr="00845F1A" w:rsidTr="00C42664">
        <w:trPr>
          <w:cnfStyle w:val="000000100000"/>
        </w:trPr>
        <w:tc>
          <w:tcPr>
            <w:cnfStyle w:val="001000000000"/>
            <w:tcW w:w="2376" w:type="dxa"/>
          </w:tcPr>
          <w:p w:rsidR="0040441F" w:rsidRPr="00845F1A" w:rsidRDefault="0040441F" w:rsidP="00750F3A">
            <w:pPr>
              <w:rPr>
                <w:b w:val="0"/>
                <w:sz w:val="20"/>
              </w:rPr>
            </w:pPr>
            <w:r w:rsidRPr="00845F1A">
              <w:rPr>
                <w:b w:val="0"/>
                <w:sz w:val="20"/>
              </w:rPr>
              <w:t>Période de facturation</w:t>
            </w:r>
          </w:p>
        </w:tc>
        <w:tc>
          <w:tcPr>
            <w:tcW w:w="2127" w:type="dxa"/>
          </w:tcPr>
          <w:p w:rsidR="0040441F" w:rsidRPr="00845F1A" w:rsidRDefault="0040441F" w:rsidP="00750F3A">
            <w:pPr>
              <w:cnfStyle w:val="000000100000"/>
              <w:rPr>
                <w:sz w:val="20"/>
              </w:rPr>
            </w:pPr>
            <w:r w:rsidRPr="00845F1A">
              <w:rPr>
                <w:sz w:val="20"/>
              </w:rPr>
              <w:t>TOUT</w:t>
            </w:r>
          </w:p>
        </w:tc>
        <w:tc>
          <w:tcPr>
            <w:tcW w:w="2835" w:type="dxa"/>
          </w:tcPr>
          <w:p w:rsidR="0040441F" w:rsidRPr="00845F1A" w:rsidRDefault="0040441F" w:rsidP="00E611D5">
            <w:pPr>
              <w:cnfStyle w:val="000000100000"/>
              <w:rPr>
                <w:sz w:val="20"/>
              </w:rPr>
            </w:pPr>
            <w:r w:rsidRPr="00845F1A">
              <w:rPr>
                <w:sz w:val="20"/>
              </w:rPr>
              <w:t>Nombre total d’impayés</w:t>
            </w:r>
          </w:p>
        </w:tc>
        <w:tc>
          <w:tcPr>
            <w:tcW w:w="1842" w:type="dxa"/>
          </w:tcPr>
          <w:p w:rsidR="0040441F" w:rsidRPr="00845F1A" w:rsidRDefault="0040441F" w:rsidP="00E611D5">
            <w:pPr>
              <w:jc w:val="right"/>
              <w:cnfStyle w:val="000000100000"/>
              <w:rPr>
                <w:b/>
                <w:sz w:val="20"/>
              </w:rPr>
            </w:pPr>
            <w:r w:rsidRPr="00845F1A">
              <w:rPr>
                <w:b/>
                <w:sz w:val="20"/>
              </w:rPr>
              <w:t>25 000</w:t>
            </w:r>
          </w:p>
        </w:tc>
      </w:tr>
      <w:tr w:rsidR="0040441F" w:rsidRPr="00845F1A" w:rsidTr="00C42664">
        <w:tc>
          <w:tcPr>
            <w:cnfStyle w:val="001000000000"/>
            <w:tcW w:w="2376" w:type="dxa"/>
          </w:tcPr>
          <w:p w:rsidR="0040441F" w:rsidRPr="00845F1A" w:rsidRDefault="0040441F" w:rsidP="00750F3A">
            <w:pPr>
              <w:rPr>
                <w:b w:val="0"/>
                <w:sz w:val="20"/>
              </w:rPr>
            </w:pPr>
            <w:r w:rsidRPr="00845F1A">
              <w:rPr>
                <w:b w:val="0"/>
                <w:sz w:val="20"/>
              </w:rPr>
              <w:t>Montant minimum</w:t>
            </w:r>
          </w:p>
        </w:tc>
        <w:tc>
          <w:tcPr>
            <w:tcW w:w="2127" w:type="dxa"/>
          </w:tcPr>
          <w:p w:rsidR="0040441F" w:rsidRPr="00845F1A" w:rsidRDefault="0040441F" w:rsidP="00750F3A">
            <w:pPr>
              <w:cnfStyle w:val="000000000000"/>
              <w:rPr>
                <w:sz w:val="20"/>
              </w:rPr>
            </w:pPr>
            <w:r w:rsidRPr="00845F1A">
              <w:rPr>
                <w:sz w:val="20"/>
              </w:rPr>
              <w:t>AUCUN</w:t>
            </w:r>
          </w:p>
        </w:tc>
        <w:tc>
          <w:tcPr>
            <w:tcW w:w="2835" w:type="dxa"/>
          </w:tcPr>
          <w:p w:rsidR="0040441F" w:rsidRPr="00845F1A" w:rsidRDefault="0040441F" w:rsidP="00E611D5">
            <w:pPr>
              <w:cnfStyle w:val="000000000000"/>
              <w:rPr>
                <w:sz w:val="20"/>
              </w:rPr>
            </w:pPr>
            <w:r w:rsidRPr="00845F1A">
              <w:rPr>
                <w:sz w:val="20"/>
              </w:rPr>
              <w:t>Montant total d’impayés</w:t>
            </w:r>
          </w:p>
        </w:tc>
        <w:tc>
          <w:tcPr>
            <w:tcW w:w="1842" w:type="dxa"/>
          </w:tcPr>
          <w:p w:rsidR="0040441F" w:rsidRPr="00845F1A" w:rsidRDefault="0040441F" w:rsidP="00E611D5">
            <w:pPr>
              <w:jc w:val="right"/>
              <w:cnfStyle w:val="000000000000"/>
              <w:rPr>
                <w:b/>
                <w:sz w:val="20"/>
              </w:rPr>
            </w:pPr>
            <w:r w:rsidRPr="00845F1A">
              <w:rPr>
                <w:b/>
                <w:sz w:val="20"/>
              </w:rPr>
              <w:t xml:space="preserve">372 000 000 </w:t>
            </w:r>
            <w:r w:rsidRPr="00845F1A">
              <w:rPr>
                <w:sz w:val="18"/>
              </w:rPr>
              <w:t>FCFA</w:t>
            </w:r>
          </w:p>
        </w:tc>
      </w:tr>
    </w:tbl>
    <w:p w:rsidR="00DC54EF" w:rsidRPr="0040441F" w:rsidRDefault="009F2A85" w:rsidP="00750F3A">
      <w:pPr>
        <w:rPr>
          <w:sz w:val="6"/>
        </w:rPr>
      </w:pPr>
    </w:p>
    <w:tbl>
      <w:tblPr>
        <w:tblStyle w:val="Trameclaire-Accent11"/>
        <w:tblW w:w="0" w:type="auto"/>
        <w:tblLook w:val="04A0"/>
      </w:tblPr>
      <w:tblGrid>
        <w:gridCol w:w="3233"/>
        <w:gridCol w:w="3194"/>
        <w:gridCol w:w="2753"/>
      </w:tblGrid>
      <w:tr w:rsidR="0084030D" w:rsidRPr="00845F1A" w:rsidTr="00C42664">
        <w:trPr>
          <w:cnfStyle w:val="100000000000"/>
        </w:trPr>
        <w:tc>
          <w:tcPr>
            <w:cnfStyle w:val="001000000000"/>
            <w:tcW w:w="3233" w:type="dxa"/>
          </w:tcPr>
          <w:p w:rsidR="0084030D" w:rsidRPr="00845F1A" w:rsidRDefault="0084030D" w:rsidP="00750F3A">
            <w:pPr>
              <w:rPr>
                <w:b w:val="0"/>
                <w:sz w:val="20"/>
              </w:rPr>
            </w:pPr>
            <w:r w:rsidRPr="00845F1A">
              <w:rPr>
                <w:b w:val="0"/>
                <w:sz w:val="20"/>
              </w:rPr>
              <w:t>Agent ayant le plus d’impayés</w:t>
            </w:r>
          </w:p>
        </w:tc>
        <w:tc>
          <w:tcPr>
            <w:tcW w:w="3194" w:type="dxa"/>
          </w:tcPr>
          <w:p w:rsidR="0084030D" w:rsidRPr="00845F1A" w:rsidRDefault="0084030D" w:rsidP="00750F3A">
            <w:pPr>
              <w:cnfStyle w:val="100000000000"/>
              <w:rPr>
                <w:b w:val="0"/>
                <w:sz w:val="20"/>
              </w:rPr>
            </w:pPr>
            <w:r w:rsidRPr="00845F1A">
              <w:rPr>
                <w:b w:val="0"/>
                <w:sz w:val="20"/>
              </w:rPr>
              <w:t>AGATOU BERNABE</w:t>
            </w:r>
          </w:p>
        </w:tc>
        <w:tc>
          <w:tcPr>
            <w:tcW w:w="2753" w:type="dxa"/>
          </w:tcPr>
          <w:p w:rsidR="0084030D" w:rsidRPr="00845F1A" w:rsidRDefault="0084030D" w:rsidP="0084030D">
            <w:pPr>
              <w:jc w:val="right"/>
              <w:cnfStyle w:val="100000000000"/>
              <w:rPr>
                <w:b w:val="0"/>
                <w:sz w:val="20"/>
              </w:rPr>
            </w:pPr>
            <w:r w:rsidRPr="00845F1A">
              <w:rPr>
                <w:b w:val="0"/>
                <w:sz w:val="20"/>
              </w:rPr>
              <w:t>1 600 impayés</w:t>
            </w:r>
            <w:r w:rsidRPr="00845F1A">
              <w:rPr>
                <w:b w:val="0"/>
                <w:color w:val="B2A1C7" w:themeColor="accent4" w:themeTint="99"/>
                <w:sz w:val="20"/>
              </w:rPr>
              <w:t xml:space="preserve"> </w:t>
            </w:r>
            <w:r w:rsidR="00845F1A" w:rsidRPr="00845F1A">
              <w:rPr>
                <w:b w:val="0"/>
                <w:color w:val="B2A1C7" w:themeColor="accent4" w:themeTint="99"/>
                <w:sz w:val="18"/>
              </w:rPr>
              <w:t xml:space="preserve">voir la liste </w:t>
            </w:r>
            <w:r w:rsidR="00845F1A" w:rsidRPr="00845F1A">
              <w:rPr>
                <w:b w:val="0"/>
                <w:color w:val="B2A1C7" w:themeColor="accent4" w:themeTint="99"/>
                <w:sz w:val="14"/>
              </w:rPr>
              <w:sym w:font="Wingdings" w:char="F0E6"/>
            </w:r>
          </w:p>
        </w:tc>
      </w:tr>
      <w:tr w:rsidR="0084030D" w:rsidRPr="00845F1A" w:rsidTr="00C42664">
        <w:trPr>
          <w:cnfStyle w:val="000000100000"/>
        </w:trPr>
        <w:tc>
          <w:tcPr>
            <w:cnfStyle w:val="001000000000"/>
            <w:tcW w:w="3233" w:type="dxa"/>
          </w:tcPr>
          <w:p w:rsidR="0084030D" w:rsidRPr="00845F1A" w:rsidRDefault="0084030D" w:rsidP="0084030D">
            <w:pPr>
              <w:rPr>
                <w:b w:val="0"/>
                <w:sz w:val="20"/>
              </w:rPr>
            </w:pPr>
            <w:r w:rsidRPr="00845F1A">
              <w:rPr>
                <w:b w:val="0"/>
                <w:sz w:val="20"/>
              </w:rPr>
              <w:t>Agent ayant le moins d’impayés</w:t>
            </w:r>
          </w:p>
        </w:tc>
        <w:tc>
          <w:tcPr>
            <w:tcW w:w="3194" w:type="dxa"/>
          </w:tcPr>
          <w:p w:rsidR="0084030D" w:rsidRPr="00845F1A" w:rsidRDefault="0084030D" w:rsidP="00750F3A">
            <w:pPr>
              <w:cnfStyle w:val="000000100000"/>
              <w:rPr>
                <w:sz w:val="20"/>
              </w:rPr>
            </w:pPr>
            <w:r w:rsidRPr="00845F1A">
              <w:rPr>
                <w:sz w:val="20"/>
              </w:rPr>
              <w:t>AHIZAN DARIUS</w:t>
            </w:r>
          </w:p>
        </w:tc>
        <w:tc>
          <w:tcPr>
            <w:tcW w:w="2753" w:type="dxa"/>
          </w:tcPr>
          <w:p w:rsidR="0084030D" w:rsidRPr="00845F1A" w:rsidRDefault="0084030D" w:rsidP="0084030D">
            <w:pPr>
              <w:jc w:val="right"/>
              <w:cnfStyle w:val="000000100000"/>
              <w:rPr>
                <w:sz w:val="20"/>
              </w:rPr>
            </w:pPr>
            <w:r w:rsidRPr="00845F1A">
              <w:rPr>
                <w:sz w:val="20"/>
              </w:rPr>
              <w:t>6 impayés</w:t>
            </w:r>
            <w:r w:rsidRPr="00845F1A">
              <w:rPr>
                <w:color w:val="B2A1C7" w:themeColor="accent4" w:themeTint="99"/>
                <w:sz w:val="20"/>
              </w:rPr>
              <w:t xml:space="preserve"> </w:t>
            </w:r>
            <w:r w:rsidR="00845F1A" w:rsidRPr="00845F1A">
              <w:rPr>
                <w:color w:val="B2A1C7" w:themeColor="accent4" w:themeTint="99"/>
                <w:sz w:val="18"/>
              </w:rPr>
              <w:t xml:space="preserve">voir la liste </w:t>
            </w:r>
            <w:r w:rsidR="00845F1A" w:rsidRPr="00845F1A">
              <w:rPr>
                <w:color w:val="B2A1C7" w:themeColor="accent4" w:themeTint="99"/>
                <w:sz w:val="14"/>
              </w:rPr>
              <w:sym w:font="Wingdings" w:char="F0E6"/>
            </w:r>
          </w:p>
        </w:tc>
      </w:tr>
    </w:tbl>
    <w:p w:rsidR="0040441F" w:rsidRPr="0084030D" w:rsidRDefault="0040441F" w:rsidP="0084030D">
      <w:pPr>
        <w:spacing w:after="0"/>
        <w:rPr>
          <w:sz w:val="16"/>
        </w:rPr>
      </w:pPr>
    </w:p>
    <w:tbl>
      <w:tblPr>
        <w:tblStyle w:val="Trameclaire-Accent11"/>
        <w:tblW w:w="0" w:type="auto"/>
        <w:tblLook w:val="04A0"/>
      </w:tblPr>
      <w:tblGrid>
        <w:gridCol w:w="4606"/>
        <w:gridCol w:w="4574"/>
      </w:tblGrid>
      <w:tr w:rsidR="0084030D" w:rsidRPr="00845F1A" w:rsidTr="00C42664">
        <w:trPr>
          <w:cnfStyle w:val="100000000000"/>
        </w:trPr>
        <w:tc>
          <w:tcPr>
            <w:cnfStyle w:val="001000000000"/>
            <w:tcW w:w="4606" w:type="dxa"/>
          </w:tcPr>
          <w:p w:rsidR="0084030D" w:rsidRPr="00845F1A" w:rsidRDefault="0084030D" w:rsidP="0084030D">
            <w:pPr>
              <w:rPr>
                <w:b w:val="0"/>
                <w:sz w:val="20"/>
              </w:rPr>
            </w:pPr>
            <w:r w:rsidRPr="00845F1A">
              <w:rPr>
                <w:b w:val="0"/>
                <w:sz w:val="20"/>
              </w:rPr>
              <w:t xml:space="preserve">Nombre de clients ayant plus de </w:t>
            </w:r>
            <w:r w:rsidRPr="006A6204">
              <w:rPr>
                <w:sz w:val="20"/>
              </w:rPr>
              <w:t>_1_</w:t>
            </w:r>
            <w:r w:rsidRPr="00845F1A">
              <w:rPr>
                <w:b w:val="0"/>
                <w:sz w:val="20"/>
              </w:rPr>
              <w:t xml:space="preserve"> impayés</w:t>
            </w:r>
          </w:p>
        </w:tc>
        <w:tc>
          <w:tcPr>
            <w:tcW w:w="4574" w:type="dxa"/>
          </w:tcPr>
          <w:p w:rsidR="0084030D" w:rsidRPr="00845F1A" w:rsidRDefault="0084030D" w:rsidP="0084030D">
            <w:pPr>
              <w:jc w:val="right"/>
              <w:cnfStyle w:val="100000000000"/>
              <w:rPr>
                <w:b w:val="0"/>
                <w:sz w:val="20"/>
              </w:rPr>
            </w:pPr>
            <w:r w:rsidRPr="00845F1A">
              <w:rPr>
                <w:b w:val="0"/>
                <w:sz w:val="20"/>
              </w:rPr>
              <w:t xml:space="preserve">10 000 </w:t>
            </w:r>
            <w:r w:rsidR="00845F1A" w:rsidRPr="00845F1A">
              <w:rPr>
                <w:b w:val="0"/>
                <w:color w:val="B2A1C7" w:themeColor="accent4" w:themeTint="99"/>
                <w:sz w:val="18"/>
              </w:rPr>
              <w:t xml:space="preserve">voir la liste </w:t>
            </w:r>
            <w:r w:rsidR="00845F1A" w:rsidRPr="00845F1A">
              <w:rPr>
                <w:b w:val="0"/>
                <w:color w:val="B2A1C7" w:themeColor="accent4" w:themeTint="99"/>
                <w:sz w:val="14"/>
              </w:rPr>
              <w:sym w:font="Wingdings" w:char="F0E6"/>
            </w:r>
          </w:p>
        </w:tc>
      </w:tr>
      <w:tr w:rsidR="0084030D" w:rsidRPr="00845F1A" w:rsidTr="00C42664">
        <w:trPr>
          <w:cnfStyle w:val="000000100000"/>
        </w:trPr>
        <w:tc>
          <w:tcPr>
            <w:cnfStyle w:val="001000000000"/>
            <w:tcW w:w="4606" w:type="dxa"/>
          </w:tcPr>
          <w:p w:rsidR="0084030D" w:rsidRPr="00845F1A" w:rsidRDefault="0084030D" w:rsidP="00750F3A">
            <w:pPr>
              <w:rPr>
                <w:b w:val="0"/>
                <w:sz w:val="20"/>
              </w:rPr>
            </w:pPr>
            <w:r w:rsidRPr="00845F1A">
              <w:rPr>
                <w:b w:val="0"/>
                <w:sz w:val="20"/>
              </w:rPr>
              <w:t>Clients à couper</w:t>
            </w:r>
          </w:p>
        </w:tc>
        <w:tc>
          <w:tcPr>
            <w:tcW w:w="4574" w:type="dxa"/>
          </w:tcPr>
          <w:p w:rsidR="0084030D" w:rsidRPr="00845F1A" w:rsidRDefault="0084030D" w:rsidP="0084030D">
            <w:pPr>
              <w:jc w:val="right"/>
              <w:cnfStyle w:val="000000100000"/>
              <w:rPr>
                <w:sz w:val="20"/>
              </w:rPr>
            </w:pPr>
            <w:r w:rsidRPr="00845F1A">
              <w:rPr>
                <w:sz w:val="20"/>
              </w:rPr>
              <w:t xml:space="preserve">1 000 </w:t>
            </w:r>
            <w:r w:rsidR="00845F1A" w:rsidRPr="00845F1A">
              <w:rPr>
                <w:color w:val="B2A1C7" w:themeColor="accent4" w:themeTint="99"/>
                <w:sz w:val="18"/>
              </w:rPr>
              <w:t xml:space="preserve">voir la liste </w:t>
            </w:r>
            <w:r w:rsidR="00845F1A" w:rsidRPr="00845F1A">
              <w:rPr>
                <w:color w:val="B2A1C7" w:themeColor="accent4" w:themeTint="99"/>
                <w:sz w:val="14"/>
              </w:rPr>
              <w:sym w:font="Wingdings" w:char="F0E6"/>
            </w:r>
          </w:p>
        </w:tc>
      </w:tr>
    </w:tbl>
    <w:p w:rsidR="0084030D" w:rsidRDefault="0084030D" w:rsidP="00750F3A"/>
    <w:p w:rsidR="00B55041" w:rsidRDefault="00EB1C2D" w:rsidP="00B55041">
      <w:pPr>
        <w:rPr>
          <w:color w:val="595959" w:themeColor="text1" w:themeTint="A6"/>
        </w:rPr>
      </w:pPr>
      <w:r w:rsidRPr="00EB1C2D">
        <w:rPr>
          <w:noProof/>
          <w:lang w:eastAsia="fr-F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-5.7pt;margin-top:11.2pt;width:150.8pt;height:17.6pt;z-index:251660288" filled="f" stroked="f">
            <v:textbox>
              <w:txbxContent>
                <w:p w:rsidR="00A76E51" w:rsidRPr="00A76E51" w:rsidRDefault="00A76E51">
                  <w:pPr>
                    <w:rPr>
                      <w:color w:val="FFFFFF" w:themeColor="background1"/>
                      <w:sz w:val="16"/>
                    </w:rPr>
                  </w:pPr>
                  <w:r w:rsidRPr="00A76E51">
                    <w:rPr>
                      <w:color w:val="FFFFFF" w:themeColor="background1"/>
                      <w:sz w:val="16"/>
                    </w:rPr>
                    <w:t>Afficher l’état détaillé</w:t>
                  </w:r>
                </w:p>
              </w:txbxContent>
            </v:textbox>
          </v:shape>
        </w:pict>
      </w:r>
      <w:r>
        <w:rPr>
          <w:noProof/>
          <w:color w:val="595959" w:themeColor="text1" w:themeTint="A6"/>
          <w:lang w:eastAsia="fr-FR"/>
        </w:rPr>
        <w:pict>
          <v:roundrect id="_x0000_s1027" style="position:absolute;margin-left:-1.7pt;margin-top:15.15pt;width:82.8pt;height:8.5pt;z-index:251659264" arcsize="10923f" fillcolor="#fabf8f [1945]" strokecolor="#f79646 [3209]" strokeweight="1pt">
            <v:fill color2="#f79646 [3209]" focus="50%" type="gradient"/>
            <v:shadow type="perspective" color="#974706 [1609]" offset="1pt" offset2="-3pt"/>
          </v:roundrect>
        </w:pict>
      </w:r>
      <w:r w:rsidR="00B55041">
        <w:rPr>
          <w:color w:val="595959" w:themeColor="text1" w:themeTint="A6"/>
        </w:rPr>
        <w:t>Cliquer sur le bouton ci-dessous pour afficher l’état détaillé des impayés des abonnés de la CIE</w:t>
      </w:r>
    </w:p>
    <w:p w:rsidR="00B55041" w:rsidRDefault="00B55041" w:rsidP="00A76E51">
      <w:pPr>
        <w:spacing w:after="0"/>
        <w:rPr>
          <w:color w:val="595959" w:themeColor="text1" w:themeTint="A6"/>
          <w:sz w:val="14"/>
        </w:rPr>
      </w:pPr>
    </w:p>
    <w:p w:rsidR="00932179" w:rsidRDefault="00932179" w:rsidP="00A76E51">
      <w:pPr>
        <w:spacing w:after="0"/>
        <w:rPr>
          <w:color w:val="595959" w:themeColor="text1" w:themeTint="A6"/>
          <w:sz w:val="14"/>
        </w:rPr>
      </w:pPr>
    </w:p>
    <w:p w:rsidR="00BD333C" w:rsidRDefault="00EB1C2D" w:rsidP="00A76E51">
      <w:pPr>
        <w:spacing w:after="0"/>
        <w:rPr>
          <w:b/>
          <w:color w:val="595959" w:themeColor="text1" w:themeTint="A6"/>
          <w:sz w:val="24"/>
        </w:rPr>
      </w:pPr>
      <w:r w:rsidRPr="00EB1C2D">
        <w:rPr>
          <w:noProof/>
          <w:color w:val="595959" w:themeColor="text1" w:themeTint="A6"/>
          <w:lang w:eastAsia="fr-FR"/>
        </w:rPr>
        <w:pict>
          <v:shape id="_x0000_s1029" type="#_x0000_t32" style="position:absolute;margin-left:-3.9pt;margin-top:15.95pt;width:463.75pt;height:0;z-index:251661312" o:connectortype="straight" strokecolor="#c6d9f1 [671]"/>
        </w:pict>
      </w:r>
      <w:r w:rsidR="00BD333C" w:rsidRPr="00BD333C">
        <w:rPr>
          <w:b/>
          <w:color w:val="595959" w:themeColor="text1" w:themeTint="A6"/>
          <w:sz w:val="24"/>
        </w:rPr>
        <w:t>Liste détaillée des impayés par agent de zone</w:t>
      </w:r>
      <w:r w:rsidR="00515E37" w:rsidRPr="00515E37">
        <w:rPr>
          <w:color w:val="B2A1C7" w:themeColor="accent4" w:themeTint="99"/>
          <w:sz w:val="18"/>
        </w:rPr>
        <w:t xml:space="preserve"> </w:t>
      </w:r>
      <w:r w:rsidR="00B2309D">
        <w:rPr>
          <w:color w:val="B2A1C7" w:themeColor="accent4" w:themeTint="99"/>
          <w:sz w:val="18"/>
        </w:rPr>
        <w:t>classés</w:t>
      </w:r>
      <w:r w:rsidR="00515E37">
        <w:rPr>
          <w:color w:val="B2A1C7" w:themeColor="accent4" w:themeTint="99"/>
          <w:sz w:val="18"/>
        </w:rPr>
        <w:t xml:space="preserve"> par </w:t>
      </w:r>
      <w:r w:rsidR="00B2309D">
        <w:rPr>
          <w:color w:val="B2A1C7" w:themeColor="accent4" w:themeTint="99"/>
          <w:sz w:val="18"/>
        </w:rPr>
        <w:t>ordre décroissant</w:t>
      </w:r>
      <w:r w:rsidR="00515E37">
        <w:rPr>
          <w:color w:val="B2A1C7" w:themeColor="accent4" w:themeTint="99"/>
          <w:sz w:val="18"/>
        </w:rPr>
        <w:t xml:space="preserve"> </w:t>
      </w:r>
      <w:r w:rsidR="00B2309D">
        <w:rPr>
          <w:color w:val="B2A1C7" w:themeColor="accent4" w:themeTint="99"/>
          <w:sz w:val="18"/>
        </w:rPr>
        <w:t>du montant des impayés</w:t>
      </w:r>
      <w:r w:rsidR="00515E37" w:rsidRPr="0084030D">
        <w:rPr>
          <w:color w:val="B2A1C7" w:themeColor="accent4" w:themeTint="99"/>
          <w:sz w:val="18"/>
        </w:rPr>
        <w:t xml:space="preserve"> </w:t>
      </w:r>
      <w:r w:rsidR="00515E37" w:rsidRPr="0084030D">
        <w:rPr>
          <w:color w:val="B2A1C7" w:themeColor="accent4" w:themeTint="99"/>
          <w:sz w:val="14"/>
        </w:rPr>
        <w:sym w:font="Wingdings" w:char="F0E6"/>
      </w:r>
    </w:p>
    <w:p w:rsidR="00BD333C" w:rsidRPr="00BD333C" w:rsidRDefault="002F4522" w:rsidP="00A76E51">
      <w:pPr>
        <w:spacing w:after="0"/>
        <w:rPr>
          <w:b/>
          <w:color w:val="595959" w:themeColor="text1" w:themeTint="A6"/>
          <w:sz w:val="24"/>
        </w:rPr>
      </w:pPr>
      <w:r>
        <w:rPr>
          <w:b/>
          <w:noProof/>
          <w:color w:val="595959" w:themeColor="text1" w:themeTint="A6"/>
          <w:sz w:val="24"/>
          <w:lang w:eastAsia="fr-FR"/>
        </w:rPr>
        <w:pict>
          <v:shape id="_x0000_s1031" type="#_x0000_t202" style="position:absolute;margin-left:346.45pt;margin-top:13.55pt;width:121.3pt;height:23.8pt;z-index:251662336" filled="f" stroked="f">
            <v:textbox>
              <w:txbxContent>
                <w:p w:rsidR="002F4522" w:rsidRDefault="002F4522">
                  <w:r>
                    <w:rPr>
                      <w:color w:val="548DD4" w:themeColor="text2" w:themeTint="99"/>
                      <w:sz w:val="20"/>
                    </w:rPr>
                    <w:sym w:font="Wingdings" w:char="F0DB"/>
                  </w:r>
                  <w:r>
                    <w:rPr>
                      <w:color w:val="548DD4" w:themeColor="text2" w:themeTint="99"/>
                      <w:sz w:val="20"/>
                    </w:rPr>
                    <w:t xml:space="preserve">Précédent  |  Suivant </w:t>
                  </w:r>
                  <w:r>
                    <w:rPr>
                      <w:color w:val="548DD4" w:themeColor="text2" w:themeTint="99"/>
                      <w:sz w:val="20"/>
                    </w:rPr>
                    <w:sym w:font="Wingdings" w:char="F0DC"/>
                  </w:r>
                </w:p>
              </w:txbxContent>
            </v:textbox>
          </v:shape>
        </w:pict>
      </w:r>
    </w:p>
    <w:p w:rsidR="00BD333C" w:rsidRPr="008A4257" w:rsidRDefault="008A4257" w:rsidP="00A76E51">
      <w:pPr>
        <w:spacing w:after="0"/>
        <w:rPr>
          <w:color w:val="595959" w:themeColor="text1" w:themeTint="A6"/>
          <w:sz w:val="20"/>
          <w:u w:val="single"/>
        </w:rPr>
      </w:pPr>
      <w:r w:rsidRPr="008A4257">
        <w:rPr>
          <w:color w:val="595959" w:themeColor="text1" w:themeTint="A6"/>
          <w:sz w:val="20"/>
          <w:u w:val="single"/>
        </w:rPr>
        <w:t>Résumé</w:t>
      </w:r>
    </w:p>
    <w:tbl>
      <w:tblPr>
        <w:tblStyle w:val="Trameclaire-Accent11"/>
        <w:tblW w:w="0" w:type="auto"/>
        <w:tblLook w:val="04A0"/>
      </w:tblPr>
      <w:tblGrid>
        <w:gridCol w:w="1373"/>
        <w:gridCol w:w="1183"/>
        <w:gridCol w:w="2235"/>
        <w:gridCol w:w="2121"/>
        <w:gridCol w:w="151"/>
        <w:gridCol w:w="2225"/>
      </w:tblGrid>
      <w:tr w:rsidR="00932179" w:rsidRPr="00932179" w:rsidTr="007B2BA3">
        <w:trPr>
          <w:cnfStyle w:val="100000000000"/>
          <w:trHeight w:val="439"/>
        </w:trPr>
        <w:tc>
          <w:tcPr>
            <w:cnfStyle w:val="001000000000"/>
            <w:tcW w:w="1373" w:type="dxa"/>
            <w:vAlign w:val="center"/>
          </w:tcPr>
          <w:p w:rsidR="00932179" w:rsidRPr="00932179" w:rsidRDefault="00932179" w:rsidP="00932179">
            <w:pPr>
              <w:rPr>
                <w:color w:val="548DD4" w:themeColor="text2" w:themeTint="99"/>
                <w:sz w:val="20"/>
              </w:rPr>
            </w:pPr>
            <w:r w:rsidRPr="00932179">
              <w:rPr>
                <w:color w:val="548DD4" w:themeColor="text2" w:themeTint="99"/>
                <w:sz w:val="20"/>
              </w:rPr>
              <w:t>AGENT</w:t>
            </w:r>
          </w:p>
        </w:tc>
        <w:tc>
          <w:tcPr>
            <w:tcW w:w="5539" w:type="dxa"/>
            <w:gridSpan w:val="3"/>
            <w:vAlign w:val="center"/>
          </w:tcPr>
          <w:p w:rsidR="00932179" w:rsidRPr="00932179" w:rsidRDefault="00932179" w:rsidP="00932179">
            <w:pPr>
              <w:cnfStyle w:val="100000000000"/>
              <w:rPr>
                <w:b w:val="0"/>
                <w:color w:val="548DD4" w:themeColor="text2" w:themeTint="99"/>
                <w:sz w:val="20"/>
              </w:rPr>
            </w:pPr>
            <w:r w:rsidRPr="00932179">
              <w:rPr>
                <w:b w:val="0"/>
                <w:color w:val="548DD4" w:themeColor="text2" w:themeTint="99"/>
                <w:sz w:val="20"/>
              </w:rPr>
              <w:t>AGATOU BERNABE</w:t>
            </w:r>
          </w:p>
        </w:tc>
        <w:tc>
          <w:tcPr>
            <w:tcW w:w="2376" w:type="dxa"/>
            <w:gridSpan w:val="2"/>
            <w:vAlign w:val="center"/>
          </w:tcPr>
          <w:p w:rsidR="00932179" w:rsidRPr="00932179" w:rsidRDefault="002F4522" w:rsidP="000E4423">
            <w:pPr>
              <w:jc w:val="right"/>
              <w:cnfStyle w:val="100000000000"/>
              <w:rPr>
                <w:b w:val="0"/>
                <w:color w:val="548DD4" w:themeColor="text2" w:themeTint="99"/>
                <w:sz w:val="20"/>
              </w:rPr>
            </w:pPr>
            <w:r w:rsidRPr="00BD333C">
              <w:rPr>
                <w:color w:val="595959" w:themeColor="text1" w:themeTint="A6"/>
                <w:sz w:val="20"/>
              </w:rPr>
              <w:t>20/20</w:t>
            </w:r>
            <w:r w:rsidRPr="0084030D">
              <w:rPr>
                <w:color w:val="B2A1C7" w:themeColor="accent4" w:themeTint="99"/>
                <w:sz w:val="18"/>
              </w:rPr>
              <w:t xml:space="preserve"> </w:t>
            </w:r>
            <w:r>
              <w:rPr>
                <w:color w:val="B2A1C7" w:themeColor="accent4" w:themeTint="99"/>
                <w:sz w:val="18"/>
              </w:rPr>
              <w:t>agent(s)</w:t>
            </w:r>
          </w:p>
        </w:tc>
      </w:tr>
      <w:tr w:rsidR="00932179" w:rsidRPr="00932179" w:rsidTr="00932179">
        <w:trPr>
          <w:cnfStyle w:val="000000100000"/>
        </w:trPr>
        <w:tc>
          <w:tcPr>
            <w:cnfStyle w:val="001000000000"/>
            <w:tcW w:w="2556" w:type="dxa"/>
            <w:gridSpan w:val="2"/>
          </w:tcPr>
          <w:p w:rsidR="00932179" w:rsidRPr="00932179" w:rsidRDefault="00932179" w:rsidP="00A76E51">
            <w:pPr>
              <w:rPr>
                <w:b w:val="0"/>
                <w:color w:val="595959" w:themeColor="text1" w:themeTint="A6"/>
                <w:sz w:val="20"/>
              </w:rPr>
            </w:pPr>
            <w:r w:rsidRPr="00932179">
              <w:rPr>
                <w:b w:val="0"/>
                <w:color w:val="595959" w:themeColor="text1" w:themeTint="A6"/>
                <w:sz w:val="20"/>
              </w:rPr>
              <w:t>Matricule</w:t>
            </w:r>
          </w:p>
        </w:tc>
        <w:tc>
          <w:tcPr>
            <w:tcW w:w="2235" w:type="dxa"/>
          </w:tcPr>
          <w:p w:rsidR="00932179" w:rsidRPr="00BD333C" w:rsidRDefault="00BD333C" w:rsidP="00A76E51">
            <w:pPr>
              <w:cnfStyle w:val="000000100000"/>
              <w:rPr>
                <w:b/>
                <w:color w:val="595959" w:themeColor="text1" w:themeTint="A6"/>
                <w:sz w:val="20"/>
              </w:rPr>
            </w:pPr>
            <w:r w:rsidRPr="00BD333C">
              <w:rPr>
                <w:b/>
                <w:color w:val="595959" w:themeColor="text1" w:themeTint="A6"/>
                <w:sz w:val="20"/>
              </w:rPr>
              <w:t>05619H</w:t>
            </w:r>
          </w:p>
        </w:tc>
        <w:tc>
          <w:tcPr>
            <w:tcW w:w="2272" w:type="dxa"/>
            <w:gridSpan w:val="2"/>
          </w:tcPr>
          <w:p w:rsidR="00932179" w:rsidRPr="00932179" w:rsidRDefault="00BD333C" w:rsidP="00A76E51">
            <w:pPr>
              <w:cnfStyle w:val="000000100000"/>
              <w:rPr>
                <w:color w:val="595959" w:themeColor="text1" w:themeTint="A6"/>
                <w:sz w:val="20"/>
              </w:rPr>
            </w:pPr>
            <w:r>
              <w:rPr>
                <w:color w:val="595959" w:themeColor="text1" w:themeTint="A6"/>
                <w:sz w:val="20"/>
              </w:rPr>
              <w:t>Groupe de facturation</w:t>
            </w:r>
          </w:p>
        </w:tc>
        <w:tc>
          <w:tcPr>
            <w:tcW w:w="2225" w:type="dxa"/>
          </w:tcPr>
          <w:p w:rsidR="00932179" w:rsidRPr="00BD333C" w:rsidRDefault="00BD333C" w:rsidP="008B7942">
            <w:pPr>
              <w:jc w:val="right"/>
              <w:cnfStyle w:val="000000100000"/>
              <w:rPr>
                <w:b/>
                <w:color w:val="595959" w:themeColor="text1" w:themeTint="A6"/>
                <w:sz w:val="20"/>
              </w:rPr>
            </w:pPr>
            <w:r w:rsidRPr="00BD333C">
              <w:rPr>
                <w:b/>
                <w:color w:val="595959" w:themeColor="text1" w:themeTint="A6"/>
                <w:sz w:val="20"/>
              </w:rPr>
              <w:t>2</w:t>
            </w:r>
          </w:p>
        </w:tc>
      </w:tr>
      <w:tr w:rsidR="00932179" w:rsidRPr="00932179" w:rsidTr="00932179">
        <w:tc>
          <w:tcPr>
            <w:cnfStyle w:val="001000000000"/>
            <w:tcW w:w="2556" w:type="dxa"/>
            <w:gridSpan w:val="2"/>
          </w:tcPr>
          <w:p w:rsidR="00932179" w:rsidRPr="00932179" w:rsidRDefault="00BD333C" w:rsidP="00A76E51">
            <w:pPr>
              <w:rPr>
                <w:b w:val="0"/>
                <w:color w:val="595959" w:themeColor="text1" w:themeTint="A6"/>
                <w:sz w:val="20"/>
              </w:rPr>
            </w:pPr>
            <w:r>
              <w:rPr>
                <w:b w:val="0"/>
                <w:color w:val="595959" w:themeColor="text1" w:themeTint="A6"/>
                <w:sz w:val="20"/>
              </w:rPr>
              <w:t>Liste des tournées</w:t>
            </w:r>
          </w:p>
        </w:tc>
        <w:tc>
          <w:tcPr>
            <w:tcW w:w="2235" w:type="dxa"/>
          </w:tcPr>
          <w:p w:rsidR="00932179" w:rsidRPr="00932179" w:rsidRDefault="00932179" w:rsidP="00A76E51">
            <w:pPr>
              <w:cnfStyle w:val="000000000000"/>
              <w:rPr>
                <w:color w:val="595959" w:themeColor="text1" w:themeTint="A6"/>
                <w:sz w:val="20"/>
              </w:rPr>
            </w:pPr>
          </w:p>
        </w:tc>
        <w:tc>
          <w:tcPr>
            <w:tcW w:w="2272" w:type="dxa"/>
            <w:gridSpan w:val="2"/>
          </w:tcPr>
          <w:p w:rsidR="00932179" w:rsidRPr="00932179" w:rsidRDefault="002F4522" w:rsidP="00A76E51">
            <w:pPr>
              <w:cnfStyle w:val="000000000000"/>
              <w:rPr>
                <w:color w:val="595959" w:themeColor="text1" w:themeTint="A6"/>
                <w:sz w:val="20"/>
              </w:rPr>
            </w:pPr>
            <w:r>
              <w:rPr>
                <w:color w:val="595959" w:themeColor="text1" w:themeTint="A6"/>
                <w:sz w:val="20"/>
              </w:rPr>
              <w:t>Nombre d’impayés</w:t>
            </w:r>
          </w:p>
        </w:tc>
        <w:tc>
          <w:tcPr>
            <w:tcW w:w="2225" w:type="dxa"/>
          </w:tcPr>
          <w:p w:rsidR="00932179" w:rsidRPr="00BD333C" w:rsidRDefault="002F4522" w:rsidP="008B7942">
            <w:pPr>
              <w:jc w:val="right"/>
              <w:cnfStyle w:val="000000000000"/>
              <w:rPr>
                <w:color w:val="595959" w:themeColor="text1" w:themeTint="A6"/>
                <w:sz w:val="20"/>
              </w:rPr>
            </w:pPr>
            <w:r w:rsidRPr="000C6F55">
              <w:rPr>
                <w:b/>
                <w:color w:val="595959" w:themeColor="text1" w:themeTint="A6"/>
                <w:sz w:val="20"/>
              </w:rPr>
              <w:t>20 376</w:t>
            </w:r>
          </w:p>
        </w:tc>
      </w:tr>
      <w:tr w:rsidR="000C6F55" w:rsidRPr="00932179" w:rsidTr="00932179">
        <w:trPr>
          <w:cnfStyle w:val="000000100000"/>
        </w:trPr>
        <w:tc>
          <w:tcPr>
            <w:cnfStyle w:val="001000000000"/>
            <w:tcW w:w="2556" w:type="dxa"/>
            <w:gridSpan w:val="2"/>
          </w:tcPr>
          <w:p w:rsidR="000C6F55" w:rsidRDefault="000C6F55" w:rsidP="00A76E51">
            <w:pPr>
              <w:rPr>
                <w:b w:val="0"/>
                <w:color w:val="595959" w:themeColor="text1" w:themeTint="A6"/>
                <w:sz w:val="20"/>
              </w:rPr>
            </w:pPr>
            <w:r>
              <w:rPr>
                <w:b w:val="0"/>
                <w:color w:val="595959" w:themeColor="text1" w:themeTint="A6"/>
                <w:sz w:val="20"/>
              </w:rPr>
              <w:t>Nombre d’abonnés</w:t>
            </w:r>
          </w:p>
        </w:tc>
        <w:tc>
          <w:tcPr>
            <w:tcW w:w="2235" w:type="dxa"/>
          </w:tcPr>
          <w:p w:rsidR="000C6F55" w:rsidRPr="000C6F55" w:rsidRDefault="00A214EF" w:rsidP="00A76E51">
            <w:pPr>
              <w:cnfStyle w:val="000000100000"/>
              <w:rPr>
                <w:b/>
                <w:color w:val="595959" w:themeColor="text1" w:themeTint="A6"/>
                <w:sz w:val="20"/>
              </w:rPr>
            </w:pPr>
            <w:r>
              <w:rPr>
                <w:b/>
                <w:color w:val="595959" w:themeColor="text1" w:themeTint="A6"/>
                <w:sz w:val="20"/>
              </w:rPr>
              <w:t xml:space="preserve">    </w:t>
            </w:r>
            <w:r w:rsidR="000C6F55" w:rsidRPr="000C6F55">
              <w:rPr>
                <w:b/>
                <w:color w:val="595959" w:themeColor="text1" w:themeTint="A6"/>
                <w:sz w:val="20"/>
              </w:rPr>
              <w:t>1</w:t>
            </w:r>
            <w:r w:rsidR="002F4522">
              <w:rPr>
                <w:b/>
                <w:color w:val="595959" w:themeColor="text1" w:themeTint="A6"/>
                <w:sz w:val="20"/>
              </w:rPr>
              <w:t> </w:t>
            </w:r>
            <w:r w:rsidR="000C6F55" w:rsidRPr="000C6F55">
              <w:rPr>
                <w:b/>
                <w:color w:val="595959" w:themeColor="text1" w:themeTint="A6"/>
                <w:sz w:val="20"/>
              </w:rPr>
              <w:t>194</w:t>
            </w:r>
          </w:p>
        </w:tc>
        <w:tc>
          <w:tcPr>
            <w:tcW w:w="2272" w:type="dxa"/>
            <w:gridSpan w:val="2"/>
          </w:tcPr>
          <w:p w:rsidR="000C6F55" w:rsidRDefault="002F4522" w:rsidP="00A76E51">
            <w:pPr>
              <w:cnfStyle w:val="000000100000"/>
              <w:rPr>
                <w:color w:val="595959" w:themeColor="text1" w:themeTint="A6"/>
                <w:sz w:val="20"/>
              </w:rPr>
            </w:pPr>
            <w:r>
              <w:rPr>
                <w:color w:val="595959" w:themeColor="text1" w:themeTint="A6"/>
                <w:sz w:val="20"/>
              </w:rPr>
              <w:t>Montant des impayés</w:t>
            </w:r>
          </w:p>
        </w:tc>
        <w:tc>
          <w:tcPr>
            <w:tcW w:w="2225" w:type="dxa"/>
          </w:tcPr>
          <w:p w:rsidR="000C6F55" w:rsidRPr="000C6F55" w:rsidRDefault="002F4522" w:rsidP="008B7942">
            <w:pPr>
              <w:jc w:val="right"/>
              <w:cnfStyle w:val="000000100000"/>
              <w:rPr>
                <w:b/>
                <w:color w:val="595959" w:themeColor="text1" w:themeTint="A6"/>
                <w:sz w:val="20"/>
              </w:rPr>
            </w:pPr>
            <w:r w:rsidRPr="008B7942">
              <w:rPr>
                <w:b/>
                <w:color w:val="595959" w:themeColor="text1" w:themeTint="A6"/>
                <w:sz w:val="20"/>
              </w:rPr>
              <w:t>59 976</w:t>
            </w:r>
            <w:r>
              <w:rPr>
                <w:b/>
                <w:color w:val="595959" w:themeColor="text1" w:themeTint="A6"/>
                <w:sz w:val="20"/>
              </w:rPr>
              <w:t> </w:t>
            </w:r>
            <w:r w:rsidRPr="008B7942">
              <w:rPr>
                <w:b/>
                <w:color w:val="595959" w:themeColor="text1" w:themeTint="A6"/>
                <w:sz w:val="20"/>
              </w:rPr>
              <w:t>260</w:t>
            </w:r>
            <w:r>
              <w:rPr>
                <w:b/>
                <w:color w:val="595959" w:themeColor="text1" w:themeTint="A6"/>
                <w:sz w:val="20"/>
              </w:rPr>
              <w:t xml:space="preserve"> </w:t>
            </w:r>
            <w:r>
              <w:rPr>
                <w:color w:val="B2A1C7" w:themeColor="accent4" w:themeTint="99"/>
                <w:sz w:val="18"/>
              </w:rPr>
              <w:t xml:space="preserve"> F CFA</w:t>
            </w:r>
          </w:p>
        </w:tc>
      </w:tr>
    </w:tbl>
    <w:p w:rsidR="006045CF" w:rsidRDefault="006045CF" w:rsidP="00A76E51">
      <w:pPr>
        <w:spacing w:after="0"/>
        <w:rPr>
          <w:color w:val="595959" w:themeColor="text1" w:themeTint="A6"/>
          <w:sz w:val="14"/>
        </w:rPr>
      </w:pPr>
    </w:p>
    <w:p w:rsidR="008A4257" w:rsidRDefault="008A4257" w:rsidP="00A76E51">
      <w:pPr>
        <w:spacing w:after="0"/>
        <w:rPr>
          <w:color w:val="595959" w:themeColor="text1" w:themeTint="A6"/>
          <w:sz w:val="14"/>
        </w:rPr>
      </w:pPr>
    </w:p>
    <w:p w:rsidR="006045CF" w:rsidRPr="008A4257" w:rsidRDefault="008A4257" w:rsidP="00A76E51">
      <w:pPr>
        <w:spacing w:after="0"/>
        <w:rPr>
          <w:color w:val="595959" w:themeColor="text1" w:themeTint="A6"/>
          <w:sz w:val="20"/>
          <w:u w:val="single"/>
        </w:rPr>
      </w:pPr>
      <w:r w:rsidRPr="008A4257">
        <w:rPr>
          <w:color w:val="595959" w:themeColor="text1" w:themeTint="A6"/>
          <w:sz w:val="20"/>
          <w:u w:val="single"/>
        </w:rPr>
        <w:t>Liste des abonnés</w:t>
      </w:r>
    </w:p>
    <w:tbl>
      <w:tblPr>
        <w:tblStyle w:val="Listeclaire-Accent11"/>
        <w:tblW w:w="0" w:type="auto"/>
        <w:tblBorders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384"/>
        <w:gridCol w:w="1418"/>
        <w:gridCol w:w="1275"/>
        <w:gridCol w:w="2552"/>
        <w:gridCol w:w="1134"/>
        <w:gridCol w:w="1525"/>
      </w:tblGrid>
      <w:tr w:rsidR="00881F25" w:rsidRPr="006045CF" w:rsidTr="00881F25">
        <w:trPr>
          <w:cnfStyle w:val="100000000000"/>
          <w:trHeight w:val="210"/>
        </w:trPr>
        <w:tc>
          <w:tcPr>
            <w:cnfStyle w:val="001000000000"/>
            <w:tcW w:w="1384" w:type="dxa"/>
            <w:vAlign w:val="center"/>
          </w:tcPr>
          <w:p w:rsidR="006045CF" w:rsidRPr="006045CF" w:rsidRDefault="006045CF" w:rsidP="006045CF">
            <w:pPr>
              <w:rPr>
                <w:sz w:val="18"/>
              </w:rPr>
            </w:pPr>
            <w:r w:rsidRPr="006045CF">
              <w:rPr>
                <w:sz w:val="18"/>
              </w:rPr>
              <w:t>IDENTIFIANT</w:t>
            </w:r>
          </w:p>
        </w:tc>
        <w:tc>
          <w:tcPr>
            <w:tcW w:w="1418" w:type="dxa"/>
            <w:vAlign w:val="center"/>
          </w:tcPr>
          <w:p w:rsidR="006045CF" w:rsidRPr="006045CF" w:rsidRDefault="006045CF" w:rsidP="006045CF">
            <w:pPr>
              <w:cnfStyle w:val="100000000000"/>
              <w:rPr>
                <w:sz w:val="18"/>
              </w:rPr>
            </w:pPr>
            <w:r w:rsidRPr="006045CF">
              <w:rPr>
                <w:sz w:val="18"/>
              </w:rPr>
              <w:t>REFERENCE</w:t>
            </w:r>
          </w:p>
        </w:tc>
        <w:tc>
          <w:tcPr>
            <w:tcW w:w="1275" w:type="dxa"/>
            <w:vAlign w:val="center"/>
          </w:tcPr>
          <w:p w:rsidR="006045CF" w:rsidRPr="006045CF" w:rsidRDefault="006045CF" w:rsidP="006045CF">
            <w:pPr>
              <w:cnfStyle w:val="100000000000"/>
              <w:rPr>
                <w:sz w:val="18"/>
              </w:rPr>
            </w:pPr>
            <w:r>
              <w:rPr>
                <w:sz w:val="18"/>
              </w:rPr>
              <w:t>TOURNEE</w:t>
            </w:r>
          </w:p>
        </w:tc>
        <w:tc>
          <w:tcPr>
            <w:tcW w:w="2552" w:type="dxa"/>
            <w:vAlign w:val="center"/>
          </w:tcPr>
          <w:p w:rsidR="006045CF" w:rsidRPr="006045CF" w:rsidRDefault="006045CF" w:rsidP="006045CF">
            <w:pPr>
              <w:cnfStyle w:val="100000000000"/>
              <w:rPr>
                <w:sz w:val="18"/>
              </w:rPr>
            </w:pPr>
            <w:r>
              <w:rPr>
                <w:sz w:val="18"/>
              </w:rPr>
              <w:t>NOMS &amp; PRENOMS</w:t>
            </w:r>
          </w:p>
        </w:tc>
        <w:tc>
          <w:tcPr>
            <w:tcW w:w="1134" w:type="dxa"/>
            <w:vAlign w:val="center"/>
          </w:tcPr>
          <w:p w:rsidR="006045CF" w:rsidRPr="006045CF" w:rsidRDefault="006045CF" w:rsidP="006045CF">
            <w:pPr>
              <w:cnfStyle w:val="100000000000"/>
              <w:rPr>
                <w:sz w:val="18"/>
              </w:rPr>
            </w:pPr>
            <w:r>
              <w:rPr>
                <w:sz w:val="18"/>
              </w:rPr>
              <w:t>POSITION</w:t>
            </w:r>
          </w:p>
        </w:tc>
        <w:tc>
          <w:tcPr>
            <w:tcW w:w="1525" w:type="dxa"/>
            <w:vAlign w:val="center"/>
          </w:tcPr>
          <w:p w:rsidR="006045CF" w:rsidRPr="006045CF" w:rsidRDefault="006045CF" w:rsidP="006045CF">
            <w:pPr>
              <w:cnfStyle w:val="100000000000"/>
              <w:rPr>
                <w:sz w:val="18"/>
              </w:rPr>
            </w:pPr>
            <w:r>
              <w:rPr>
                <w:sz w:val="18"/>
              </w:rPr>
              <w:t>IMPAYES</w:t>
            </w:r>
          </w:p>
        </w:tc>
      </w:tr>
      <w:tr w:rsidR="006045CF" w:rsidTr="00881F25">
        <w:trPr>
          <w:cnfStyle w:val="000000100000"/>
        </w:trPr>
        <w:tc>
          <w:tcPr>
            <w:cnfStyle w:val="001000000000"/>
            <w:tcW w:w="1384" w:type="dxa"/>
          </w:tcPr>
          <w:p w:rsidR="006045CF" w:rsidRPr="00881F25" w:rsidRDefault="00881F25" w:rsidP="00A76E51">
            <w:pPr>
              <w:rPr>
                <w:b w:val="0"/>
                <w:color w:val="595959" w:themeColor="text1" w:themeTint="A6"/>
                <w:sz w:val="18"/>
              </w:rPr>
            </w:pPr>
            <w:r w:rsidRPr="00881F25">
              <w:rPr>
                <w:b w:val="0"/>
                <w:color w:val="595959" w:themeColor="text1" w:themeTint="A6"/>
                <w:sz w:val="18"/>
              </w:rPr>
              <w:t>043344711000</w:t>
            </w:r>
          </w:p>
        </w:tc>
        <w:tc>
          <w:tcPr>
            <w:tcW w:w="1418" w:type="dxa"/>
          </w:tcPr>
          <w:p w:rsidR="006045CF" w:rsidRPr="00881F25" w:rsidRDefault="00881F25" w:rsidP="00A76E51">
            <w:pPr>
              <w:cnfStyle w:val="000000100000"/>
              <w:rPr>
                <w:color w:val="595959" w:themeColor="text1" w:themeTint="A6"/>
                <w:sz w:val="18"/>
              </w:rPr>
            </w:pPr>
            <w:r w:rsidRPr="00881F25">
              <w:rPr>
                <w:color w:val="595959" w:themeColor="text1" w:themeTint="A6"/>
                <w:sz w:val="18"/>
              </w:rPr>
              <w:t>0430201781410</w:t>
            </w:r>
          </w:p>
        </w:tc>
        <w:tc>
          <w:tcPr>
            <w:tcW w:w="1275" w:type="dxa"/>
          </w:tcPr>
          <w:p w:rsidR="006045CF" w:rsidRDefault="00881F25" w:rsidP="00A76E51">
            <w:pPr>
              <w:cnfStyle w:val="000000100000"/>
              <w:rPr>
                <w:color w:val="595959" w:themeColor="text1" w:themeTint="A6"/>
                <w:sz w:val="14"/>
              </w:rPr>
            </w:pPr>
            <w:r w:rsidRPr="00881F25">
              <w:rPr>
                <w:color w:val="595959" w:themeColor="text1" w:themeTint="A6"/>
                <w:sz w:val="18"/>
              </w:rPr>
              <w:t>04320178</w:t>
            </w:r>
          </w:p>
        </w:tc>
        <w:tc>
          <w:tcPr>
            <w:tcW w:w="2552" w:type="dxa"/>
          </w:tcPr>
          <w:p w:rsidR="006045CF" w:rsidRPr="00881F25" w:rsidRDefault="00881F25" w:rsidP="00A76E51">
            <w:pPr>
              <w:cnfStyle w:val="000000100000"/>
              <w:rPr>
                <w:color w:val="595959" w:themeColor="text1" w:themeTint="A6"/>
                <w:sz w:val="18"/>
              </w:rPr>
            </w:pPr>
            <w:r w:rsidRPr="00881F25">
              <w:rPr>
                <w:color w:val="595959" w:themeColor="text1" w:themeTint="A6"/>
                <w:sz w:val="18"/>
              </w:rPr>
              <w:t>MOROU KOUAKOU LADJI</w:t>
            </w:r>
          </w:p>
        </w:tc>
        <w:tc>
          <w:tcPr>
            <w:tcW w:w="1134" w:type="dxa"/>
          </w:tcPr>
          <w:p w:rsidR="006045CF" w:rsidRPr="00881F25" w:rsidRDefault="00881F25" w:rsidP="00A76E51">
            <w:pPr>
              <w:cnfStyle w:val="000000100000"/>
              <w:rPr>
                <w:color w:val="595959" w:themeColor="text1" w:themeTint="A6"/>
                <w:sz w:val="18"/>
              </w:rPr>
            </w:pPr>
            <w:r w:rsidRPr="00881F25">
              <w:rPr>
                <w:color w:val="595959" w:themeColor="text1" w:themeTint="A6"/>
                <w:sz w:val="18"/>
              </w:rPr>
              <w:t>1-Actif</w:t>
            </w:r>
            <w:proofErr w:type="gramStart"/>
            <w:r w:rsidRPr="00881F25">
              <w:rPr>
                <w:color w:val="595959" w:themeColor="text1" w:themeTint="A6"/>
                <w:sz w:val="18"/>
              </w:rPr>
              <w:t>..</w:t>
            </w:r>
            <w:proofErr w:type="gramEnd"/>
          </w:p>
        </w:tc>
        <w:tc>
          <w:tcPr>
            <w:tcW w:w="1525" w:type="dxa"/>
          </w:tcPr>
          <w:p w:rsidR="006045CF" w:rsidRPr="00881F25" w:rsidRDefault="00881F25" w:rsidP="00A76E51">
            <w:pPr>
              <w:cnfStyle w:val="000000100000"/>
              <w:rPr>
                <w:color w:val="595959" w:themeColor="text1" w:themeTint="A6"/>
                <w:sz w:val="18"/>
              </w:rPr>
            </w:pPr>
            <w:r w:rsidRPr="00881F25">
              <w:rPr>
                <w:color w:val="595959" w:themeColor="text1" w:themeTint="A6"/>
                <w:sz w:val="18"/>
              </w:rPr>
              <w:t>4 890 Francs CFA</w:t>
            </w:r>
          </w:p>
        </w:tc>
      </w:tr>
      <w:tr w:rsidR="00881F25" w:rsidTr="00881F25">
        <w:tc>
          <w:tcPr>
            <w:cnfStyle w:val="001000000000"/>
            <w:tcW w:w="1384" w:type="dxa"/>
          </w:tcPr>
          <w:p w:rsidR="00881F25" w:rsidRDefault="00881F25" w:rsidP="00A76E51">
            <w:pPr>
              <w:rPr>
                <w:color w:val="595959" w:themeColor="text1" w:themeTint="A6"/>
                <w:sz w:val="14"/>
              </w:rPr>
            </w:pPr>
            <w:r w:rsidRPr="00881F25">
              <w:rPr>
                <w:b w:val="0"/>
                <w:color w:val="595959" w:themeColor="text1" w:themeTint="A6"/>
                <w:sz w:val="18"/>
              </w:rPr>
              <w:t>043344711000</w:t>
            </w:r>
          </w:p>
        </w:tc>
        <w:tc>
          <w:tcPr>
            <w:tcW w:w="1418" w:type="dxa"/>
          </w:tcPr>
          <w:p w:rsidR="00881F25" w:rsidRDefault="00881F25" w:rsidP="00A76E51">
            <w:pPr>
              <w:cnfStyle w:val="000000000000"/>
              <w:rPr>
                <w:color w:val="595959" w:themeColor="text1" w:themeTint="A6"/>
                <w:sz w:val="14"/>
              </w:rPr>
            </w:pPr>
            <w:r w:rsidRPr="00881F25">
              <w:rPr>
                <w:color w:val="595959" w:themeColor="text1" w:themeTint="A6"/>
                <w:sz w:val="18"/>
              </w:rPr>
              <w:t>0430201781410</w:t>
            </w:r>
          </w:p>
        </w:tc>
        <w:tc>
          <w:tcPr>
            <w:tcW w:w="1275" w:type="dxa"/>
          </w:tcPr>
          <w:p w:rsidR="00881F25" w:rsidRDefault="00881F25" w:rsidP="00A76E51">
            <w:pPr>
              <w:cnfStyle w:val="000000000000"/>
              <w:rPr>
                <w:color w:val="595959" w:themeColor="text1" w:themeTint="A6"/>
                <w:sz w:val="14"/>
              </w:rPr>
            </w:pPr>
            <w:r w:rsidRPr="00881F25">
              <w:rPr>
                <w:color w:val="595959" w:themeColor="text1" w:themeTint="A6"/>
                <w:sz w:val="18"/>
              </w:rPr>
              <w:t>04320178</w:t>
            </w:r>
          </w:p>
        </w:tc>
        <w:tc>
          <w:tcPr>
            <w:tcW w:w="2552" w:type="dxa"/>
          </w:tcPr>
          <w:p w:rsidR="00881F25" w:rsidRPr="00881F25" w:rsidRDefault="00881F25" w:rsidP="0037617D">
            <w:pPr>
              <w:cnfStyle w:val="000000000000"/>
              <w:rPr>
                <w:color w:val="595959" w:themeColor="text1" w:themeTint="A6"/>
                <w:sz w:val="18"/>
              </w:rPr>
            </w:pPr>
            <w:r w:rsidRPr="00881F25">
              <w:rPr>
                <w:color w:val="595959" w:themeColor="text1" w:themeTint="A6"/>
                <w:sz w:val="18"/>
              </w:rPr>
              <w:t>MOROU KOUAKOU LADJI</w:t>
            </w:r>
          </w:p>
        </w:tc>
        <w:tc>
          <w:tcPr>
            <w:tcW w:w="1134" w:type="dxa"/>
          </w:tcPr>
          <w:p w:rsidR="00881F25" w:rsidRPr="00881F25" w:rsidRDefault="00881F25" w:rsidP="00852B6C">
            <w:pPr>
              <w:cnfStyle w:val="000000000000"/>
              <w:rPr>
                <w:color w:val="595959" w:themeColor="text1" w:themeTint="A6"/>
                <w:sz w:val="18"/>
              </w:rPr>
            </w:pPr>
            <w:r w:rsidRPr="00881F25">
              <w:rPr>
                <w:color w:val="595959" w:themeColor="text1" w:themeTint="A6"/>
                <w:sz w:val="18"/>
              </w:rPr>
              <w:t>1-Actif</w:t>
            </w:r>
            <w:proofErr w:type="gramStart"/>
            <w:r w:rsidRPr="00881F25">
              <w:rPr>
                <w:color w:val="595959" w:themeColor="text1" w:themeTint="A6"/>
                <w:sz w:val="18"/>
              </w:rPr>
              <w:t>..</w:t>
            </w:r>
            <w:proofErr w:type="gramEnd"/>
          </w:p>
        </w:tc>
        <w:tc>
          <w:tcPr>
            <w:tcW w:w="1525" w:type="dxa"/>
          </w:tcPr>
          <w:p w:rsidR="00881F25" w:rsidRPr="00881F25" w:rsidRDefault="00881F25" w:rsidP="00D4446D">
            <w:pPr>
              <w:cnfStyle w:val="000000000000"/>
              <w:rPr>
                <w:color w:val="595959" w:themeColor="text1" w:themeTint="A6"/>
                <w:sz w:val="18"/>
              </w:rPr>
            </w:pPr>
            <w:r w:rsidRPr="00881F25">
              <w:rPr>
                <w:color w:val="595959" w:themeColor="text1" w:themeTint="A6"/>
                <w:sz w:val="18"/>
              </w:rPr>
              <w:t>4 890 Francs CFA</w:t>
            </w:r>
          </w:p>
        </w:tc>
      </w:tr>
      <w:tr w:rsidR="00881F25" w:rsidTr="00881F25">
        <w:trPr>
          <w:cnfStyle w:val="000000100000"/>
        </w:trPr>
        <w:tc>
          <w:tcPr>
            <w:cnfStyle w:val="001000000000"/>
            <w:tcW w:w="1384" w:type="dxa"/>
          </w:tcPr>
          <w:p w:rsidR="00881F25" w:rsidRDefault="00881F25" w:rsidP="00A76E51">
            <w:pPr>
              <w:rPr>
                <w:color w:val="595959" w:themeColor="text1" w:themeTint="A6"/>
                <w:sz w:val="14"/>
              </w:rPr>
            </w:pPr>
            <w:r w:rsidRPr="00881F25">
              <w:rPr>
                <w:b w:val="0"/>
                <w:color w:val="595959" w:themeColor="text1" w:themeTint="A6"/>
                <w:sz w:val="18"/>
              </w:rPr>
              <w:t>043344711000</w:t>
            </w:r>
          </w:p>
        </w:tc>
        <w:tc>
          <w:tcPr>
            <w:tcW w:w="1418" w:type="dxa"/>
          </w:tcPr>
          <w:p w:rsidR="00881F25" w:rsidRDefault="00881F25" w:rsidP="00A76E51">
            <w:pPr>
              <w:cnfStyle w:val="000000100000"/>
              <w:rPr>
                <w:color w:val="595959" w:themeColor="text1" w:themeTint="A6"/>
                <w:sz w:val="14"/>
              </w:rPr>
            </w:pPr>
            <w:r w:rsidRPr="00881F25">
              <w:rPr>
                <w:color w:val="595959" w:themeColor="text1" w:themeTint="A6"/>
                <w:sz w:val="18"/>
              </w:rPr>
              <w:t>0430201781410</w:t>
            </w:r>
          </w:p>
        </w:tc>
        <w:tc>
          <w:tcPr>
            <w:tcW w:w="1275" w:type="dxa"/>
          </w:tcPr>
          <w:p w:rsidR="00881F25" w:rsidRDefault="00881F25" w:rsidP="00A76E51">
            <w:pPr>
              <w:cnfStyle w:val="000000100000"/>
              <w:rPr>
                <w:color w:val="595959" w:themeColor="text1" w:themeTint="A6"/>
                <w:sz w:val="14"/>
              </w:rPr>
            </w:pPr>
            <w:r w:rsidRPr="00881F25">
              <w:rPr>
                <w:color w:val="595959" w:themeColor="text1" w:themeTint="A6"/>
                <w:sz w:val="18"/>
              </w:rPr>
              <w:t>04320178</w:t>
            </w:r>
          </w:p>
        </w:tc>
        <w:tc>
          <w:tcPr>
            <w:tcW w:w="2552" w:type="dxa"/>
          </w:tcPr>
          <w:p w:rsidR="00881F25" w:rsidRPr="00881F25" w:rsidRDefault="00881F25" w:rsidP="00680883">
            <w:pPr>
              <w:cnfStyle w:val="000000100000"/>
              <w:rPr>
                <w:color w:val="595959" w:themeColor="text1" w:themeTint="A6"/>
                <w:sz w:val="18"/>
              </w:rPr>
            </w:pPr>
            <w:r w:rsidRPr="00881F25">
              <w:rPr>
                <w:color w:val="595959" w:themeColor="text1" w:themeTint="A6"/>
                <w:sz w:val="18"/>
              </w:rPr>
              <w:t>MOROU KOUAKOU LADJI</w:t>
            </w:r>
          </w:p>
        </w:tc>
        <w:tc>
          <w:tcPr>
            <w:tcW w:w="1134" w:type="dxa"/>
          </w:tcPr>
          <w:p w:rsidR="00881F25" w:rsidRPr="00881F25" w:rsidRDefault="00881F25" w:rsidP="00F9098E">
            <w:pPr>
              <w:cnfStyle w:val="000000100000"/>
              <w:rPr>
                <w:color w:val="595959" w:themeColor="text1" w:themeTint="A6"/>
                <w:sz w:val="18"/>
              </w:rPr>
            </w:pPr>
            <w:r w:rsidRPr="00881F25">
              <w:rPr>
                <w:color w:val="595959" w:themeColor="text1" w:themeTint="A6"/>
                <w:sz w:val="18"/>
              </w:rPr>
              <w:t>1-Actif</w:t>
            </w:r>
            <w:proofErr w:type="gramStart"/>
            <w:r w:rsidRPr="00881F25">
              <w:rPr>
                <w:color w:val="595959" w:themeColor="text1" w:themeTint="A6"/>
                <w:sz w:val="18"/>
              </w:rPr>
              <w:t>..</w:t>
            </w:r>
            <w:proofErr w:type="gramEnd"/>
          </w:p>
        </w:tc>
        <w:tc>
          <w:tcPr>
            <w:tcW w:w="1525" w:type="dxa"/>
          </w:tcPr>
          <w:p w:rsidR="00881F25" w:rsidRPr="00881F25" w:rsidRDefault="00881F25" w:rsidP="00003F33">
            <w:pPr>
              <w:cnfStyle w:val="000000100000"/>
              <w:rPr>
                <w:color w:val="595959" w:themeColor="text1" w:themeTint="A6"/>
                <w:sz w:val="18"/>
              </w:rPr>
            </w:pPr>
            <w:r w:rsidRPr="00881F25">
              <w:rPr>
                <w:color w:val="595959" w:themeColor="text1" w:themeTint="A6"/>
                <w:sz w:val="18"/>
              </w:rPr>
              <w:t>4 890 Francs CFA</w:t>
            </w:r>
          </w:p>
        </w:tc>
      </w:tr>
    </w:tbl>
    <w:p w:rsidR="00A76E51" w:rsidRDefault="00A76E51" w:rsidP="00A76E51">
      <w:pPr>
        <w:spacing w:after="0"/>
        <w:rPr>
          <w:color w:val="595959" w:themeColor="text1" w:themeTint="A6"/>
          <w:sz w:val="14"/>
        </w:rPr>
      </w:pPr>
    </w:p>
    <w:p w:rsidR="000C6F55" w:rsidRDefault="000C6F55" w:rsidP="00A76E51">
      <w:pPr>
        <w:spacing w:after="0"/>
        <w:rPr>
          <w:color w:val="595959" w:themeColor="text1" w:themeTint="A6"/>
          <w:sz w:val="14"/>
        </w:rPr>
      </w:pPr>
    </w:p>
    <w:p w:rsidR="000C6F55" w:rsidRPr="00A76E51" w:rsidRDefault="000C6F55" w:rsidP="00A76E51">
      <w:pPr>
        <w:spacing w:after="0"/>
        <w:rPr>
          <w:color w:val="595959" w:themeColor="text1" w:themeTint="A6"/>
          <w:sz w:val="14"/>
        </w:rPr>
      </w:pPr>
    </w:p>
    <w:p w:rsidR="0084723E" w:rsidRPr="00750F3A" w:rsidRDefault="0084723E" w:rsidP="00750F3A"/>
    <w:sectPr w:rsidR="0084723E" w:rsidRPr="00750F3A" w:rsidSect="004D550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proofState w:spelling="clean" w:grammar="clean"/>
  <w:defaultTabStop w:val="708"/>
  <w:hyphenationZone w:val="425"/>
  <w:characterSpacingControl w:val="doNotCompress"/>
  <w:compat/>
  <w:rsids>
    <w:rsidRoot w:val="00750F3A"/>
    <w:rsid w:val="00003116"/>
    <w:rsid w:val="000B409A"/>
    <w:rsid w:val="000C6F55"/>
    <w:rsid w:val="000E3D3D"/>
    <w:rsid w:val="000E4423"/>
    <w:rsid w:val="001201CE"/>
    <w:rsid w:val="00131EE8"/>
    <w:rsid w:val="00136508"/>
    <w:rsid w:val="00145A82"/>
    <w:rsid w:val="00197682"/>
    <w:rsid w:val="002F4522"/>
    <w:rsid w:val="00301C70"/>
    <w:rsid w:val="00347C96"/>
    <w:rsid w:val="0040441F"/>
    <w:rsid w:val="00495B7A"/>
    <w:rsid w:val="004A053B"/>
    <w:rsid w:val="004D5505"/>
    <w:rsid w:val="00515E37"/>
    <w:rsid w:val="005254EE"/>
    <w:rsid w:val="006045CF"/>
    <w:rsid w:val="006878D4"/>
    <w:rsid w:val="006A6204"/>
    <w:rsid w:val="006B1EDE"/>
    <w:rsid w:val="006C4914"/>
    <w:rsid w:val="007178A2"/>
    <w:rsid w:val="00750F3A"/>
    <w:rsid w:val="00783A6E"/>
    <w:rsid w:val="007B2BA3"/>
    <w:rsid w:val="0084030D"/>
    <w:rsid w:val="00845F1A"/>
    <w:rsid w:val="0084723E"/>
    <w:rsid w:val="00881F25"/>
    <w:rsid w:val="008A4257"/>
    <w:rsid w:val="008B7942"/>
    <w:rsid w:val="00932179"/>
    <w:rsid w:val="00944515"/>
    <w:rsid w:val="009E14C7"/>
    <w:rsid w:val="009F2A85"/>
    <w:rsid w:val="00A214EF"/>
    <w:rsid w:val="00A617A7"/>
    <w:rsid w:val="00A76E51"/>
    <w:rsid w:val="00B2309D"/>
    <w:rsid w:val="00B55041"/>
    <w:rsid w:val="00BB6E68"/>
    <w:rsid w:val="00BD333C"/>
    <w:rsid w:val="00C42664"/>
    <w:rsid w:val="00CD7AAD"/>
    <w:rsid w:val="00D32D4C"/>
    <w:rsid w:val="00EA5630"/>
    <w:rsid w:val="00EB1C2D"/>
    <w:rsid w:val="00F20B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fillcolor="none" strokecolor="none"/>
    </o:shapedefaults>
    <o:shapelayout v:ext="edit">
      <o:idmap v:ext="edit" data="1"/>
      <o:rules v:ext="edit">
        <o:r id="V:Rule3" type="connector" idref="#_x0000_s1029"/>
        <o:r id="V:Rule4" type="connector" idref="#_x0000_s1026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5505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750F3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rameclaire-Accent5">
    <w:name w:val="Light Shading Accent 5"/>
    <w:basedOn w:val="TableauNormal"/>
    <w:uiPriority w:val="60"/>
    <w:rsid w:val="00750F3A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Grilleclaire-Accent5">
    <w:name w:val="Light Grid Accent 5"/>
    <w:basedOn w:val="TableauNormal"/>
    <w:uiPriority w:val="62"/>
    <w:rsid w:val="006045C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customStyle="1" w:styleId="Listeclaire-Accent11">
    <w:name w:val="Liste claire - Accent 11"/>
    <w:basedOn w:val="TableauNormal"/>
    <w:uiPriority w:val="61"/>
    <w:rsid w:val="006045C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Trameclaire-Accent11">
    <w:name w:val="Trame claire - Accent 11"/>
    <w:basedOn w:val="TableauNormal"/>
    <w:uiPriority w:val="60"/>
    <w:rsid w:val="00932179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200</Words>
  <Characters>1103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bimenzan</dc:creator>
  <cp:lastModifiedBy>bimenzan</cp:lastModifiedBy>
  <cp:revision>23</cp:revision>
  <cp:lastPrinted>2015-08-10T08:44:00Z</cp:lastPrinted>
  <dcterms:created xsi:type="dcterms:W3CDTF">2015-08-06T10:47:00Z</dcterms:created>
  <dcterms:modified xsi:type="dcterms:W3CDTF">2015-08-10T08:55:00Z</dcterms:modified>
</cp:coreProperties>
</file>