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proofErr w:type="spellStart"/>
      <w:r w:rsidRPr="000A1D07">
        <w:rPr>
          <w:sz w:val="32"/>
        </w:rPr>
        <w:t>Hasso-Plattner</w:t>
      </w:r>
      <w:proofErr w:type="spellEnd"/>
      <w:r w:rsidRPr="000A1D07">
        <w:rPr>
          <w:sz w:val="32"/>
        </w:rPr>
        <w:t xml:space="preserve">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4E918E7C" w:rsidR="00B8351B" w:rsidRPr="000A1D07" w:rsidRDefault="0023060A" w:rsidP="000A1D07">
      <w:pPr>
        <w:jc w:val="center"/>
        <w:rPr>
          <w:sz w:val="32"/>
        </w:rPr>
      </w:pPr>
      <w:r>
        <w:rPr>
          <w:sz w:val="32"/>
        </w:rPr>
        <w:t xml:space="preserve">Sona </w:t>
      </w:r>
      <w:proofErr w:type="spellStart"/>
      <w:r>
        <w:rPr>
          <w:sz w:val="32"/>
        </w:rPr>
        <w:t>Ghahr</w:t>
      </w:r>
      <w:r w:rsidR="00B8351B" w:rsidRPr="000A1D07">
        <w:rPr>
          <w:sz w:val="32"/>
        </w:rPr>
        <w:t>emani</w:t>
      </w:r>
      <w:proofErr w:type="spellEnd"/>
    </w:p>
    <w:p w14:paraId="7C07A15D" w14:textId="069FBB97" w:rsidR="00B8351B" w:rsidRPr="000A1D07" w:rsidRDefault="00B8351B" w:rsidP="000A1D07">
      <w:pPr>
        <w:jc w:val="center"/>
        <w:rPr>
          <w:sz w:val="32"/>
        </w:rPr>
      </w:pPr>
      <w:proofErr w:type="spellStart"/>
      <w:r w:rsidRPr="000A1D07">
        <w:rPr>
          <w:sz w:val="32"/>
        </w:rPr>
        <w:t>Holger</w:t>
      </w:r>
      <w:proofErr w:type="spellEnd"/>
      <w:r w:rsidRPr="000A1D07">
        <w:rPr>
          <w:sz w:val="32"/>
        </w:rPr>
        <w:t xml:space="preserve"> Giese</w:t>
      </w:r>
    </w:p>
    <w:p w14:paraId="38EC5551" w14:textId="77297464" w:rsidR="00B8351B" w:rsidRDefault="00B8351B"/>
    <w:p w14:paraId="0C631465" w14:textId="28B91603" w:rsidR="00B8351B" w:rsidRDefault="00B8351B" w:rsidP="00183BD1">
      <w:pPr>
        <w:pStyle w:val="Title"/>
      </w:pPr>
      <w:r>
        <w:br w:type="page"/>
      </w:r>
    </w:p>
    <w:p w14:paraId="63995D3D" w14:textId="77777777" w:rsidR="00B8351B" w:rsidRDefault="00B8351B"/>
    <w:sdt>
      <w:sdtPr>
        <w:rPr>
          <w:rFonts w:asciiTheme="minorHAnsi" w:eastAsiaTheme="minorHAnsi" w:hAnsiTheme="minorHAnsi" w:cstheme="minorBidi"/>
          <w:color w:val="auto"/>
          <w:sz w:val="22"/>
          <w:szCs w:val="22"/>
        </w:rPr>
        <w:id w:val="1624734013"/>
        <w:docPartObj>
          <w:docPartGallery w:val="Table of Contents"/>
          <w:docPartUnique/>
        </w:docPartObj>
      </w:sdtPr>
      <w:sdtEndPr>
        <w:rPr>
          <w:b/>
          <w:bCs/>
          <w:noProof/>
        </w:rPr>
      </w:sdtEndPr>
      <w:sdtContent>
        <w:p w14:paraId="18BF7B90" w14:textId="518D2FB5" w:rsidR="00074D09" w:rsidRDefault="00074D09">
          <w:pPr>
            <w:pStyle w:val="TOCHeading"/>
          </w:pPr>
          <w:r>
            <w:t>Contents</w:t>
          </w:r>
        </w:p>
        <w:p w14:paraId="53FD64E5" w14:textId="2340EF40" w:rsidR="00803623" w:rsidRDefault="00074D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5621023" w:history="1">
            <w:r w:rsidR="00803623" w:rsidRPr="00656D2A">
              <w:rPr>
                <w:rStyle w:val="Hyperlink"/>
                <w:noProof/>
              </w:rPr>
              <w:t>1.</w:t>
            </w:r>
            <w:r w:rsidR="00803623">
              <w:rPr>
                <w:rFonts w:eastAsiaTheme="minorEastAsia"/>
                <w:noProof/>
              </w:rPr>
              <w:tab/>
            </w:r>
            <w:r w:rsidR="00803623" w:rsidRPr="00656D2A">
              <w:rPr>
                <w:rStyle w:val="Hyperlink"/>
                <w:noProof/>
              </w:rPr>
              <w:t>Introduction</w:t>
            </w:r>
            <w:r w:rsidR="00803623">
              <w:rPr>
                <w:noProof/>
                <w:webHidden/>
              </w:rPr>
              <w:tab/>
            </w:r>
            <w:r w:rsidR="00803623">
              <w:rPr>
                <w:noProof/>
                <w:webHidden/>
              </w:rPr>
              <w:fldChar w:fldCharType="begin"/>
            </w:r>
            <w:r w:rsidR="00803623">
              <w:rPr>
                <w:noProof/>
                <w:webHidden/>
              </w:rPr>
              <w:instrText xml:space="preserve"> PAGEREF _Toc505621023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B1479B6" w14:textId="230A3CEE" w:rsidR="00803623" w:rsidRDefault="009F321F">
          <w:pPr>
            <w:pStyle w:val="TOC1"/>
            <w:tabs>
              <w:tab w:val="left" w:pos="440"/>
              <w:tab w:val="right" w:leader="dot" w:pos="9350"/>
            </w:tabs>
            <w:rPr>
              <w:rFonts w:eastAsiaTheme="minorEastAsia"/>
              <w:noProof/>
            </w:rPr>
          </w:pPr>
          <w:hyperlink w:anchor="_Toc505621024" w:history="1">
            <w:r w:rsidR="00803623" w:rsidRPr="00656D2A">
              <w:rPr>
                <w:rStyle w:val="Hyperlink"/>
                <w:noProof/>
              </w:rPr>
              <w:t>2.</w:t>
            </w:r>
            <w:r w:rsidR="00803623">
              <w:rPr>
                <w:rFonts w:eastAsiaTheme="minorEastAsia"/>
                <w:noProof/>
              </w:rPr>
              <w:tab/>
            </w:r>
            <w:r w:rsidR="00803623" w:rsidRPr="00656D2A">
              <w:rPr>
                <w:rStyle w:val="Hyperlink"/>
                <w:noProof/>
              </w:rPr>
              <w:t>Inject Failures</w:t>
            </w:r>
            <w:r w:rsidR="00803623">
              <w:rPr>
                <w:noProof/>
                <w:webHidden/>
              </w:rPr>
              <w:tab/>
            </w:r>
            <w:r w:rsidR="00803623">
              <w:rPr>
                <w:noProof/>
                <w:webHidden/>
              </w:rPr>
              <w:fldChar w:fldCharType="begin"/>
            </w:r>
            <w:r w:rsidR="00803623">
              <w:rPr>
                <w:noProof/>
                <w:webHidden/>
              </w:rPr>
              <w:instrText xml:space="preserve"> PAGEREF _Toc505621024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1B8E10C3" w14:textId="1D884202" w:rsidR="00803623" w:rsidRDefault="009F321F">
          <w:pPr>
            <w:pStyle w:val="TOC1"/>
            <w:tabs>
              <w:tab w:val="left" w:pos="440"/>
              <w:tab w:val="right" w:leader="dot" w:pos="9350"/>
            </w:tabs>
            <w:rPr>
              <w:rFonts w:eastAsiaTheme="minorEastAsia"/>
              <w:noProof/>
            </w:rPr>
          </w:pPr>
          <w:hyperlink w:anchor="_Toc505621025" w:history="1">
            <w:r w:rsidR="00803623" w:rsidRPr="00656D2A">
              <w:rPr>
                <w:rStyle w:val="Hyperlink"/>
                <w:noProof/>
              </w:rPr>
              <w:t>3.</w:t>
            </w:r>
            <w:r w:rsidR="00803623">
              <w:rPr>
                <w:rFonts w:eastAsiaTheme="minorEastAsia"/>
                <w:noProof/>
              </w:rPr>
              <w:tab/>
            </w:r>
            <w:r w:rsidR="00803623" w:rsidRPr="00656D2A">
              <w:rPr>
                <w:rStyle w:val="Hyperlink"/>
                <w:noProof/>
              </w:rPr>
              <w:t>Generate Data</w:t>
            </w:r>
            <w:r w:rsidR="00803623">
              <w:rPr>
                <w:noProof/>
                <w:webHidden/>
              </w:rPr>
              <w:tab/>
            </w:r>
            <w:r w:rsidR="00803623">
              <w:rPr>
                <w:noProof/>
                <w:webHidden/>
              </w:rPr>
              <w:fldChar w:fldCharType="begin"/>
            </w:r>
            <w:r w:rsidR="00803623">
              <w:rPr>
                <w:noProof/>
                <w:webHidden/>
              </w:rPr>
              <w:instrText xml:space="preserve"> PAGEREF _Toc505621025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425D3EB" w14:textId="28529BD1" w:rsidR="00803623" w:rsidRDefault="009F321F">
          <w:pPr>
            <w:pStyle w:val="TOC1"/>
            <w:tabs>
              <w:tab w:val="left" w:pos="440"/>
              <w:tab w:val="right" w:leader="dot" w:pos="9350"/>
            </w:tabs>
            <w:rPr>
              <w:rFonts w:eastAsiaTheme="minorEastAsia"/>
              <w:noProof/>
            </w:rPr>
          </w:pPr>
          <w:hyperlink w:anchor="_Toc505621026" w:history="1">
            <w:r w:rsidR="00803623" w:rsidRPr="00656D2A">
              <w:rPr>
                <w:rStyle w:val="Hyperlink"/>
                <w:noProof/>
              </w:rPr>
              <w:t>4.</w:t>
            </w:r>
            <w:r w:rsidR="00803623">
              <w:rPr>
                <w:rFonts w:eastAsiaTheme="minorEastAsia"/>
                <w:noProof/>
              </w:rPr>
              <w:tab/>
            </w:r>
            <w:r w:rsidR="00803623" w:rsidRPr="00656D2A">
              <w:rPr>
                <w:rStyle w:val="Hyperlink"/>
                <w:noProof/>
              </w:rPr>
              <w:t>Train and Test</w:t>
            </w:r>
            <w:r w:rsidR="00803623">
              <w:rPr>
                <w:noProof/>
                <w:webHidden/>
              </w:rPr>
              <w:tab/>
            </w:r>
            <w:r w:rsidR="00803623">
              <w:rPr>
                <w:noProof/>
                <w:webHidden/>
              </w:rPr>
              <w:fldChar w:fldCharType="begin"/>
            </w:r>
            <w:r w:rsidR="00803623">
              <w:rPr>
                <w:noProof/>
                <w:webHidden/>
              </w:rPr>
              <w:instrText xml:space="preserve"> PAGEREF _Toc505621026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2A3FB85D" w14:textId="54701AC3" w:rsidR="00803623" w:rsidRDefault="009F321F">
          <w:pPr>
            <w:pStyle w:val="TOC1"/>
            <w:tabs>
              <w:tab w:val="left" w:pos="440"/>
              <w:tab w:val="right" w:leader="dot" w:pos="9350"/>
            </w:tabs>
            <w:rPr>
              <w:rFonts w:eastAsiaTheme="minorEastAsia"/>
              <w:noProof/>
            </w:rPr>
          </w:pPr>
          <w:hyperlink w:anchor="_Toc505621027" w:history="1">
            <w:r w:rsidR="00803623" w:rsidRPr="00656D2A">
              <w:rPr>
                <w:rStyle w:val="Hyperlink"/>
                <w:noProof/>
              </w:rPr>
              <w:t>5.</w:t>
            </w:r>
            <w:r w:rsidR="00803623">
              <w:rPr>
                <w:rFonts w:eastAsiaTheme="minorEastAsia"/>
                <w:noProof/>
              </w:rPr>
              <w:tab/>
            </w:r>
            <w:r w:rsidR="00803623" w:rsidRPr="00656D2A">
              <w:rPr>
                <w:rStyle w:val="Hyperlink"/>
                <w:noProof/>
              </w:rPr>
              <w:t>Validate Prediction Model</w:t>
            </w:r>
            <w:r w:rsidR="00803623">
              <w:rPr>
                <w:noProof/>
                <w:webHidden/>
              </w:rPr>
              <w:tab/>
            </w:r>
            <w:r w:rsidR="00803623">
              <w:rPr>
                <w:noProof/>
                <w:webHidden/>
              </w:rPr>
              <w:fldChar w:fldCharType="begin"/>
            </w:r>
            <w:r w:rsidR="00803623">
              <w:rPr>
                <w:noProof/>
                <w:webHidden/>
              </w:rPr>
              <w:instrText xml:space="preserve"> PAGEREF _Toc505621027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9908107" w14:textId="32989C36" w:rsidR="00803623" w:rsidRDefault="009F321F">
          <w:pPr>
            <w:pStyle w:val="TOC1"/>
            <w:tabs>
              <w:tab w:val="left" w:pos="440"/>
              <w:tab w:val="right" w:leader="dot" w:pos="9350"/>
            </w:tabs>
            <w:rPr>
              <w:rFonts w:eastAsiaTheme="minorEastAsia"/>
              <w:noProof/>
            </w:rPr>
          </w:pPr>
          <w:hyperlink w:anchor="_Toc505621028" w:history="1">
            <w:r w:rsidR="00803623" w:rsidRPr="00656D2A">
              <w:rPr>
                <w:rStyle w:val="Hyperlink"/>
                <w:noProof/>
              </w:rPr>
              <w:t>6.</w:t>
            </w:r>
            <w:r w:rsidR="00803623">
              <w:rPr>
                <w:rFonts w:eastAsiaTheme="minorEastAsia"/>
                <w:noProof/>
              </w:rPr>
              <w:tab/>
            </w:r>
            <w:r w:rsidR="00803623" w:rsidRPr="00656D2A">
              <w:rPr>
                <w:rStyle w:val="Hyperlink"/>
                <w:noProof/>
              </w:rPr>
              <w:t>Export Prediction Model to pmml</w:t>
            </w:r>
            <w:r w:rsidR="00803623">
              <w:rPr>
                <w:noProof/>
                <w:webHidden/>
              </w:rPr>
              <w:tab/>
            </w:r>
            <w:r w:rsidR="00803623">
              <w:rPr>
                <w:noProof/>
                <w:webHidden/>
              </w:rPr>
              <w:fldChar w:fldCharType="begin"/>
            </w:r>
            <w:r w:rsidR="00803623">
              <w:rPr>
                <w:noProof/>
                <w:webHidden/>
              </w:rPr>
              <w:instrText xml:space="preserve"> PAGEREF _Toc505621028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7B2E10D" w14:textId="5292E8FE" w:rsidR="00803623" w:rsidRDefault="009F321F">
          <w:pPr>
            <w:pStyle w:val="TOC1"/>
            <w:tabs>
              <w:tab w:val="left" w:pos="440"/>
              <w:tab w:val="right" w:leader="dot" w:pos="9350"/>
            </w:tabs>
            <w:rPr>
              <w:rFonts w:eastAsiaTheme="minorEastAsia"/>
              <w:noProof/>
            </w:rPr>
          </w:pPr>
          <w:hyperlink w:anchor="_Toc505621029" w:history="1">
            <w:r w:rsidR="00803623" w:rsidRPr="00656D2A">
              <w:rPr>
                <w:rStyle w:val="Hyperlink"/>
                <w:noProof/>
              </w:rPr>
              <w:t>7.</w:t>
            </w:r>
            <w:r w:rsidR="00803623">
              <w:rPr>
                <w:rFonts w:eastAsiaTheme="minorEastAsia"/>
                <w:noProof/>
              </w:rPr>
              <w:tab/>
            </w:r>
            <w:r w:rsidR="00803623" w:rsidRPr="00656D2A">
              <w:rPr>
                <w:rStyle w:val="Hyperlink"/>
                <w:noProof/>
              </w:rPr>
              <w:t>Predict Utility Change</w:t>
            </w:r>
            <w:r w:rsidR="00803623">
              <w:rPr>
                <w:noProof/>
                <w:webHidden/>
              </w:rPr>
              <w:tab/>
            </w:r>
            <w:r w:rsidR="00803623">
              <w:rPr>
                <w:noProof/>
                <w:webHidden/>
              </w:rPr>
              <w:fldChar w:fldCharType="begin"/>
            </w:r>
            <w:r w:rsidR="00803623">
              <w:rPr>
                <w:noProof/>
                <w:webHidden/>
              </w:rPr>
              <w:instrText xml:space="preserve"> PAGEREF _Toc505621029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5470A50F" w14:textId="22044216" w:rsidR="00803623" w:rsidRDefault="009F321F">
          <w:pPr>
            <w:pStyle w:val="TOC1"/>
            <w:tabs>
              <w:tab w:val="left" w:pos="440"/>
              <w:tab w:val="right" w:leader="dot" w:pos="9350"/>
            </w:tabs>
            <w:rPr>
              <w:rFonts w:eastAsiaTheme="minorEastAsia"/>
              <w:noProof/>
            </w:rPr>
          </w:pPr>
          <w:hyperlink w:anchor="_Toc505621030" w:history="1">
            <w:r w:rsidR="00803623" w:rsidRPr="00656D2A">
              <w:rPr>
                <w:rStyle w:val="Hyperlink"/>
                <w:noProof/>
              </w:rPr>
              <w:t>8.</w:t>
            </w:r>
            <w:r w:rsidR="00803623">
              <w:rPr>
                <w:rFonts w:eastAsiaTheme="minorEastAsia"/>
                <w:noProof/>
              </w:rPr>
              <w:tab/>
            </w:r>
            <w:r w:rsidR="00803623" w:rsidRPr="00656D2A">
              <w:rPr>
                <w:rStyle w:val="Hyperlink"/>
                <w:noProof/>
              </w:rPr>
              <w:t>Make Adaptation Decision</w:t>
            </w:r>
            <w:r w:rsidR="00803623">
              <w:rPr>
                <w:noProof/>
                <w:webHidden/>
              </w:rPr>
              <w:tab/>
            </w:r>
            <w:r w:rsidR="00803623">
              <w:rPr>
                <w:noProof/>
                <w:webHidden/>
              </w:rPr>
              <w:fldChar w:fldCharType="begin"/>
            </w:r>
            <w:r w:rsidR="00803623">
              <w:rPr>
                <w:noProof/>
                <w:webHidden/>
              </w:rPr>
              <w:instrText xml:space="preserve"> PAGEREF _Toc505621030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00791B87" w14:textId="0A57D07F" w:rsidR="00803623" w:rsidRDefault="009F321F">
          <w:pPr>
            <w:pStyle w:val="TOC1"/>
            <w:tabs>
              <w:tab w:val="left" w:pos="660"/>
              <w:tab w:val="right" w:leader="dot" w:pos="9350"/>
            </w:tabs>
            <w:rPr>
              <w:rFonts w:eastAsiaTheme="minorEastAsia"/>
              <w:noProof/>
            </w:rPr>
          </w:pPr>
          <w:hyperlink w:anchor="_Toc505621031" w:history="1">
            <w:r w:rsidR="00803623" w:rsidRPr="00656D2A">
              <w:rPr>
                <w:rStyle w:val="Hyperlink"/>
                <w:noProof/>
              </w:rPr>
              <w:t>8.1.</w:t>
            </w:r>
            <w:r w:rsidR="00803623">
              <w:rPr>
                <w:rFonts w:eastAsiaTheme="minorEastAsia"/>
                <w:noProof/>
              </w:rPr>
              <w:tab/>
            </w:r>
            <w:r w:rsidR="00803623" w:rsidRPr="00656D2A">
              <w:rPr>
                <w:rStyle w:val="Hyperlink"/>
                <w:noProof/>
              </w:rPr>
              <w:t>Uncertainty Analysis</w:t>
            </w:r>
            <w:r w:rsidR="00803623">
              <w:rPr>
                <w:noProof/>
                <w:webHidden/>
              </w:rPr>
              <w:tab/>
            </w:r>
            <w:r w:rsidR="00803623">
              <w:rPr>
                <w:noProof/>
                <w:webHidden/>
              </w:rPr>
              <w:fldChar w:fldCharType="begin"/>
            </w:r>
            <w:r w:rsidR="00803623">
              <w:rPr>
                <w:noProof/>
                <w:webHidden/>
              </w:rPr>
              <w:instrText xml:space="preserve"> PAGEREF _Toc505621031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121ACCF" w14:textId="7163657B" w:rsidR="00803623" w:rsidRDefault="009F321F">
          <w:pPr>
            <w:pStyle w:val="TOC1"/>
            <w:tabs>
              <w:tab w:val="left" w:pos="880"/>
              <w:tab w:val="right" w:leader="dot" w:pos="9350"/>
            </w:tabs>
            <w:rPr>
              <w:rFonts w:eastAsiaTheme="minorEastAsia"/>
              <w:noProof/>
            </w:rPr>
          </w:pPr>
          <w:hyperlink w:anchor="_Toc505621032" w:history="1">
            <w:r w:rsidR="00803623" w:rsidRPr="00656D2A">
              <w:rPr>
                <w:rStyle w:val="Hyperlink"/>
                <w:noProof/>
              </w:rPr>
              <w:t>8.1.1.</w:t>
            </w:r>
            <w:r w:rsidR="00803623">
              <w:rPr>
                <w:rFonts w:eastAsiaTheme="minorEastAsia"/>
                <w:noProof/>
              </w:rPr>
              <w:tab/>
            </w:r>
            <w:r w:rsidR="00803623" w:rsidRPr="00656D2A">
              <w:rPr>
                <w:rStyle w:val="Hyperlink"/>
                <w:noProof/>
              </w:rPr>
              <w:t>Variance of metrics and variance of reward</w:t>
            </w:r>
            <w:r w:rsidR="00803623">
              <w:rPr>
                <w:noProof/>
                <w:webHidden/>
              </w:rPr>
              <w:tab/>
            </w:r>
            <w:r w:rsidR="00803623">
              <w:rPr>
                <w:noProof/>
                <w:webHidden/>
              </w:rPr>
              <w:fldChar w:fldCharType="begin"/>
            </w:r>
            <w:r w:rsidR="00803623">
              <w:rPr>
                <w:noProof/>
                <w:webHidden/>
              </w:rPr>
              <w:instrText xml:space="preserve"> PAGEREF _Toc505621032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3EF65D4" w14:textId="23C5A200" w:rsidR="00803623" w:rsidRDefault="009F321F">
          <w:pPr>
            <w:pStyle w:val="TOC1"/>
            <w:tabs>
              <w:tab w:val="left" w:pos="660"/>
              <w:tab w:val="right" w:leader="dot" w:pos="9350"/>
            </w:tabs>
            <w:rPr>
              <w:rFonts w:eastAsiaTheme="minorEastAsia"/>
              <w:noProof/>
            </w:rPr>
          </w:pPr>
          <w:hyperlink w:anchor="_Toc505621033" w:history="1">
            <w:r w:rsidR="00803623" w:rsidRPr="00656D2A">
              <w:rPr>
                <w:rStyle w:val="Hyperlink"/>
                <w:noProof/>
              </w:rPr>
              <w:t>8.2.</w:t>
            </w:r>
            <w:r w:rsidR="00803623">
              <w:rPr>
                <w:rFonts w:eastAsiaTheme="minorEastAsia"/>
                <w:noProof/>
              </w:rPr>
              <w:tab/>
            </w:r>
            <w:r w:rsidR="00803623" w:rsidRPr="00656D2A">
              <w:rPr>
                <w:rStyle w:val="Hyperlink"/>
                <w:noProof/>
              </w:rPr>
              <w:t>Correlation between reward and similarity metrics</w:t>
            </w:r>
            <w:r w:rsidR="00803623">
              <w:rPr>
                <w:noProof/>
                <w:webHidden/>
              </w:rPr>
              <w:tab/>
            </w:r>
            <w:r w:rsidR="00803623">
              <w:rPr>
                <w:noProof/>
                <w:webHidden/>
              </w:rPr>
              <w:fldChar w:fldCharType="begin"/>
            </w:r>
            <w:r w:rsidR="00803623">
              <w:rPr>
                <w:noProof/>
                <w:webHidden/>
              </w:rPr>
              <w:instrText xml:space="preserve"> PAGEREF _Toc505621033 \h </w:instrText>
            </w:r>
            <w:r w:rsidR="00803623">
              <w:rPr>
                <w:noProof/>
                <w:webHidden/>
              </w:rPr>
            </w:r>
            <w:r w:rsidR="00803623">
              <w:rPr>
                <w:noProof/>
                <w:webHidden/>
              </w:rPr>
              <w:fldChar w:fldCharType="separate"/>
            </w:r>
            <w:r w:rsidR="00803623">
              <w:rPr>
                <w:noProof/>
                <w:webHidden/>
              </w:rPr>
              <w:t>6</w:t>
            </w:r>
            <w:r w:rsidR="00803623">
              <w:rPr>
                <w:noProof/>
                <w:webHidden/>
              </w:rPr>
              <w:fldChar w:fldCharType="end"/>
            </w:r>
          </w:hyperlink>
        </w:p>
        <w:p w14:paraId="04F3F8BE" w14:textId="1FC7EDE0" w:rsidR="00074D09" w:rsidRDefault="00074D09">
          <w:r>
            <w:rPr>
              <w:b/>
              <w:bCs/>
              <w:noProof/>
            </w:rPr>
            <w:fldChar w:fldCharType="end"/>
          </w:r>
        </w:p>
      </w:sdtContent>
    </w:sdt>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Pr="00FC1DF2" w:rsidRDefault="00B8351B" w:rsidP="006715D5">
      <w:pPr>
        <w:pStyle w:val="Heading2"/>
        <w:rPr>
          <w:sz w:val="32"/>
        </w:rPr>
      </w:pPr>
      <w:bookmarkStart w:id="0" w:name="_Toc505621023"/>
      <w:r w:rsidRPr="00FC1DF2">
        <w:rPr>
          <w:sz w:val="32"/>
        </w:rPr>
        <w:lastRenderedPageBreak/>
        <w:t>Introduction</w:t>
      </w:r>
      <w:bookmarkEnd w:id="0"/>
    </w:p>
    <w:p w14:paraId="4BB32BBA" w14:textId="60ABAA09"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fldSimple w:instr=" REF _Ref505100919 ">
        <w:r w:rsidR="006A3FED">
          <w:t xml:space="preserve">Figure </w:t>
        </w:r>
        <w:r w:rsidR="006A3FED">
          <w:rPr>
            <w:noProof/>
          </w:rPr>
          <w:t>1</w:t>
        </w:r>
      </w:fldSimple>
      <w:r w:rsidR="007C0A67">
        <w:t>.</w:t>
      </w:r>
    </w:p>
    <w:p w14:paraId="55D8842C" w14:textId="6E536692" w:rsidR="007C0A67" w:rsidRDefault="007C0A67"/>
    <w:p w14:paraId="34E59FFF" w14:textId="349482FA" w:rsidR="007C0A67" w:rsidRDefault="002E73EE" w:rsidP="007C0A67">
      <w:pPr>
        <w:keepNext/>
        <w:jc w:val="center"/>
      </w:pPr>
      <w:r>
        <w:rPr>
          <w:noProof/>
        </w:rPr>
        <w:drawing>
          <wp:inline distT="0" distB="0" distL="0" distR="0" wp14:anchorId="4071802B" wp14:editId="34481C84">
            <wp:extent cx="5943600" cy="165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ology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1092E009" w14:textId="68F05205" w:rsidR="007C0A67" w:rsidRDefault="007C0A67" w:rsidP="007C0A67">
      <w:pPr>
        <w:pStyle w:val="Caption"/>
        <w:jc w:val="center"/>
      </w:pPr>
      <w:bookmarkStart w:id="1" w:name="_Ref505100919"/>
      <w:r>
        <w:t xml:space="preserve">Figure </w:t>
      </w:r>
      <w:fldSimple w:instr=" SEQ Figure \* ARABIC ">
        <w:r w:rsidR="006A3FED">
          <w:rPr>
            <w:noProof/>
          </w:rPr>
          <w:t>1</w:t>
        </w:r>
      </w:fldSimple>
      <w:bookmarkEnd w:id="1"/>
      <w:r>
        <w:t xml:space="preserve"> Methodology</w:t>
      </w:r>
    </w:p>
    <w:p w14:paraId="453E5A4C" w14:textId="2243FB53" w:rsidR="007C0A67" w:rsidRDefault="00C2541E">
      <w:r>
        <w:t xml:space="preserve">The methodology that we followed divided between an off-line training process (performed in R)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2" w:name="_Toc505621024"/>
      <w:r>
        <w:t>Inject Failures</w:t>
      </w:r>
      <w:bookmarkEnd w:id="2"/>
    </w:p>
    <w:p w14:paraId="3ED111B1" w14:textId="316C535E" w:rsidR="00300B4C" w:rsidRDefault="00CF5E7E" w:rsidP="0047259C">
      <w:r>
        <w:t>We manually</w:t>
      </w:r>
      <w:r w:rsidR="00B5347F">
        <w:t xml:space="preserve"> inject failures to the employed simulator of </w:t>
      </w:r>
      <w:proofErr w:type="spellStart"/>
      <w:r w:rsidR="00B5347F">
        <w:t>mRUBi</w:t>
      </w:r>
      <w:r w:rsidR="00856D02">
        <w:t>S</w:t>
      </w:r>
      <w:proofErr w:type="spellEnd"/>
      <w:r w:rsidR="00FF398D" w:rsidRPr="00FF398D">
        <w:t xml:space="preserve"> </w:t>
      </w:r>
      <w:sdt>
        <w:sdtPr>
          <w:id w:val="-1090767651"/>
          <w:citation/>
        </w:sdtPr>
        <w:sdtContent>
          <w:r w:rsidR="00FF398D">
            <w:fldChar w:fldCharType="begin"/>
          </w:r>
          <w:r w:rsidR="00FF398D">
            <w:instrText xml:space="preserve">CITATION Vog13 \l 1033 </w:instrText>
          </w:r>
          <w:r w:rsidR="00FF398D">
            <w:fldChar w:fldCharType="separate"/>
          </w:r>
          <w:r w:rsidR="00FF398D">
            <w:rPr>
              <w:noProof/>
            </w:rPr>
            <w:t>(Vogel, 2013)</w:t>
          </w:r>
          <w:r w:rsidR="00FF398D">
            <w:fldChar w:fldCharType="end"/>
          </w:r>
        </w:sdtContent>
      </w:sdt>
      <w:r w:rsidR="00FF398D">
        <w:t xml:space="preserve"> </w:t>
      </w:r>
      <w:r w:rsidR="00B5347F">
        <w:t xml:space="preserve">S. </w:t>
      </w:r>
      <w:r w:rsidR="00787400">
        <w:t xml:space="preserve">The failures are based on the realistic failure profile models of real world computer systems </w:t>
      </w:r>
      <w:r w:rsidR="00787400" w:rsidRPr="00787400">
        <w:t xml:space="preserve">differing in scale, volatility, and usage in computer systems provided </w:t>
      </w:r>
      <w:sdt>
        <w:sdtPr>
          <w:id w:val="635685621"/>
          <w:citation/>
        </w:sdtPr>
        <w:sdtContent>
          <w:r w:rsidR="00F923DA">
            <w:fldChar w:fldCharType="begin"/>
          </w:r>
          <w:r w:rsidR="00F923DA">
            <w:instrText xml:space="preserve"> CITATION Gal10 \l 1033 </w:instrText>
          </w:r>
          <w:r w:rsidR="00F923DA">
            <w:fldChar w:fldCharType="separate"/>
          </w:r>
          <w:r w:rsidR="00F923DA">
            <w:rPr>
              <w:noProof/>
            </w:rPr>
            <w:t>(Gallet, 2010)</w:t>
          </w:r>
          <w:r w:rsidR="00F923DA">
            <w:fldChar w:fldCharType="end"/>
          </w:r>
        </w:sdtContent>
      </w:sdt>
      <w:r w:rsidR="00751A6F">
        <w:t xml:space="preserve"> </w:t>
      </w:r>
      <w:r w:rsidR="00787400" w:rsidRPr="00787400">
        <w:t>to guarantee an unbiased and realistic input.</w:t>
      </w:r>
      <w:r w:rsidR="00787400">
        <w:t xml:space="preserve"> Each failure profile model is described by a distribution for failure group sizes (i.e. number of failures at each cycle) and IAT (i.e. Inter Arrival Time between the failures).</w:t>
      </w:r>
      <w:r w:rsidR="00B61216">
        <w:t xml:space="preserve"> </w:t>
      </w:r>
      <w:r w:rsidR="00B61216">
        <w:fldChar w:fldCharType="begin"/>
      </w:r>
      <w:r w:rsidR="00B61216">
        <w:instrText xml:space="preserve"> REF _Ref505698066 \h </w:instrText>
      </w:r>
      <w:r w:rsidR="00B61216">
        <w:fldChar w:fldCharType="separate"/>
      </w:r>
      <w:r w:rsidR="00B61216">
        <w:t xml:space="preserve">Table </w:t>
      </w:r>
      <w:r w:rsidR="00B61216">
        <w:rPr>
          <w:noProof/>
        </w:rPr>
        <w:t>1</w:t>
      </w:r>
      <w:r w:rsidR="00B61216">
        <w:fldChar w:fldCharType="end"/>
      </w:r>
      <w:r w:rsidR="00B61216">
        <w:t xml:space="preserve"> </w:t>
      </w:r>
      <w:r w:rsidR="00300B4C">
        <w:t>describes the characteristics of the three failure profile models employed in this study as introduce in</w:t>
      </w:r>
      <w:sdt>
        <w:sdtPr>
          <w:id w:val="-1180657888"/>
          <w:citation/>
        </w:sdtPr>
        <w:sdtContent>
          <w:r w:rsidR="00F923DA">
            <w:fldChar w:fldCharType="begin"/>
          </w:r>
          <w:r w:rsidR="00F923DA">
            <w:instrText xml:space="preserve"> CITATION Gal10 \l 1033 </w:instrText>
          </w:r>
          <w:r w:rsidR="00F923DA">
            <w:fldChar w:fldCharType="separate"/>
          </w:r>
          <w:r w:rsidR="00F923DA">
            <w:rPr>
              <w:noProof/>
            </w:rPr>
            <w:t xml:space="preserve"> (Gallet, 2010)</w:t>
          </w:r>
          <w:r w:rsidR="00F923DA">
            <w:fldChar w:fldCharType="end"/>
          </w:r>
        </w:sdtContent>
      </w:sdt>
      <w:r w:rsidR="00300B4C">
        <w:t>.</w:t>
      </w:r>
    </w:p>
    <w:p w14:paraId="5E72687C" w14:textId="490245B5" w:rsidR="001415D2" w:rsidRDefault="001415D2" w:rsidP="001415D2">
      <w:pPr>
        <w:pStyle w:val="Caption"/>
        <w:keepNext/>
      </w:pPr>
      <w:bookmarkStart w:id="3" w:name="_Ref505698066"/>
      <w:r>
        <w:t xml:space="preserve">Table </w:t>
      </w:r>
      <w:r w:rsidR="009F321F">
        <w:fldChar w:fldCharType="begin"/>
      </w:r>
      <w:r w:rsidR="009F321F">
        <w:instrText xml:space="preserve"> SEQ Table \* ARABIC </w:instrText>
      </w:r>
      <w:r w:rsidR="009F321F">
        <w:fldChar w:fldCharType="separate"/>
      </w:r>
      <w:r>
        <w:rPr>
          <w:noProof/>
        </w:rPr>
        <w:t>1</w:t>
      </w:r>
      <w:r w:rsidR="009F321F">
        <w:rPr>
          <w:noProof/>
        </w:rPr>
        <w:fldChar w:fldCharType="end"/>
      </w:r>
      <w:bookmarkEnd w:id="3"/>
      <w:r>
        <w:t>-</w:t>
      </w:r>
      <w:r w:rsidRPr="001415D2">
        <w:t xml:space="preserve"> </w:t>
      </w:r>
      <w:r>
        <w:t>Characteristics of the Failure Profile Models</w:t>
      </w:r>
    </w:p>
    <w:tbl>
      <w:tblPr>
        <w:tblStyle w:val="TableGrid"/>
        <w:tblW w:w="0" w:type="auto"/>
        <w:tblLook w:val="04A0" w:firstRow="1" w:lastRow="0" w:firstColumn="1" w:lastColumn="0" w:noHBand="0" w:noVBand="1"/>
      </w:tblPr>
      <w:tblGrid>
        <w:gridCol w:w="3116"/>
        <w:gridCol w:w="3117"/>
        <w:gridCol w:w="3117"/>
      </w:tblGrid>
      <w:tr w:rsidR="00300B4C" w14:paraId="7CAF3559" w14:textId="77777777" w:rsidTr="00300B4C">
        <w:tc>
          <w:tcPr>
            <w:tcW w:w="3116" w:type="dxa"/>
          </w:tcPr>
          <w:p w14:paraId="79A978E1" w14:textId="7FC4045D" w:rsidR="00300B4C" w:rsidRDefault="00075A03" w:rsidP="00B7352F">
            <w:pPr>
              <w:jc w:val="center"/>
            </w:pPr>
            <w:r w:rsidRPr="00075A03">
              <w:rPr>
                <w:sz w:val="28"/>
              </w:rPr>
              <w:t>Failure Profile Model</w:t>
            </w:r>
          </w:p>
        </w:tc>
        <w:tc>
          <w:tcPr>
            <w:tcW w:w="3117" w:type="dxa"/>
          </w:tcPr>
          <w:p w14:paraId="758F4573" w14:textId="37AB2E88" w:rsidR="00300B4C" w:rsidRPr="00300B4C" w:rsidRDefault="00300B4C" w:rsidP="00300B4C">
            <w:pPr>
              <w:jc w:val="center"/>
              <w:rPr>
                <w:sz w:val="28"/>
              </w:rPr>
            </w:pPr>
            <w:r w:rsidRPr="00300B4C">
              <w:rPr>
                <w:sz w:val="28"/>
              </w:rPr>
              <w:t>Failure Group Size</w:t>
            </w:r>
          </w:p>
        </w:tc>
        <w:tc>
          <w:tcPr>
            <w:tcW w:w="3117" w:type="dxa"/>
          </w:tcPr>
          <w:p w14:paraId="14683468" w14:textId="55431591" w:rsidR="00300B4C" w:rsidRPr="00300B4C" w:rsidRDefault="00300B4C" w:rsidP="00300B4C">
            <w:pPr>
              <w:jc w:val="center"/>
              <w:rPr>
                <w:sz w:val="28"/>
              </w:rPr>
            </w:pPr>
            <w:r w:rsidRPr="00300B4C">
              <w:rPr>
                <w:sz w:val="28"/>
              </w:rPr>
              <w:t>IAT</w:t>
            </w:r>
            <w:r w:rsidR="00010945">
              <w:rPr>
                <w:sz w:val="28"/>
              </w:rPr>
              <w:t xml:space="preserve"> </w:t>
            </w:r>
            <w:r w:rsidR="00010945" w:rsidRPr="00010945">
              <w:rPr>
                <w:rFonts w:asciiTheme="majorHAnsi" w:hAnsiTheme="majorHAnsi"/>
                <w:i/>
                <w:sz w:val="24"/>
              </w:rPr>
              <w:t>(sec)</w:t>
            </w:r>
          </w:p>
        </w:tc>
      </w:tr>
      <w:tr w:rsidR="00300B4C" w14:paraId="08357F38" w14:textId="77777777" w:rsidTr="00300B4C">
        <w:tc>
          <w:tcPr>
            <w:tcW w:w="3116" w:type="dxa"/>
          </w:tcPr>
          <w:p w14:paraId="689E80AE" w14:textId="69FC44AE" w:rsidR="00300B4C" w:rsidRPr="00300B4C" w:rsidRDefault="00300B4C" w:rsidP="00787400">
            <w:pPr>
              <w:rPr>
                <w:sz w:val="24"/>
              </w:rPr>
            </w:pPr>
            <w:r w:rsidRPr="00300B4C">
              <w:rPr>
                <w:sz w:val="24"/>
              </w:rPr>
              <w:t>Grid5000</w:t>
            </w:r>
          </w:p>
        </w:tc>
        <w:tc>
          <w:tcPr>
            <w:tcW w:w="3117" w:type="dxa"/>
          </w:tcPr>
          <w:p w14:paraId="23BB7C0A" w14:textId="52AB27D3"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LOGN(1.88 , 1.25)</w:t>
            </w:r>
          </w:p>
        </w:tc>
        <w:tc>
          <w:tcPr>
            <w:tcW w:w="3117" w:type="dxa"/>
          </w:tcPr>
          <w:p w14:paraId="6A924387" w14:textId="6F4691DA"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LOGN(-1.39,1.03)</w:t>
            </w:r>
          </w:p>
        </w:tc>
      </w:tr>
      <w:tr w:rsidR="00300B4C" w14:paraId="1DB25D69" w14:textId="77777777" w:rsidTr="00300B4C">
        <w:tc>
          <w:tcPr>
            <w:tcW w:w="3116" w:type="dxa"/>
          </w:tcPr>
          <w:p w14:paraId="075E2D69" w14:textId="0DE3C41F" w:rsidR="00300B4C" w:rsidRPr="00300B4C" w:rsidRDefault="00300B4C" w:rsidP="00787400">
            <w:pPr>
              <w:rPr>
                <w:sz w:val="24"/>
              </w:rPr>
            </w:pPr>
            <w:r w:rsidRPr="00300B4C">
              <w:rPr>
                <w:sz w:val="24"/>
              </w:rPr>
              <w:t>DEUG</w:t>
            </w:r>
          </w:p>
        </w:tc>
        <w:tc>
          <w:tcPr>
            <w:tcW w:w="3117" w:type="dxa"/>
          </w:tcPr>
          <w:p w14:paraId="4300D31C" w14:textId="706C5424"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LOGN(2.15 , 0.70)</w:t>
            </w:r>
          </w:p>
        </w:tc>
        <w:tc>
          <w:tcPr>
            <w:tcW w:w="3117" w:type="dxa"/>
          </w:tcPr>
          <w:p w14:paraId="11AFBB55" w14:textId="015639E8"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LOGN(-2.28,1.35)</w:t>
            </w:r>
          </w:p>
        </w:tc>
      </w:tr>
      <w:tr w:rsidR="00300B4C" w14:paraId="17DBE566" w14:textId="77777777" w:rsidTr="00300B4C">
        <w:tc>
          <w:tcPr>
            <w:tcW w:w="3116" w:type="dxa"/>
          </w:tcPr>
          <w:p w14:paraId="5EB63B17" w14:textId="75E784DE" w:rsidR="00300B4C" w:rsidRPr="00300B4C" w:rsidRDefault="00300B4C" w:rsidP="00787400">
            <w:pPr>
              <w:rPr>
                <w:sz w:val="24"/>
              </w:rPr>
            </w:pPr>
            <w:r w:rsidRPr="00300B4C">
              <w:rPr>
                <w:sz w:val="24"/>
              </w:rPr>
              <w:t>LRI</w:t>
            </w:r>
          </w:p>
        </w:tc>
        <w:tc>
          <w:tcPr>
            <w:tcW w:w="3117" w:type="dxa"/>
          </w:tcPr>
          <w:p w14:paraId="1005D92B" w14:textId="17185E02"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LOGN(1.32 , 0.77)</w:t>
            </w:r>
          </w:p>
        </w:tc>
        <w:tc>
          <w:tcPr>
            <w:tcW w:w="3117" w:type="dxa"/>
          </w:tcPr>
          <w:p w14:paraId="4B690B1B" w14:textId="63F8275C"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LOGN(-1.46,1.28)</w:t>
            </w:r>
          </w:p>
        </w:tc>
      </w:tr>
    </w:tbl>
    <w:p w14:paraId="566CF063" w14:textId="77777777" w:rsidR="00300B4C" w:rsidRDefault="00300B4C" w:rsidP="00787400"/>
    <w:p w14:paraId="0698CC73" w14:textId="7CA9207B" w:rsidR="00A473E9" w:rsidRDefault="00FD50DB" w:rsidP="00A473E9">
      <w:r>
        <w:t xml:space="preserve">We </w:t>
      </w:r>
      <w:r w:rsidR="00B123EB">
        <w:t xml:space="preserve">have </w:t>
      </w:r>
      <w:r>
        <w:t xml:space="preserve">two types of failure traces: </w:t>
      </w:r>
      <w:r w:rsidR="00B123EB">
        <w:t xml:space="preserve">sampled and full. </w:t>
      </w:r>
      <w:r w:rsidR="00A473E9">
        <w:t xml:space="preserve">In the sampled failure trace, we only sampled the cycles with </w:t>
      </w:r>
      <w:r w:rsidR="00B123EB">
        <w:t xml:space="preserve">5, 25, </w:t>
      </w:r>
      <w:r w:rsidR="00A473E9">
        <w:t>and 50 failure group sizes</w:t>
      </w:r>
      <w:r w:rsidR="00B123EB">
        <w:t xml:space="preserve"> that are randomly injected to components. The full trace</w:t>
      </w:r>
      <w:r w:rsidR="00A473E9">
        <w:t xml:space="preserve"> is a trace with a certain number of cycles with different failure group sizes generated based on</w:t>
      </w:r>
      <w:bookmarkStart w:id="4" w:name="_Toc505621025"/>
      <w:r w:rsidR="00FB4319">
        <w:t xml:space="preserve"> </w:t>
      </w:r>
      <w:r w:rsidR="00FB4319">
        <w:fldChar w:fldCharType="begin"/>
      </w:r>
      <w:r w:rsidR="00FB4319">
        <w:instrText xml:space="preserve"> REF _Ref505698066 \h </w:instrText>
      </w:r>
      <w:r w:rsidR="00FB4319">
        <w:fldChar w:fldCharType="separate"/>
      </w:r>
      <w:r w:rsidR="00FB4319">
        <w:t xml:space="preserve">Table </w:t>
      </w:r>
      <w:r w:rsidR="00FB4319">
        <w:rPr>
          <w:noProof/>
        </w:rPr>
        <w:t>1</w:t>
      </w:r>
      <w:r w:rsidR="00FB4319">
        <w:fldChar w:fldCharType="end"/>
      </w:r>
      <w:r w:rsidR="00FB4319">
        <w:t>.</w:t>
      </w:r>
    </w:p>
    <w:p w14:paraId="2B213764" w14:textId="2EE815AB" w:rsidR="00B123EB" w:rsidRDefault="00B123EB" w:rsidP="00A473E9">
      <w:pPr>
        <w:pStyle w:val="Heading1"/>
        <w:numPr>
          <w:ilvl w:val="0"/>
          <w:numId w:val="2"/>
        </w:numPr>
      </w:pPr>
      <w:r>
        <w:lastRenderedPageBreak/>
        <w:t>Generate Data</w:t>
      </w:r>
      <w:bookmarkEnd w:id="4"/>
    </w:p>
    <w:p w14:paraId="35E83405" w14:textId="7EEBD048" w:rsidR="00154785" w:rsidRPr="00154785" w:rsidRDefault="00154785" w:rsidP="00154785">
      <w:pPr>
        <w:ind w:left="360"/>
      </w:pPr>
      <w:r>
        <w:t xml:space="preserve">Data generation consisted in two steps. </w:t>
      </w:r>
      <w:r w:rsidR="00066835">
        <w:t xml:space="preserve">First, </w:t>
      </w:r>
      <w:r w:rsidR="00C15705">
        <w:t>following the characteristics of</w:t>
      </w:r>
      <w:r w:rsidR="00066835">
        <w:t xml:space="preserve"> the Grid5000</w:t>
      </w:r>
      <w:r w:rsidR="00C15705">
        <w:t xml:space="preserve"> trace introduced in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 xml:space="preserve">, we </w:t>
      </w:r>
      <w:r>
        <w:t>produced</w:t>
      </w:r>
      <w:r w:rsidR="00C15705">
        <w:t xml:space="preserve"> large data sets as</w:t>
      </w:r>
      <w:r>
        <w:t xml:space="preserve"> the ground truth for different analytical utility functions</w:t>
      </w:r>
      <w:r w:rsidR="00C15705">
        <w:t xml:space="preserve"> ( i.e. linear, saturating, discontinuous, and combined</w:t>
      </w:r>
      <w:r>
        <w:t>. The second step produced a predicted ranking</w:t>
      </w:r>
      <w:r w:rsidR="00C15705">
        <w:t xml:space="preserve"> (i.e. and ordered list of components to be repaired)</w:t>
      </w:r>
      <w:r>
        <w:t xml:space="preserve"> to be compared with the optimal ranking. The second step utilized different sets of real failures traces </w:t>
      </w:r>
      <w:r w:rsidR="0042424D">
        <w:t>(</w:t>
      </w:r>
      <w:r w:rsidR="00C15705">
        <w:t xml:space="preserve">DEUG and LRI in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w:t>
      </w:r>
    </w:p>
    <w:p w14:paraId="4838044B" w14:textId="0559C075" w:rsidR="00B123EB" w:rsidRDefault="00B123EB" w:rsidP="00B123EB">
      <w:pPr>
        <w:pStyle w:val="Heading1"/>
        <w:numPr>
          <w:ilvl w:val="0"/>
          <w:numId w:val="2"/>
        </w:numPr>
      </w:pPr>
      <w:bookmarkStart w:id="5" w:name="_Toc505621026"/>
      <w:r>
        <w:t>Tr</w:t>
      </w:r>
      <w:r w:rsidR="00E42837">
        <w:t>ain</w:t>
      </w:r>
      <w:r>
        <w:t xml:space="preserve"> and Test</w:t>
      </w:r>
      <w:bookmarkEnd w:id="5"/>
    </w:p>
    <w:p w14:paraId="69EDD301" w14:textId="55BB1284" w:rsidR="0025751F" w:rsidRDefault="0025751F" w:rsidP="0025751F">
      <w:pPr>
        <w:pStyle w:val="ListParagraph"/>
        <w:ind w:left="360"/>
      </w:pPr>
      <w:r>
        <w:t>The first step is to create Training comprises the machine learning models to predict utility functions</w:t>
      </w:r>
    </w:p>
    <w:p w14:paraId="77CDBF67" w14:textId="70158527" w:rsidR="00967644" w:rsidRDefault="00154785" w:rsidP="00967644">
      <w:pPr>
        <w:pStyle w:val="ListParagraph"/>
        <w:ind w:left="360"/>
        <w:rPr>
          <w:u w:val="single"/>
        </w:rPr>
      </w:pPr>
      <w:r>
        <w:t>We select the regression trees as training model two reasons: it automatically selects the features to be part of the model and it captured discontinuities and non-</w:t>
      </w:r>
      <w:proofErr w:type="spellStart"/>
      <w:r>
        <w:t>linearities</w:t>
      </w:r>
      <w:proofErr w:type="spellEnd"/>
      <w:r>
        <w:t xml:space="preserve">. Among various options for decision trees we used </w:t>
      </w:r>
      <w:proofErr w:type="spellStart"/>
      <w:r w:rsidR="00967644" w:rsidRPr="00967644">
        <w:rPr>
          <w:u w:val="single"/>
        </w:rPr>
        <w:t>xgBoostTree</w:t>
      </w:r>
      <w:proofErr w:type="spellEnd"/>
      <w:r w:rsidR="00967644" w:rsidRPr="00967644">
        <w:rPr>
          <w:u w:val="single"/>
        </w:rPr>
        <w:t xml:space="preserve"> with 10-fold Cross Validation</w:t>
      </w:r>
      <w:r w:rsidR="00967644">
        <w:rPr>
          <w:u w:val="single"/>
        </w:rPr>
        <w:t>.</w:t>
      </w:r>
    </w:p>
    <w:p w14:paraId="04A20961" w14:textId="574E8A68" w:rsidR="00967644" w:rsidRDefault="00967644" w:rsidP="00967644">
      <w:pPr>
        <w:pStyle w:val="ListParagraph"/>
        <w:ind w:left="360"/>
      </w:pPr>
    </w:p>
    <w:p w14:paraId="6BE3BC43" w14:textId="77777777" w:rsidR="00B24383" w:rsidRDefault="00967644" w:rsidP="00967644">
      <w:pPr>
        <w:pStyle w:val="ListParagraph"/>
        <w:ind w:left="360"/>
      </w:pPr>
      <w:r>
        <w:t xml:space="preserve">To validate the results from training, we make different splits of the original dataset:70/30, 80/20, 90/10. Below we present the results of training with these splits. The validation results are </w:t>
      </w:r>
    </w:p>
    <w:p w14:paraId="7B208C26" w14:textId="1D589F4B" w:rsidR="00967644" w:rsidRDefault="00967644" w:rsidP="00967644">
      <w:pPr>
        <w:pStyle w:val="ListParagraph"/>
        <w:ind w:left="360"/>
      </w:pPr>
      <w:r>
        <w:t>presented in the next section.</w:t>
      </w:r>
    </w:p>
    <w:p w14:paraId="718CC22A" w14:textId="1ABA4323" w:rsidR="00B24383" w:rsidRDefault="00B24383" w:rsidP="0025751F"/>
    <w:p w14:paraId="76AE65A9" w14:textId="77777777" w:rsidR="00B24383" w:rsidRDefault="00B24383" w:rsidP="0025751F">
      <w:pPr>
        <w:sectPr w:rsidR="00B24383">
          <w:headerReference w:type="default" r:id="rId9"/>
          <w:pgSz w:w="12240" w:h="15840"/>
          <w:pgMar w:top="1440" w:right="1440" w:bottom="1440" w:left="1440" w:header="720" w:footer="720" w:gutter="0"/>
          <w:cols w:space="720"/>
          <w:docGrid w:linePitch="360"/>
        </w:sectPr>
      </w:pPr>
    </w:p>
    <w:p w14:paraId="74A7F1A2" w14:textId="0B5EFDBD" w:rsidR="0025751F" w:rsidRDefault="0025751F" w:rsidP="0025751F"/>
    <w:p w14:paraId="1754F0D8" w14:textId="19F8D32A" w:rsidR="00B24383" w:rsidRDefault="00B24383" w:rsidP="00B24383">
      <w:pPr>
        <w:pStyle w:val="Caption"/>
        <w:keepNext/>
      </w:pPr>
      <w:bookmarkStart w:id="6" w:name="_Ref505640312"/>
      <w:r>
        <w:t xml:space="preserve">Table </w:t>
      </w:r>
      <w:fldSimple w:instr=" SEQ Table \* ARABIC ">
        <w:r w:rsidR="001415D2">
          <w:rPr>
            <w:noProof/>
          </w:rPr>
          <w:t>2</w:t>
        </w:r>
      </w:fldSimple>
      <w:bookmarkEnd w:id="6"/>
      <w:r>
        <w:t>- Training (RMSE) and Validation (MAPD) for different configurations</w:t>
      </w:r>
    </w:p>
    <w:p w14:paraId="4CCA0C03" w14:textId="3C8A96CE" w:rsidR="00B24383" w:rsidRDefault="00B24383" w:rsidP="0025751F">
      <w:r w:rsidRPr="00B24383">
        <w:rPr>
          <w:noProof/>
        </w:rPr>
        <w:drawing>
          <wp:inline distT="0" distB="0" distL="0" distR="0" wp14:anchorId="2BC83614" wp14:editId="3FCAFB9C">
            <wp:extent cx="7561690" cy="41553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54" cy="4159497"/>
                    </a:xfrm>
                    <a:prstGeom prst="rect">
                      <a:avLst/>
                    </a:prstGeom>
                    <a:noFill/>
                    <a:ln>
                      <a:noFill/>
                    </a:ln>
                  </pic:spPr>
                </pic:pic>
              </a:graphicData>
            </a:graphic>
          </wp:inline>
        </w:drawing>
      </w:r>
    </w:p>
    <w:p w14:paraId="05EE19B3" w14:textId="008DF4A4" w:rsidR="00B123EB" w:rsidRDefault="00B123EB" w:rsidP="00B123EB">
      <w:pPr>
        <w:pStyle w:val="Heading1"/>
        <w:numPr>
          <w:ilvl w:val="0"/>
          <w:numId w:val="2"/>
        </w:numPr>
      </w:pPr>
      <w:bookmarkStart w:id="7" w:name="_Toc505621027"/>
      <w:r>
        <w:t>Validate Prediction Model</w:t>
      </w:r>
      <w:bookmarkEnd w:id="7"/>
    </w:p>
    <w:p w14:paraId="0EF833BD" w14:textId="77777777" w:rsidR="005D2889" w:rsidRDefault="007A31D9" w:rsidP="007A31D9">
      <w:pPr>
        <w:sectPr w:rsidR="005D2889" w:rsidSect="00B24383">
          <w:pgSz w:w="15840" w:h="12240" w:orient="landscape"/>
          <w:pgMar w:top="1440" w:right="1440" w:bottom="1440" w:left="1440" w:header="720" w:footer="720" w:gutter="0"/>
          <w:cols w:space="720"/>
          <w:docGrid w:linePitch="360"/>
        </w:sectPr>
      </w:pPr>
      <w:r>
        <w:t>Validation consisted in</w:t>
      </w:r>
      <w:r w:rsidR="00231CA8">
        <w:t xml:space="preserve"> evaluating the prediction error for </w:t>
      </w:r>
      <w:r w:rsidR="005D2889">
        <w:t xml:space="preserve">the </w:t>
      </w:r>
      <w:r w:rsidR="00231CA8">
        <w:t xml:space="preserve">data that was not used during training. </w:t>
      </w:r>
      <w:r w:rsidR="00B24383">
        <w:t xml:space="preserve">Column MAPD_% in </w:t>
      </w:r>
      <w:r w:rsidR="00B24383">
        <w:fldChar w:fldCharType="begin"/>
      </w:r>
      <w:r w:rsidR="00B24383">
        <w:instrText xml:space="preserve"> REF _Ref505640312 \h </w:instrText>
      </w:r>
      <w:r w:rsidR="00B24383">
        <w:fldChar w:fldCharType="separate"/>
      </w:r>
      <w:r w:rsidR="00B24383">
        <w:t xml:space="preserve">Table </w:t>
      </w:r>
      <w:r w:rsidR="00B24383">
        <w:rPr>
          <w:noProof/>
        </w:rPr>
        <w:t>1</w:t>
      </w:r>
      <w:r w:rsidR="00B24383">
        <w:fldChar w:fldCharType="end"/>
      </w:r>
      <w:r w:rsidR="00B24383">
        <w:t xml:space="preserve"> shows</w:t>
      </w:r>
      <w:r w:rsidR="00231CA8">
        <w:t xml:space="preserve"> </w:t>
      </w:r>
      <w:r w:rsidR="00B24383">
        <w:t>t</w:t>
      </w:r>
      <w:r w:rsidR="00231CA8">
        <w:t>he results of validating the prediction models using 30%, 20%, and 10% of the original data.</w:t>
      </w:r>
      <w:r w:rsidR="00B24383">
        <w:t xml:space="preserve"> W</w:t>
      </w:r>
      <w:r w:rsidR="005D2889">
        <w:t>e</w:t>
      </w:r>
      <w:r w:rsidR="00B24383">
        <w:t xml:space="preserve"> can see that even though 90/10 split shows lower MAPD (mean</w:t>
      </w:r>
      <w:r w:rsidR="005D2889">
        <w:t xml:space="preserve"> absolute</w:t>
      </w:r>
      <w:r w:rsidR="00B24383">
        <w:t xml:space="preserve"> </w:t>
      </w:r>
      <w:r w:rsidR="005D2889">
        <w:t>percentage deviation), the difference is very small (less than 1%). To be pessimistic, we decided to use the 70/30 split (larger prediction error).</w:t>
      </w:r>
    </w:p>
    <w:p w14:paraId="60EEF3BE" w14:textId="69236C22" w:rsidR="007A31D9" w:rsidRDefault="007A31D9" w:rsidP="007A31D9"/>
    <w:p w14:paraId="076B774B" w14:textId="4BE74D4C" w:rsidR="00B123EB" w:rsidRDefault="00B123EB" w:rsidP="00B123EB">
      <w:pPr>
        <w:pStyle w:val="Heading1"/>
        <w:numPr>
          <w:ilvl w:val="0"/>
          <w:numId w:val="2"/>
        </w:numPr>
      </w:pPr>
      <w:bookmarkStart w:id="8" w:name="_Toc505621028"/>
      <w:r>
        <w:t xml:space="preserve">Export Prediction Model to </w:t>
      </w:r>
      <w:proofErr w:type="spellStart"/>
      <w:r>
        <w:t>pmml</w:t>
      </w:r>
      <w:bookmarkEnd w:id="8"/>
      <w:proofErr w:type="spellEnd"/>
      <w:r w:rsidR="005D2889">
        <w:t xml:space="preserve"> (prediction modeling markup language)</w:t>
      </w:r>
    </w:p>
    <w:p w14:paraId="01945466" w14:textId="2E30DD94"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A3FED">
        <w:t xml:space="preserve">Figure </w:t>
      </w:r>
      <w:r w:rsidR="006A3FED">
        <w:rPr>
          <w:noProof/>
        </w:rPr>
        <w:t>2</w:t>
      </w:r>
      <w:r>
        <w:fldChar w:fldCharType="end"/>
      </w:r>
      <w:r>
        <w:t xml:space="preserve">). </w:t>
      </w:r>
    </w:p>
    <w:p w14:paraId="0AD61102" w14:textId="77777777" w:rsidR="005B2694" w:rsidRDefault="005B2694" w:rsidP="005B2694">
      <w:pPr>
        <w:keepNext/>
        <w:jc w:val="center"/>
      </w:pPr>
      <w:r>
        <w:rPr>
          <w:noProof/>
        </w:rPr>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3E03C06F" w:rsidR="005B2694" w:rsidRPr="005B2694" w:rsidRDefault="005B2694" w:rsidP="005B2694">
      <w:pPr>
        <w:pStyle w:val="Caption"/>
        <w:jc w:val="center"/>
      </w:pPr>
      <w:bookmarkStart w:id="9" w:name="_Ref505197165"/>
      <w:r>
        <w:t xml:space="preserve">Figure </w:t>
      </w:r>
      <w:fldSimple w:instr=" SEQ Figure \* ARABIC ">
        <w:r w:rsidR="006A3FED">
          <w:rPr>
            <w:noProof/>
          </w:rPr>
          <w:t>2</w:t>
        </w:r>
      </w:fldSimple>
      <w:bookmarkEnd w:id="9"/>
      <w:r>
        <w:t xml:space="preserve"> - On-line Prediction Architecture</w:t>
      </w:r>
    </w:p>
    <w:p w14:paraId="61FC4897" w14:textId="0F0ACD49" w:rsidR="00B123EB" w:rsidRDefault="00B123EB" w:rsidP="00B123EB">
      <w:pPr>
        <w:pStyle w:val="Heading1"/>
        <w:numPr>
          <w:ilvl w:val="0"/>
          <w:numId w:val="2"/>
        </w:numPr>
      </w:pPr>
      <w:bookmarkStart w:id="10" w:name="_Toc505621029"/>
      <w:r>
        <w:t>Predict Utility Change</w:t>
      </w:r>
      <w:bookmarkEnd w:id="10"/>
    </w:p>
    <w:p w14:paraId="2C7219B3" w14:textId="121D1774" w:rsidR="005B2694" w:rsidRPr="005B2694" w:rsidRDefault="00231CA8" w:rsidP="005B2694">
      <w:r>
        <w:t xml:space="preserve">To guarantee a fair base to compare the predicted utility change and the optimal, we injected the same failure trace in two version of the system. One version had the Utility Change Predictor component, while the other had the Analytical Utility computer. </w:t>
      </w:r>
      <w:r w:rsidR="0003654F">
        <w:t xml:space="preserve">Each component provided utility increase values for the pairs component-rule. Based on these values, the adaptation engine selected one rule for each failing component and produced a ranking (sorted lists) of rules to be applied. </w:t>
      </w:r>
    </w:p>
    <w:p w14:paraId="1697DA60" w14:textId="285931EE" w:rsidR="00EF22B1" w:rsidRDefault="00EF22B1" w:rsidP="00B123EB">
      <w:pPr>
        <w:pStyle w:val="Heading1"/>
        <w:numPr>
          <w:ilvl w:val="0"/>
          <w:numId w:val="2"/>
        </w:numPr>
      </w:pPr>
      <w:bookmarkStart w:id="11" w:name="_Toc505621030"/>
      <w:r>
        <w:t xml:space="preserve">Make </w:t>
      </w:r>
      <w:r w:rsidR="005C5581">
        <w:t>A</w:t>
      </w:r>
      <w:r>
        <w:t>dapt</w:t>
      </w:r>
      <w:r w:rsidR="00E35309">
        <w:t>at</w:t>
      </w:r>
      <w:r>
        <w:t xml:space="preserve">ion </w:t>
      </w:r>
      <w:r w:rsidR="005C5581">
        <w:t>D</w:t>
      </w:r>
      <w:r>
        <w:t>ecision</w:t>
      </w:r>
      <w:bookmarkEnd w:id="11"/>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2" w:name="_Toc505621031"/>
      <w:r>
        <w:t>Uncertainty Analysis</w:t>
      </w:r>
      <w:bookmarkEnd w:id="12"/>
    </w:p>
    <w:p w14:paraId="30E80281" w14:textId="33D0C39F" w:rsidR="0051468F" w:rsidRDefault="0051468F" w:rsidP="00452295">
      <w:pPr>
        <w:pStyle w:val="Heading1"/>
        <w:numPr>
          <w:ilvl w:val="2"/>
          <w:numId w:val="2"/>
        </w:numPr>
      </w:pPr>
      <w:bookmarkStart w:id="13" w:name="_Toc505621032"/>
      <w:r>
        <w:t>Variance of metrics and variance of reward</w:t>
      </w:r>
      <w:bookmarkEnd w:id="13"/>
    </w:p>
    <w:p w14:paraId="413C6E40" w14:textId="3097DC98"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5D2889">
        <w:t xml:space="preserve">Table </w:t>
      </w:r>
      <w:r w:rsidR="005D2889">
        <w:rPr>
          <w:noProof/>
        </w:rPr>
        <w:t>2</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5D2889">
        <w:t xml:space="preserve">Table </w:t>
      </w:r>
      <w:r w:rsidR="005D2889">
        <w:rPr>
          <w:noProof/>
        </w:rPr>
        <w:t>3</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5D2889">
        <w:t xml:space="preserve">Table </w:t>
      </w:r>
      <w:r w:rsidR="005D2889">
        <w:rPr>
          <w:noProof/>
        </w:rPr>
        <w:t>4</w:t>
      </w:r>
      <w:r w:rsidR="00E71B7A">
        <w:fldChar w:fldCharType="end"/>
      </w:r>
      <w:r w:rsidR="00E71B7A">
        <w:t>.</w:t>
      </w:r>
      <w:r w:rsidR="00452295">
        <w:t xml:space="preserve"> </w:t>
      </w:r>
    </w:p>
    <w:p w14:paraId="0BA0D5CC" w14:textId="29948198" w:rsidR="0051468F" w:rsidRDefault="00452295" w:rsidP="0051468F">
      <w:r>
        <w:lastRenderedPageBreak/>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293405CE" w:rsidR="005E4835" w:rsidRDefault="005E4835" w:rsidP="005E4835">
      <w:pPr>
        <w:pStyle w:val="Caption"/>
        <w:keepNext/>
      </w:pPr>
      <w:bookmarkStart w:id="14" w:name="_Ref505244196"/>
      <w:r>
        <w:t xml:space="preserve">Table </w:t>
      </w:r>
      <w:fldSimple w:instr=" SEQ Table \* ARABIC ">
        <w:r w:rsidR="001415D2">
          <w:rPr>
            <w:noProof/>
          </w:rPr>
          <w:t>3</w:t>
        </w:r>
      </w:fldSimple>
      <w:bookmarkEnd w:id="14"/>
      <w:r>
        <w:t xml:space="preserve"> - Reward versus Similarity Metric Variance (1K dataset trained models)</w:t>
      </w:r>
    </w:p>
    <w:p w14:paraId="18DD7D7D" w14:textId="2814AD8E" w:rsidR="005E4835" w:rsidRDefault="005E4835" w:rsidP="00E35309">
      <w:r w:rsidRPr="005E4835">
        <w:rPr>
          <w:noProof/>
        </w:rPr>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4EB9A9BF" w:rsidR="005E4835" w:rsidRDefault="005E4835" w:rsidP="005E4835">
      <w:pPr>
        <w:pStyle w:val="Caption"/>
        <w:keepNext/>
      </w:pPr>
      <w:bookmarkStart w:id="15" w:name="_Ref505244357"/>
      <w:r>
        <w:t xml:space="preserve">Table </w:t>
      </w:r>
      <w:fldSimple w:instr=" SEQ Table \* ARABIC ">
        <w:r w:rsidR="001415D2">
          <w:rPr>
            <w:noProof/>
          </w:rPr>
          <w:t>4</w:t>
        </w:r>
      </w:fldSimple>
      <w:bookmarkEnd w:id="15"/>
      <w:r>
        <w:t xml:space="preserve"> - Reward versus Similarity Metric Variance (3K dataset trained models)</w:t>
      </w:r>
    </w:p>
    <w:p w14:paraId="0ECB4D71" w14:textId="02F026D6" w:rsidR="00483AC9" w:rsidRDefault="005E4835" w:rsidP="00E35309">
      <w:r w:rsidRPr="005E4835">
        <w:rPr>
          <w:noProof/>
        </w:rPr>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31FF9505" w:rsidR="00E71B7A" w:rsidRDefault="00E71B7A" w:rsidP="00E71B7A">
      <w:pPr>
        <w:pStyle w:val="Caption"/>
        <w:keepNext/>
      </w:pPr>
      <w:bookmarkStart w:id="16" w:name="_Ref505244522"/>
      <w:r>
        <w:t xml:space="preserve">Table </w:t>
      </w:r>
      <w:fldSimple w:instr=" SEQ Table \* ARABIC ">
        <w:r w:rsidR="001415D2">
          <w:rPr>
            <w:noProof/>
          </w:rPr>
          <w:t>5</w:t>
        </w:r>
      </w:fldSimple>
      <w:bookmarkEnd w:id="16"/>
      <w:r>
        <w:t xml:space="preserve"> - Reward versus Similarity Metric Variance (9K dataset trained models)</w:t>
      </w:r>
    </w:p>
    <w:p w14:paraId="58F8E5EF" w14:textId="7758A5E6" w:rsidR="000323B6" w:rsidRDefault="00E71B7A" w:rsidP="00E35309">
      <w:r w:rsidRPr="00E71B7A">
        <w:rPr>
          <w:noProof/>
        </w:rPr>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17" w:name="_Toc505621033"/>
      <w:r>
        <w:t xml:space="preserve">Correlation between </w:t>
      </w:r>
      <w:r w:rsidR="000A1D07">
        <w:t>reward</w:t>
      </w:r>
      <w:r>
        <w:t xml:space="preserve"> and </w:t>
      </w:r>
      <w:r w:rsidR="000A1D07">
        <w:t>similarity metrics</w:t>
      </w:r>
      <w:bookmarkEnd w:id="17"/>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rsidSect="005D2889">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rPr>
          <w:noProof/>
        </w:rPr>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A5E72-6CDB-4CF0-A1FD-89B392BF81F5}"/>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rPr>
          <w:noProof/>
        </w:rPr>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rPr>
          <w:noProof/>
        </w:rPr>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557C3D3F" w:rsidR="00A07013" w:rsidRDefault="00742019" w:rsidP="00742019">
      <w:pPr>
        <w:pStyle w:val="Caption"/>
      </w:pPr>
      <w:bookmarkStart w:id="18" w:name="_Ref505261329"/>
      <w:r>
        <w:t xml:space="preserve">Figure </w:t>
      </w:r>
      <w:fldSimple w:instr=" SEQ Figure \* ARABIC ">
        <w:r w:rsidR="006A3FED">
          <w:rPr>
            <w:noProof/>
          </w:rPr>
          <w:t>3</w:t>
        </w:r>
      </w:fldSimple>
      <w:bookmarkEnd w:id="18"/>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rPr>
          <w:noProof/>
        </w:rPr>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49F33F-02CB-4749-A37F-184687FBBB5D}"/>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rPr>
          <w:noProof/>
        </w:rPr>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266700"/>
                        </a:xfrm>
                        <a:prstGeom prst="rect">
                          <a:avLst/>
                        </a:prstGeom>
                        <a:solidFill>
                          <a:prstClr val="white"/>
                        </a:solidFill>
                        <a:ln>
                          <a:noFill/>
                        </a:ln>
                      </wps:spPr>
                      <wps:txbx>
                        <w:txbxContent>
                          <w:p w14:paraId="0B9590D8" w14:textId="59EF2A1F" w:rsidR="00D43A6C" w:rsidRPr="00AF51A7" w:rsidRDefault="00D43A6C" w:rsidP="00D43A6C">
                            <w:pPr>
                              <w:pStyle w:val="Caption"/>
                            </w:pPr>
                            <w:bookmarkStart w:id="19" w:name="_Ref505261334"/>
                            <w:r>
                              <w:t xml:space="preserve">Figure </w:t>
                            </w:r>
                            <w:fldSimple w:instr=" SEQ Figure \* ARABIC ">
                              <w:r w:rsidR="006A3FED">
                                <w:rPr>
                                  <w:noProof/>
                                </w:rPr>
                                <w:t>4</w:t>
                              </w:r>
                            </w:fldSimple>
                            <w:bookmarkEnd w:id="19"/>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0,0l0,21600,21600,21600,21600,0xe">
                <v:stroke joinstyle="miter"/>
                <v:path gradientshapeok="t" o:connecttype="rect"/>
              </v:shapetype>
              <v:shape id="Text_x0020_Box_x0020_79" o:spid="_x0000_s1026" type="#_x0000_t202" style="position:absolute;margin-left:0;margin-top:113.95pt;width:9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" stroked="f">
                <v:textbox style="mso-fit-shape-to-text:t" inset="0,0,0,0">
                  <w:txbxContent>
                    <w:p w14:paraId="0B9590D8" w14:textId="59EF2A1F" w:rsidR="00D43A6C" w:rsidRPr="00AF51A7" w:rsidRDefault="00D43A6C" w:rsidP="00D43A6C">
                      <w:pPr>
                        <w:pStyle w:val="Caption"/>
                      </w:pPr>
                      <w:bookmarkStart w:id="20" w:name="_Ref505261334"/>
                      <w:r>
                        <w:t xml:space="preserve">Figure </w:t>
                      </w:r>
                      <w:fldSimple w:instr=" SEQ Figure \* ARABIC ">
                        <w:r w:rsidR="006A3FED">
                          <w:rPr>
                            <w:noProof/>
                          </w:rPr>
                          <w:t>4</w:t>
                        </w:r>
                      </w:fldSimple>
                      <w:bookmarkEnd w:id="20"/>
                      <w:r>
                        <w:t xml:space="preserve"> Similarity metrics by Failure Cycle Sizes (showing up to cycles with 40 failures)</w:t>
                      </w:r>
                    </w:p>
                  </w:txbxContent>
                </v:textbox>
              </v:shape>
            </w:pict>
          </mc:Fallback>
        </mc:AlternateContent>
      </w:r>
      <w:r w:rsidRPr="00D43A6C">
        <w:rPr>
          <w:noProof/>
        </w:rPr>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694AD317" w:rsidR="00BE0BA5" w:rsidRDefault="00BE0BA5" w:rsidP="00BE0BA5">
      <w:pPr>
        <w:pStyle w:val="Caption"/>
        <w:keepNext/>
      </w:pPr>
      <w:bookmarkStart w:id="21" w:name="_Ref505260059"/>
      <w:r>
        <w:t xml:space="preserve">Table </w:t>
      </w:r>
      <w:fldSimple w:instr=" SEQ Table \* ARABIC ">
        <w:r w:rsidR="001415D2">
          <w:rPr>
            <w:noProof/>
          </w:rPr>
          <w:t>6</w:t>
        </w:r>
      </w:fldSimple>
      <w:bookmarkEnd w:id="21"/>
      <w:r>
        <w:t xml:space="preserve"> - Correlations between reward and similarity metric values</w:t>
      </w:r>
    </w:p>
    <w:p w14:paraId="51BF058B" w14:textId="1AE155D7" w:rsidR="00BE0BA5" w:rsidRDefault="00BE0BA5" w:rsidP="00A07013">
      <w:r w:rsidRPr="00BE0BA5">
        <w:rPr>
          <w:noProof/>
        </w:rPr>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22C49217" w14:textId="01BDE1E0" w:rsidR="00D20F08" w:rsidRPr="0048793E" w:rsidRDefault="003E116E" w:rsidP="0048793E">
      <w:pPr>
        <w:numPr>
          <w:ilvl w:val="0"/>
          <w:numId w:val="3"/>
        </w:numPr>
      </w:pPr>
      <w:r>
        <w:t xml:space="preserve">We can look from </w:t>
      </w:r>
      <w:r>
        <w:fldChar w:fldCharType="begin"/>
      </w:r>
      <w:r>
        <w:instrText xml:space="preserve"> REF _Ref505261329 \h </w:instrText>
      </w:r>
      <w:r>
        <w:fldChar w:fldCharType="separate"/>
      </w:r>
      <w:r w:rsidR="006A3FED">
        <w:t xml:space="preserve">Figure </w:t>
      </w:r>
      <w:r w:rsidR="006A3FED">
        <w:rPr>
          <w:noProof/>
        </w:rPr>
        <w:t>3</w:t>
      </w:r>
      <w:r>
        <w:fldChar w:fldCharType="end"/>
      </w:r>
      <w:r>
        <w:t xml:space="preserve"> and </w:t>
      </w:r>
      <w:r>
        <w:fldChar w:fldCharType="begin"/>
      </w:r>
      <w:r>
        <w:instrText xml:space="preserve"> REF _Ref505261334 \h </w:instrText>
      </w:r>
      <w:r>
        <w:fldChar w:fldCharType="separate"/>
      </w:r>
      <w:r w:rsidR="006A3FED">
        <w:t xml:space="preserve">Figure </w:t>
      </w:r>
      <w:r w:rsidR="006A3FED">
        <w:rPr>
          <w:noProof/>
        </w:rPr>
        <w:t>4</w:t>
      </w:r>
      <w:r>
        <w:fldChar w:fldCharType="end"/>
      </w:r>
      <w:r>
        <w:t xml:space="preserve"> that l</w:t>
      </w:r>
      <w:r w:rsidR="00321F0C" w:rsidRPr="0048793E">
        <w:t xml:space="preserve">arger cycle sizes imply lower </w:t>
      </w:r>
      <w:proofErr w:type="spellStart"/>
      <w:r w:rsidR="00321F0C" w:rsidRPr="0048793E">
        <w:t>Jaccard</w:t>
      </w:r>
      <w:proofErr w:type="spellEnd"/>
      <w:r w:rsidR="00321F0C" w:rsidRPr="0048793E">
        <w:t xml:space="preserve"> an DCG similarity values. This is confirmed by negative correlations between cycle size and the </w:t>
      </w:r>
      <w:proofErr w:type="spellStart"/>
      <w:r w:rsidR="00321F0C" w:rsidRPr="0048793E">
        <w:t>Jaccard</w:t>
      </w:r>
      <w:proofErr w:type="spellEnd"/>
      <w:r w:rsidR="00321F0C" w:rsidRPr="0048793E">
        <w:t xml:space="preserve"> and DCG similarity metrics</w:t>
      </w:r>
      <w:r>
        <w:t xml:space="preserve"> (</w:t>
      </w:r>
      <w:r>
        <w:fldChar w:fldCharType="begin"/>
      </w:r>
      <w:r>
        <w:instrText xml:space="preserve"> REF _Ref505260059 \h </w:instrText>
      </w:r>
      <w:r>
        <w:fldChar w:fldCharType="separate"/>
      </w:r>
      <w:r w:rsidR="005D2889">
        <w:t xml:space="preserve">Table </w:t>
      </w:r>
      <w:r w:rsidR="005D2889">
        <w:rPr>
          <w:noProof/>
        </w:rPr>
        <w:t>5</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5ACF996D" w:rsidR="00D20F08" w:rsidRPr="0048793E" w:rsidRDefault="00321F0C" w:rsidP="0048793E">
      <w:pPr>
        <w:numPr>
          <w:ilvl w:val="0"/>
          <w:numId w:val="3"/>
        </w:numPr>
      </w:pPr>
      <w:r w:rsidRPr="0048793E">
        <w:t>Two variables showed small or no correlation</w:t>
      </w:r>
      <w:r w:rsidR="00BE0BA5">
        <w:t xml:space="preserve"> (</w:t>
      </w:r>
      <w:r w:rsidR="00BE0BA5">
        <w:fldChar w:fldCharType="begin"/>
      </w:r>
      <w:r w:rsidR="00BE0BA5">
        <w:instrText xml:space="preserve"> REF _Ref505260059 \h </w:instrText>
      </w:r>
      <w:r w:rsidR="00BE0BA5">
        <w:fldChar w:fldCharType="separate"/>
      </w:r>
      <w:r w:rsidR="006A3FED">
        <w:t xml:space="preserve">Table </w:t>
      </w:r>
      <w:r w:rsidR="006A3FED">
        <w:rPr>
          <w:noProof/>
        </w:rPr>
        <w:t>4</w:t>
      </w:r>
      <w:r w:rsidR="00BE0BA5">
        <w:fldChar w:fldCharType="end"/>
      </w:r>
      <w:r w:rsidR="00BE0BA5">
        <w:t>)</w:t>
      </w:r>
      <w:r w:rsidRPr="0048793E">
        <w:t xml:space="preserve"> with cycle sizes: the Kendall-tau similarity metric and the Linear model.</w:t>
      </w:r>
    </w:p>
    <w:p w14:paraId="326BF03D" w14:textId="77777777" w:rsidR="00D20F08" w:rsidRPr="0048793E" w:rsidRDefault="00321F0C" w:rsidP="007A39E3">
      <w:pPr>
        <w:numPr>
          <w:ilvl w:val="0"/>
          <w:numId w:val="3"/>
        </w:numPr>
      </w:pPr>
      <w:r w:rsidRPr="0048793E">
        <w:t>Kendall-tau similarity showed either small correlations or non-significant ones. Looking at the chart, the Kendall-tau correlation remains mostly constant across cycle sizes. This is confirmed by either non-significant correlation values (p-value&gt;0.05) or low correlation values.</w:t>
      </w:r>
    </w:p>
    <w:p w14:paraId="71EC1D36" w14:textId="631255E5" w:rsidR="00D20F08" w:rsidRPr="0048793E" w:rsidRDefault="00321F0C" w:rsidP="007A39E3">
      <w:pPr>
        <w:numPr>
          <w:ilvl w:val="0"/>
          <w:numId w:val="3"/>
        </w:numPr>
      </w:pPr>
      <w:r w:rsidRPr="0048793E">
        <w:t xml:space="preserve">Looking at the correlations for different </w:t>
      </w:r>
      <w:proofErr w:type="gramStart"/>
      <w:r w:rsidRPr="0048793E">
        <w:t>complexities</w:t>
      </w:r>
      <w:r w:rsidR="00BE0BA5">
        <w:t xml:space="preserve"> </w:t>
      </w:r>
      <w:r w:rsidRPr="0048793E">
        <w:t>,</w:t>
      </w:r>
      <w:proofErr w:type="gramEnd"/>
      <w:r w:rsidRPr="0048793E">
        <w:t xml:space="preserve"> the Linear function showed consistently lower correlations than the other functions. The reason is the low prediction error of the linear model, which causes very few ranking mismatches, even across different cycle sizes.</w:t>
      </w:r>
    </w:p>
    <w:p w14:paraId="0A29A4A5" w14:textId="1F3D8243" w:rsidR="00D20F08" w:rsidRPr="0048793E" w:rsidRDefault="007A39E3" w:rsidP="0048793E">
      <w:pPr>
        <w:numPr>
          <w:ilvl w:val="0"/>
          <w:numId w:val="3"/>
        </w:numPr>
      </w:pPr>
      <w:r>
        <w:t>Even when c</w:t>
      </w:r>
      <w:r w:rsidR="00321F0C" w:rsidRPr="0048793E">
        <w:t>ontrol</w:t>
      </w:r>
      <w:r>
        <w:t>ling</w:t>
      </w:r>
      <w:r w:rsidR="00321F0C" w:rsidRPr="0048793E">
        <w:t xml:space="preserve"> for higher complexity</w:t>
      </w:r>
      <w:r>
        <w:t xml:space="preserve"> models</w:t>
      </w:r>
      <w:r w:rsidR="00321F0C" w:rsidRPr="0048793E">
        <w:t xml:space="preserve"> (DCG and Saturating) and var</w:t>
      </w:r>
      <w:r>
        <w:t>ying</w:t>
      </w:r>
      <w:r w:rsidR="00321F0C" w:rsidRPr="0048793E">
        <w:t xml:space="preserve"> dataset sizes (1k, 3k, 9k), we could not detect any pattern in the correlation between cycle size and the similarity metrics. i.e., increasing dataset sizes not necessarily showed an increase in the </w:t>
      </w:r>
      <w:r w:rsidR="00321F0C" w:rsidRPr="0048793E">
        <w:lastRenderedPageBreak/>
        <w:t>correlation between similarity metric and cycle size. This means that, ha</w:t>
      </w:r>
      <w:r>
        <w:t>ving</w:t>
      </w:r>
      <w:r w:rsidR="00321F0C" w:rsidRPr="0048793E">
        <w:t xml:space="preserve"> models with larger prediction error (i.e., trained by smaller datasets)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327E2546" w14:textId="77777777" w:rsidR="00DC4433" w:rsidRDefault="00321F0C" w:rsidP="00DC4433">
      <w:pPr>
        <w:numPr>
          <w:ilvl w:val="0"/>
          <w:numId w:val="3"/>
        </w:numPr>
      </w:pPr>
      <w:r w:rsidRPr="0048793E">
        <w:t xml:space="preserve"> One possible explanation is that the prediction error of the cheapest model (trained with 1k dataset) is already too small to cause major variations in the ranking that would reflect in major mismatches for larger cycles. i.e., smaller prediction error (produced by training with the 3k and 9K datasets) does not imply in fewer proportionate mismatches for larger cycles. Although this is a benefit in terms of cost by training with smaller datasets, we do not know if we could reduce the current level of mismatches by reducing the prediction error. </w:t>
      </w:r>
    </w:p>
    <w:sdt>
      <w:sdtPr>
        <w:id w:val="-113986913"/>
        <w:docPartObj>
          <w:docPartGallery w:val="Bibliographies"/>
          <w:docPartUnique/>
        </w:docPartObj>
      </w:sdtPr>
      <w:sdtEndPr>
        <w:rPr>
          <w:rFonts w:asciiTheme="minorHAnsi" w:eastAsiaTheme="minorHAnsi" w:hAnsiTheme="minorHAnsi" w:cstheme="minorBidi"/>
          <w:color w:val="auto"/>
          <w:sz w:val="22"/>
          <w:szCs w:val="22"/>
        </w:rPr>
      </w:sdtEndPr>
      <w:sdtContent>
        <w:p w14:paraId="2C68C08D" w14:textId="53D3BA31" w:rsidR="00DC4433" w:rsidRDefault="00DC4433">
          <w:pPr>
            <w:pStyle w:val="Heading1"/>
          </w:pPr>
          <w:r>
            <w:t>Bibliography</w:t>
          </w:r>
        </w:p>
        <w:sdt>
          <w:sdtPr>
            <w:id w:val="111145805"/>
            <w:bibliography/>
          </w:sdtPr>
          <w:sdtContent>
            <w:p w14:paraId="02DCEB1A" w14:textId="77777777" w:rsidR="00DC4433" w:rsidRDefault="00DC4433" w:rsidP="00DC4433">
              <w:pPr>
                <w:pStyle w:val="Bibliography"/>
                <w:rPr>
                  <w:noProof/>
                  <w:sz w:val="24"/>
                  <w:szCs w:val="24"/>
                </w:rPr>
              </w:pPr>
              <w:r>
                <w:fldChar w:fldCharType="begin"/>
              </w:r>
              <w:r>
                <w:instrText xml:space="preserve"> BIBLIOGRAPHY </w:instrText>
              </w:r>
              <w:r>
                <w:fldChar w:fldCharType="separate"/>
              </w:r>
              <w:r>
                <w:rPr>
                  <w:noProof/>
                </w:rPr>
                <w:t xml:space="preserve">Gallet, M. a. (2010). A Model for Space-Correlated Failures in Large-Scale Distributed Systems. </w:t>
              </w:r>
              <w:r>
                <w:rPr>
                  <w:i/>
                  <w:iCs/>
                  <w:noProof/>
                </w:rPr>
                <w:t>Euro-Par 2010 - Parallel Processing: 16th International Euro-Par Conference, Ischia, Italy, August 31 - September 3, 2010, Proceedings, Part I</w:t>
              </w:r>
              <w:r>
                <w:rPr>
                  <w:noProof/>
                </w:rPr>
                <w:t xml:space="preserve"> (pp. 88-100). Berlin: Springer Berlin Heidelberg.</w:t>
              </w:r>
            </w:p>
            <w:p w14:paraId="7033FD63" w14:textId="77777777" w:rsidR="00DC4433" w:rsidRDefault="00DC4433" w:rsidP="00DC4433">
              <w:pPr>
                <w:pStyle w:val="Bibliography"/>
                <w:rPr>
                  <w:noProof/>
                </w:rPr>
              </w:pPr>
              <w:r>
                <w:rPr>
                  <w:noProof/>
                </w:rPr>
                <w:t>Vogel, T. (2013). Retrieved January 30, 2018, from Modular Rice University Bidding System (mRUBiS): http://www.mdelab.de</w:t>
              </w:r>
            </w:p>
            <w:p w14:paraId="49AFBE0F" w14:textId="158CC0F8" w:rsidR="00DC4433" w:rsidRDefault="00DC4433" w:rsidP="00DC4433">
              <w:r>
                <w:rPr>
                  <w:b/>
                  <w:bCs/>
                  <w:noProof/>
                </w:rPr>
                <w:fldChar w:fldCharType="end"/>
              </w:r>
            </w:p>
          </w:sdtContent>
        </w:sdt>
      </w:sdtContent>
    </w:sdt>
    <w:p w14:paraId="2EDB7C81" w14:textId="5A16A9D5" w:rsidR="00D43127" w:rsidRDefault="00D43127" w:rsidP="0011423E">
      <w:pPr>
        <w:ind w:left="720"/>
      </w:pPr>
      <w:bookmarkStart w:id="22" w:name="_GoBack"/>
      <w:bookmarkEnd w:id="22"/>
    </w:p>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87EBF" w14:textId="77777777" w:rsidR="009F321F" w:rsidRDefault="009F321F" w:rsidP="00D57B30">
      <w:pPr>
        <w:spacing w:after="0" w:line="240" w:lineRule="auto"/>
      </w:pPr>
      <w:r>
        <w:separator/>
      </w:r>
    </w:p>
  </w:endnote>
  <w:endnote w:type="continuationSeparator" w:id="0">
    <w:p w14:paraId="79657244" w14:textId="77777777" w:rsidR="009F321F" w:rsidRDefault="009F321F"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C4540" w14:textId="77777777" w:rsidR="009F321F" w:rsidRDefault="009F321F" w:rsidP="00D57B30">
      <w:pPr>
        <w:spacing w:after="0" w:line="240" w:lineRule="auto"/>
      </w:pPr>
      <w:r>
        <w:separator/>
      </w:r>
    </w:p>
  </w:footnote>
  <w:footnote w:type="continuationSeparator" w:id="0">
    <w:p w14:paraId="3A597AD0" w14:textId="77777777" w:rsidR="009F321F" w:rsidRDefault="009F321F" w:rsidP="00D57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FD1DB" w14:textId="5EDA5C75" w:rsidR="00D57B30" w:rsidRDefault="00647752">
    <w:pPr>
      <w:pStyle w:val="Header"/>
    </w:pPr>
    <w:r w:rsidRPr="00647752">
      <w:rPr>
        <w:noProof/>
      </w:rPr>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AA"/>
    <w:rsid w:val="00010945"/>
    <w:rsid w:val="000323B6"/>
    <w:rsid w:val="0003654F"/>
    <w:rsid w:val="00056F59"/>
    <w:rsid w:val="00066835"/>
    <w:rsid w:val="00074D09"/>
    <w:rsid w:val="00075A03"/>
    <w:rsid w:val="000A1D07"/>
    <w:rsid w:val="000F4B1E"/>
    <w:rsid w:val="0011423E"/>
    <w:rsid w:val="001415D2"/>
    <w:rsid w:val="00154785"/>
    <w:rsid w:val="00183BD1"/>
    <w:rsid w:val="0023060A"/>
    <w:rsid w:val="00231CA8"/>
    <w:rsid w:val="0025751F"/>
    <w:rsid w:val="002E73EE"/>
    <w:rsid w:val="00300B4C"/>
    <w:rsid w:val="0031682E"/>
    <w:rsid w:val="00321F0C"/>
    <w:rsid w:val="003B32A3"/>
    <w:rsid w:val="003C46E8"/>
    <w:rsid w:val="003E116E"/>
    <w:rsid w:val="003E15C2"/>
    <w:rsid w:val="003F1C37"/>
    <w:rsid w:val="0042424D"/>
    <w:rsid w:val="00452295"/>
    <w:rsid w:val="0047259C"/>
    <w:rsid w:val="00483AC9"/>
    <w:rsid w:val="0048793E"/>
    <w:rsid w:val="0051468F"/>
    <w:rsid w:val="005B2694"/>
    <w:rsid w:val="005C5581"/>
    <w:rsid w:val="005D2889"/>
    <w:rsid w:val="005E150B"/>
    <w:rsid w:val="005E4835"/>
    <w:rsid w:val="00647752"/>
    <w:rsid w:val="006715D5"/>
    <w:rsid w:val="006861FD"/>
    <w:rsid w:val="006A3FED"/>
    <w:rsid w:val="006B01FC"/>
    <w:rsid w:val="00710EB3"/>
    <w:rsid w:val="00742019"/>
    <w:rsid w:val="00751A6F"/>
    <w:rsid w:val="00787400"/>
    <w:rsid w:val="007A31D9"/>
    <w:rsid w:val="007A39E3"/>
    <w:rsid w:val="007C0A67"/>
    <w:rsid w:val="00803623"/>
    <w:rsid w:val="00856D02"/>
    <w:rsid w:val="008A0B2B"/>
    <w:rsid w:val="008D7E13"/>
    <w:rsid w:val="009254D7"/>
    <w:rsid w:val="00967644"/>
    <w:rsid w:val="00972B3C"/>
    <w:rsid w:val="009F321F"/>
    <w:rsid w:val="00A07013"/>
    <w:rsid w:val="00A473E9"/>
    <w:rsid w:val="00AB3880"/>
    <w:rsid w:val="00B123EB"/>
    <w:rsid w:val="00B24383"/>
    <w:rsid w:val="00B5347F"/>
    <w:rsid w:val="00B61216"/>
    <w:rsid w:val="00B7352F"/>
    <w:rsid w:val="00B8351B"/>
    <w:rsid w:val="00B86B6A"/>
    <w:rsid w:val="00BB4B7E"/>
    <w:rsid w:val="00BD61A0"/>
    <w:rsid w:val="00BE0BA5"/>
    <w:rsid w:val="00C15705"/>
    <w:rsid w:val="00C2541E"/>
    <w:rsid w:val="00CF5E7E"/>
    <w:rsid w:val="00D20F08"/>
    <w:rsid w:val="00D24ECC"/>
    <w:rsid w:val="00D25E0D"/>
    <w:rsid w:val="00D31422"/>
    <w:rsid w:val="00D41CC8"/>
    <w:rsid w:val="00D43127"/>
    <w:rsid w:val="00D43A6C"/>
    <w:rsid w:val="00D47958"/>
    <w:rsid w:val="00D52038"/>
    <w:rsid w:val="00D57B30"/>
    <w:rsid w:val="00D778D6"/>
    <w:rsid w:val="00DB0DAA"/>
    <w:rsid w:val="00DC4433"/>
    <w:rsid w:val="00DE5431"/>
    <w:rsid w:val="00E35309"/>
    <w:rsid w:val="00E42837"/>
    <w:rsid w:val="00E71B7A"/>
    <w:rsid w:val="00EF22B1"/>
    <w:rsid w:val="00F42E26"/>
    <w:rsid w:val="00F923DA"/>
    <w:rsid w:val="00FB4319"/>
    <w:rsid w:val="00FC1DF2"/>
    <w:rsid w:val="00FC3DB7"/>
    <w:rsid w:val="00FD50DB"/>
    <w:rsid w:val="00FF398D"/>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 w:type="table" w:styleId="TableGrid">
    <w:name w:val="Table Grid"/>
    <w:basedOn w:val="TableNormal"/>
    <w:uiPriority w:val="39"/>
    <w:rsid w:val="00300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F5070"/>
    <w:pPr>
      <w:spacing w:after="0" w:line="240" w:lineRule="auto"/>
    </w:pPr>
    <w:rPr>
      <w:sz w:val="24"/>
      <w:szCs w:val="24"/>
    </w:rPr>
  </w:style>
  <w:style w:type="character" w:customStyle="1" w:styleId="FootnoteTextChar">
    <w:name w:val="Footnote Text Char"/>
    <w:basedOn w:val="DefaultParagraphFont"/>
    <w:link w:val="FootnoteText"/>
    <w:uiPriority w:val="99"/>
    <w:rsid w:val="00FF5070"/>
    <w:rPr>
      <w:sz w:val="24"/>
      <w:szCs w:val="24"/>
    </w:rPr>
  </w:style>
  <w:style w:type="character" w:styleId="FootnoteReference">
    <w:name w:val="footnote reference"/>
    <w:basedOn w:val="DefaultParagraphFont"/>
    <w:uiPriority w:val="99"/>
    <w:unhideWhenUsed/>
    <w:rsid w:val="00FF5070"/>
    <w:rPr>
      <w:vertAlign w:val="superscript"/>
    </w:rPr>
  </w:style>
  <w:style w:type="paragraph" w:styleId="Bibliography">
    <w:name w:val="Bibliography"/>
    <w:basedOn w:val="Normal"/>
    <w:next w:val="Normal"/>
    <w:uiPriority w:val="37"/>
    <w:unhideWhenUsed/>
    <w:rsid w:val="00F92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9975">
      <w:bodyDiv w:val="1"/>
      <w:marLeft w:val="0"/>
      <w:marRight w:val="0"/>
      <w:marTop w:val="0"/>
      <w:marBottom w:val="0"/>
      <w:divBdr>
        <w:top w:val="none" w:sz="0" w:space="0" w:color="auto"/>
        <w:left w:val="none" w:sz="0" w:space="0" w:color="auto"/>
        <w:bottom w:val="none" w:sz="0" w:space="0" w:color="auto"/>
        <w:right w:val="none" w:sz="0" w:space="0" w:color="auto"/>
      </w:divBdr>
    </w:div>
    <w:div w:id="215775162">
      <w:bodyDiv w:val="1"/>
      <w:marLeft w:val="0"/>
      <w:marRight w:val="0"/>
      <w:marTop w:val="0"/>
      <w:marBottom w:val="0"/>
      <w:divBdr>
        <w:top w:val="none" w:sz="0" w:space="0" w:color="auto"/>
        <w:left w:val="none" w:sz="0" w:space="0" w:color="auto"/>
        <w:bottom w:val="none" w:sz="0" w:space="0" w:color="auto"/>
        <w:right w:val="none" w:sz="0" w:space="0" w:color="auto"/>
      </w:divBdr>
    </w:div>
    <w:div w:id="252399220">
      <w:bodyDiv w:val="1"/>
      <w:marLeft w:val="0"/>
      <w:marRight w:val="0"/>
      <w:marTop w:val="0"/>
      <w:marBottom w:val="0"/>
      <w:divBdr>
        <w:top w:val="none" w:sz="0" w:space="0" w:color="auto"/>
        <w:left w:val="none" w:sz="0" w:space="0" w:color="auto"/>
        <w:bottom w:val="none" w:sz="0" w:space="0" w:color="auto"/>
        <w:right w:val="none" w:sz="0" w:space="0" w:color="auto"/>
      </w:divBdr>
    </w:div>
    <w:div w:id="289282466">
      <w:bodyDiv w:val="1"/>
      <w:marLeft w:val="0"/>
      <w:marRight w:val="0"/>
      <w:marTop w:val="0"/>
      <w:marBottom w:val="0"/>
      <w:divBdr>
        <w:top w:val="none" w:sz="0" w:space="0" w:color="auto"/>
        <w:left w:val="none" w:sz="0" w:space="0" w:color="auto"/>
        <w:bottom w:val="none" w:sz="0" w:space="0" w:color="auto"/>
        <w:right w:val="none" w:sz="0" w:space="0" w:color="auto"/>
      </w:divBdr>
    </w:div>
    <w:div w:id="296301256">
      <w:bodyDiv w:val="1"/>
      <w:marLeft w:val="0"/>
      <w:marRight w:val="0"/>
      <w:marTop w:val="0"/>
      <w:marBottom w:val="0"/>
      <w:divBdr>
        <w:top w:val="none" w:sz="0" w:space="0" w:color="auto"/>
        <w:left w:val="none" w:sz="0" w:space="0" w:color="auto"/>
        <w:bottom w:val="none" w:sz="0" w:space="0" w:color="auto"/>
        <w:right w:val="none" w:sz="0" w:space="0" w:color="auto"/>
      </w:divBdr>
    </w:div>
    <w:div w:id="338389891">
      <w:bodyDiv w:val="1"/>
      <w:marLeft w:val="0"/>
      <w:marRight w:val="0"/>
      <w:marTop w:val="0"/>
      <w:marBottom w:val="0"/>
      <w:divBdr>
        <w:top w:val="none" w:sz="0" w:space="0" w:color="auto"/>
        <w:left w:val="none" w:sz="0" w:space="0" w:color="auto"/>
        <w:bottom w:val="none" w:sz="0" w:space="0" w:color="auto"/>
        <w:right w:val="none" w:sz="0" w:space="0" w:color="auto"/>
      </w:divBdr>
    </w:div>
    <w:div w:id="423067253">
      <w:bodyDiv w:val="1"/>
      <w:marLeft w:val="0"/>
      <w:marRight w:val="0"/>
      <w:marTop w:val="0"/>
      <w:marBottom w:val="0"/>
      <w:divBdr>
        <w:top w:val="none" w:sz="0" w:space="0" w:color="auto"/>
        <w:left w:val="none" w:sz="0" w:space="0" w:color="auto"/>
        <w:bottom w:val="none" w:sz="0" w:space="0" w:color="auto"/>
        <w:right w:val="none" w:sz="0" w:space="0" w:color="auto"/>
      </w:divBdr>
    </w:div>
    <w:div w:id="510611486">
      <w:bodyDiv w:val="1"/>
      <w:marLeft w:val="0"/>
      <w:marRight w:val="0"/>
      <w:marTop w:val="0"/>
      <w:marBottom w:val="0"/>
      <w:divBdr>
        <w:top w:val="none" w:sz="0" w:space="0" w:color="auto"/>
        <w:left w:val="none" w:sz="0" w:space="0" w:color="auto"/>
        <w:bottom w:val="none" w:sz="0" w:space="0" w:color="auto"/>
        <w:right w:val="none" w:sz="0" w:space="0" w:color="auto"/>
      </w:divBdr>
    </w:div>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 w:id="579172349">
      <w:bodyDiv w:val="1"/>
      <w:marLeft w:val="0"/>
      <w:marRight w:val="0"/>
      <w:marTop w:val="0"/>
      <w:marBottom w:val="0"/>
      <w:divBdr>
        <w:top w:val="none" w:sz="0" w:space="0" w:color="auto"/>
        <w:left w:val="none" w:sz="0" w:space="0" w:color="auto"/>
        <w:bottom w:val="none" w:sz="0" w:space="0" w:color="auto"/>
        <w:right w:val="none" w:sz="0" w:space="0" w:color="auto"/>
      </w:divBdr>
    </w:div>
    <w:div w:id="586618027">
      <w:bodyDiv w:val="1"/>
      <w:marLeft w:val="0"/>
      <w:marRight w:val="0"/>
      <w:marTop w:val="0"/>
      <w:marBottom w:val="0"/>
      <w:divBdr>
        <w:top w:val="none" w:sz="0" w:space="0" w:color="auto"/>
        <w:left w:val="none" w:sz="0" w:space="0" w:color="auto"/>
        <w:bottom w:val="none" w:sz="0" w:space="0" w:color="auto"/>
        <w:right w:val="none" w:sz="0" w:space="0" w:color="auto"/>
      </w:divBdr>
    </w:div>
    <w:div w:id="646132294">
      <w:bodyDiv w:val="1"/>
      <w:marLeft w:val="0"/>
      <w:marRight w:val="0"/>
      <w:marTop w:val="0"/>
      <w:marBottom w:val="0"/>
      <w:divBdr>
        <w:top w:val="none" w:sz="0" w:space="0" w:color="auto"/>
        <w:left w:val="none" w:sz="0" w:space="0" w:color="auto"/>
        <w:bottom w:val="none" w:sz="0" w:space="0" w:color="auto"/>
        <w:right w:val="none" w:sz="0" w:space="0" w:color="auto"/>
      </w:divBdr>
    </w:div>
    <w:div w:id="730157996">
      <w:bodyDiv w:val="1"/>
      <w:marLeft w:val="0"/>
      <w:marRight w:val="0"/>
      <w:marTop w:val="0"/>
      <w:marBottom w:val="0"/>
      <w:divBdr>
        <w:top w:val="none" w:sz="0" w:space="0" w:color="auto"/>
        <w:left w:val="none" w:sz="0" w:space="0" w:color="auto"/>
        <w:bottom w:val="none" w:sz="0" w:space="0" w:color="auto"/>
        <w:right w:val="none" w:sz="0" w:space="0" w:color="auto"/>
      </w:divBdr>
    </w:div>
    <w:div w:id="919410307">
      <w:bodyDiv w:val="1"/>
      <w:marLeft w:val="0"/>
      <w:marRight w:val="0"/>
      <w:marTop w:val="0"/>
      <w:marBottom w:val="0"/>
      <w:divBdr>
        <w:top w:val="none" w:sz="0" w:space="0" w:color="auto"/>
        <w:left w:val="none" w:sz="0" w:space="0" w:color="auto"/>
        <w:bottom w:val="none" w:sz="0" w:space="0" w:color="auto"/>
        <w:right w:val="none" w:sz="0" w:space="0" w:color="auto"/>
      </w:divBdr>
    </w:div>
    <w:div w:id="951203092">
      <w:bodyDiv w:val="1"/>
      <w:marLeft w:val="0"/>
      <w:marRight w:val="0"/>
      <w:marTop w:val="0"/>
      <w:marBottom w:val="0"/>
      <w:divBdr>
        <w:top w:val="none" w:sz="0" w:space="0" w:color="auto"/>
        <w:left w:val="none" w:sz="0" w:space="0" w:color="auto"/>
        <w:bottom w:val="none" w:sz="0" w:space="0" w:color="auto"/>
        <w:right w:val="none" w:sz="0" w:space="0" w:color="auto"/>
      </w:divBdr>
    </w:div>
    <w:div w:id="1111972631">
      <w:bodyDiv w:val="1"/>
      <w:marLeft w:val="0"/>
      <w:marRight w:val="0"/>
      <w:marTop w:val="0"/>
      <w:marBottom w:val="0"/>
      <w:divBdr>
        <w:top w:val="none" w:sz="0" w:space="0" w:color="auto"/>
        <w:left w:val="none" w:sz="0" w:space="0" w:color="auto"/>
        <w:bottom w:val="none" w:sz="0" w:space="0" w:color="auto"/>
        <w:right w:val="none" w:sz="0" w:space="0" w:color="auto"/>
      </w:divBdr>
    </w:div>
    <w:div w:id="1179194620">
      <w:bodyDiv w:val="1"/>
      <w:marLeft w:val="0"/>
      <w:marRight w:val="0"/>
      <w:marTop w:val="0"/>
      <w:marBottom w:val="0"/>
      <w:divBdr>
        <w:top w:val="none" w:sz="0" w:space="0" w:color="auto"/>
        <w:left w:val="none" w:sz="0" w:space="0" w:color="auto"/>
        <w:bottom w:val="none" w:sz="0" w:space="0" w:color="auto"/>
        <w:right w:val="none" w:sz="0" w:space="0" w:color="auto"/>
      </w:divBdr>
    </w:div>
    <w:div w:id="1238049940">
      <w:bodyDiv w:val="1"/>
      <w:marLeft w:val="0"/>
      <w:marRight w:val="0"/>
      <w:marTop w:val="0"/>
      <w:marBottom w:val="0"/>
      <w:divBdr>
        <w:top w:val="none" w:sz="0" w:space="0" w:color="auto"/>
        <w:left w:val="none" w:sz="0" w:space="0" w:color="auto"/>
        <w:bottom w:val="none" w:sz="0" w:space="0" w:color="auto"/>
        <w:right w:val="none" w:sz="0" w:space="0" w:color="auto"/>
      </w:divBdr>
    </w:div>
    <w:div w:id="1517308314">
      <w:bodyDiv w:val="1"/>
      <w:marLeft w:val="0"/>
      <w:marRight w:val="0"/>
      <w:marTop w:val="0"/>
      <w:marBottom w:val="0"/>
      <w:divBdr>
        <w:top w:val="none" w:sz="0" w:space="0" w:color="auto"/>
        <w:left w:val="none" w:sz="0" w:space="0" w:color="auto"/>
        <w:bottom w:val="none" w:sz="0" w:space="0" w:color="auto"/>
        <w:right w:val="none" w:sz="0" w:space="0" w:color="auto"/>
      </w:divBdr>
    </w:div>
    <w:div w:id="1595360302">
      <w:bodyDiv w:val="1"/>
      <w:marLeft w:val="0"/>
      <w:marRight w:val="0"/>
      <w:marTop w:val="0"/>
      <w:marBottom w:val="0"/>
      <w:divBdr>
        <w:top w:val="none" w:sz="0" w:space="0" w:color="auto"/>
        <w:left w:val="none" w:sz="0" w:space="0" w:color="auto"/>
        <w:bottom w:val="none" w:sz="0" w:space="0" w:color="auto"/>
        <w:right w:val="none" w:sz="0" w:space="0" w:color="auto"/>
      </w:divBdr>
    </w:div>
    <w:div w:id="1683389297">
      <w:bodyDiv w:val="1"/>
      <w:marLeft w:val="0"/>
      <w:marRight w:val="0"/>
      <w:marTop w:val="0"/>
      <w:marBottom w:val="0"/>
      <w:divBdr>
        <w:top w:val="none" w:sz="0" w:space="0" w:color="auto"/>
        <w:left w:val="none" w:sz="0" w:space="0" w:color="auto"/>
        <w:bottom w:val="none" w:sz="0" w:space="0" w:color="auto"/>
        <w:right w:val="none" w:sz="0" w:space="0" w:color="auto"/>
      </w:divBdr>
    </w:div>
    <w:div w:id="1761829534">
      <w:bodyDiv w:val="1"/>
      <w:marLeft w:val="0"/>
      <w:marRight w:val="0"/>
      <w:marTop w:val="0"/>
      <w:marBottom w:val="0"/>
      <w:divBdr>
        <w:top w:val="none" w:sz="0" w:space="0" w:color="auto"/>
        <w:left w:val="none" w:sz="0" w:space="0" w:color="auto"/>
        <w:bottom w:val="none" w:sz="0" w:space="0" w:color="auto"/>
        <w:right w:val="none" w:sz="0" w:space="0" w:color="auto"/>
      </w:divBdr>
    </w:div>
    <w:div w:id="1771461278">
      <w:bodyDiv w:val="1"/>
      <w:marLeft w:val="0"/>
      <w:marRight w:val="0"/>
      <w:marTop w:val="0"/>
      <w:marBottom w:val="0"/>
      <w:divBdr>
        <w:top w:val="none" w:sz="0" w:space="0" w:color="auto"/>
        <w:left w:val="none" w:sz="0" w:space="0" w:color="auto"/>
        <w:bottom w:val="none" w:sz="0" w:space="0" w:color="auto"/>
        <w:right w:val="none" w:sz="0" w:space="0" w:color="auto"/>
      </w:divBdr>
    </w:div>
    <w:div w:id="1810050850">
      <w:bodyDiv w:val="1"/>
      <w:marLeft w:val="0"/>
      <w:marRight w:val="0"/>
      <w:marTop w:val="0"/>
      <w:marBottom w:val="0"/>
      <w:divBdr>
        <w:top w:val="none" w:sz="0" w:space="0" w:color="auto"/>
        <w:left w:val="none" w:sz="0" w:space="0" w:color="auto"/>
        <w:bottom w:val="none" w:sz="0" w:space="0" w:color="auto"/>
        <w:right w:val="none" w:sz="0" w:space="0" w:color="auto"/>
      </w:divBdr>
    </w:div>
    <w:div w:id="1964581827">
      <w:bodyDiv w:val="1"/>
      <w:marLeft w:val="0"/>
      <w:marRight w:val="0"/>
      <w:marTop w:val="0"/>
      <w:marBottom w:val="0"/>
      <w:divBdr>
        <w:top w:val="none" w:sz="0" w:space="0" w:color="auto"/>
        <w:left w:val="none" w:sz="0" w:space="0" w:color="auto"/>
        <w:bottom w:val="none" w:sz="0" w:space="0" w:color="auto"/>
        <w:right w:val="none" w:sz="0" w:space="0" w:color="auto"/>
      </w:divBdr>
    </w:div>
    <w:div w:id="1981417946">
      <w:bodyDiv w:val="1"/>
      <w:marLeft w:val="0"/>
      <w:marRight w:val="0"/>
      <w:marTop w:val="0"/>
      <w:marBottom w:val="0"/>
      <w:divBdr>
        <w:top w:val="none" w:sz="0" w:space="0" w:color="auto"/>
        <w:left w:val="none" w:sz="0" w:space="0" w:color="auto"/>
        <w:bottom w:val="none" w:sz="0" w:space="0" w:color="auto"/>
        <w:right w:val="none" w:sz="0" w:space="0" w:color="auto"/>
      </w:divBdr>
    </w:div>
    <w:div w:id="20864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Gal10</b:Tag>
    <b:SourceType>ConferenceProceedings</b:SourceType>
    <b:Guid>{0B733B54-98A3-4D44-A863-F719E063EFF6}</b:Guid>
    <b:Author>
      <b:Author>
        <b:NameList>
          <b:Person>
            <b:Last>Gallet</b:Last>
            <b:First>Matthieu</b:First>
            <b:Middle>and Yigitbasi, Nezih and Javadi, Bahman and Kondo, Derrick and Iosup, Alexandru and Epema, Dick</b:Middle>
          </b:Person>
        </b:NameList>
      </b:Author>
    </b:Author>
    <b:Title>A Model for Space-Correlated Failures in Large-Scale Distributed Systems</b:Title>
    <b:ConferenceName>Euro-Par 2010 - Parallel Processing: 16th International Euro-Par Conference, Ischia, Italy, August 31 - September 3, 2010, Proceedings, Part I</b:ConferenceName>
    <b:Publisher>Springer Berlin Heidelberg</b:Publisher>
    <b:City>Berlin</b:City>
    <b:Year>2010</b:Year>
    <b:Pages>88-100</b:Pages>
    <b:RefOrder>2</b:RefOrder>
  </b:Source>
  <b:Source>
    <b:Tag>Vog13</b:Tag>
    <b:SourceType>InternetSite</b:SourceType>
    <b:Guid>{FA24D292-61DD-B741-81C3-18675FA85BEC}</b:Guid>
    <b:Author>
      <b:Author>
        <b:NameList>
          <b:Person>
            <b:Last>Vogel</b:Last>
            <b:First>Thomas</b:First>
          </b:Person>
        </b:NameList>
      </b:Author>
    </b:Author>
    <b:Year>2013</b:Year>
    <b:InternetSiteTitle>Modular Rice University Bidding System (mRUBiS)</b:InternetSiteTitle>
    <b:URL>http://www.mdelab.de</b:URL>
    <b:YearAccessed>2018</b:YearAccessed>
    <b:MonthAccessed>January</b:MonthAccessed>
    <b:DayAccessed>30</b:DayAccessed>
    <b:RefOrder>1</b:RefOrder>
  </b:Source>
</b:Sources>
</file>

<file path=customXml/itemProps1.xml><?xml version="1.0" encoding="utf-8"?>
<ds:datastoreItem xmlns:ds="http://schemas.openxmlformats.org/officeDocument/2006/customXml" ds:itemID="{F655B4B6-659B-FF4D-9579-740FDD51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11</Pages>
  <Words>1561</Words>
  <Characters>8902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Microsoft Office User</cp:lastModifiedBy>
  <cp:revision>72</cp:revision>
  <cp:lastPrinted>2018-02-01T14:18:00Z</cp:lastPrinted>
  <dcterms:created xsi:type="dcterms:W3CDTF">2018-01-30T17:01:00Z</dcterms:created>
  <dcterms:modified xsi:type="dcterms:W3CDTF">2018-02-08T10:53:00Z</dcterms:modified>
</cp:coreProperties>
</file>