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33BA" w14:textId="77777777" w:rsidR="00B8351B" w:rsidRDefault="00B8351B"/>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3A201663" w:rsidR="00B8351B" w:rsidRPr="000A1D07" w:rsidRDefault="00B8351B" w:rsidP="000A1D07">
      <w:pPr>
        <w:jc w:val="center"/>
        <w:rPr>
          <w:sz w:val="32"/>
        </w:rPr>
      </w:pPr>
      <w:r w:rsidRPr="000A1D07">
        <w:rPr>
          <w:sz w:val="32"/>
        </w:rPr>
        <w:t>Sona Gharhemani</w:t>
      </w:r>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5012281A" w:rsidR="00B8351B" w:rsidRDefault="00B8351B" w:rsidP="00183BD1">
      <w:pPr>
        <w:pStyle w:val="Title"/>
      </w:pPr>
      <w:r>
        <w:br w:type="page"/>
      </w:r>
    </w:p>
    <w:p w14:paraId="63995D3D" w14:textId="77777777" w:rsidR="00B8351B" w:rsidRDefault="00B8351B"/>
    <w:sdt>
      <w:sdtPr>
        <w:id w:val="1624734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BF7B90" w14:textId="518D2FB5" w:rsidR="00074D09" w:rsidRDefault="00074D09">
          <w:pPr>
            <w:pStyle w:val="TOCHeading"/>
          </w:pPr>
          <w:r>
            <w:t>Contents</w:t>
          </w:r>
        </w:p>
        <w:p w14:paraId="479AD550" w14:textId="2DBC9B45" w:rsidR="00074D09" w:rsidRDefault="00074D09">
          <w:pPr>
            <w:pStyle w:val="TOC1"/>
            <w:tabs>
              <w:tab w:val="left" w:pos="440"/>
              <w:tab w:val="right" w:leader="dot" w:pos="9350"/>
            </w:tabs>
            <w:rPr>
              <w:noProof/>
            </w:rPr>
          </w:pPr>
          <w:r>
            <w:fldChar w:fldCharType="begin"/>
          </w:r>
          <w:r>
            <w:instrText xml:space="preserve"> TOC \o "1-3" \h \z \u </w:instrText>
          </w:r>
          <w:r>
            <w:fldChar w:fldCharType="separate"/>
          </w:r>
          <w:hyperlink w:anchor="_Toc505261199" w:history="1">
            <w:r w:rsidRPr="00FC2E61">
              <w:rPr>
                <w:rStyle w:val="Hyperlink"/>
                <w:noProof/>
              </w:rPr>
              <w:t>1.</w:t>
            </w:r>
            <w:r>
              <w:rPr>
                <w:noProof/>
              </w:rPr>
              <w:tab/>
            </w:r>
            <w:r w:rsidRPr="00FC2E61">
              <w:rPr>
                <w:rStyle w:val="Hyperlink"/>
                <w:noProof/>
              </w:rPr>
              <w:t>Introduction</w:t>
            </w:r>
            <w:r>
              <w:rPr>
                <w:noProof/>
                <w:webHidden/>
              </w:rPr>
              <w:tab/>
            </w:r>
            <w:r>
              <w:rPr>
                <w:noProof/>
                <w:webHidden/>
              </w:rPr>
              <w:fldChar w:fldCharType="begin"/>
            </w:r>
            <w:r>
              <w:rPr>
                <w:noProof/>
                <w:webHidden/>
              </w:rPr>
              <w:instrText xml:space="preserve"> PAGEREF _Toc505261199 \h </w:instrText>
            </w:r>
            <w:r>
              <w:rPr>
                <w:noProof/>
                <w:webHidden/>
              </w:rPr>
            </w:r>
            <w:r>
              <w:rPr>
                <w:noProof/>
                <w:webHidden/>
              </w:rPr>
              <w:fldChar w:fldCharType="separate"/>
            </w:r>
            <w:r w:rsidR="006A3FED">
              <w:rPr>
                <w:noProof/>
                <w:webHidden/>
              </w:rPr>
              <w:t>3</w:t>
            </w:r>
            <w:r>
              <w:rPr>
                <w:noProof/>
                <w:webHidden/>
              </w:rPr>
              <w:fldChar w:fldCharType="end"/>
            </w:r>
          </w:hyperlink>
        </w:p>
        <w:p w14:paraId="19F6313C" w14:textId="0B66486E" w:rsidR="00074D09" w:rsidRDefault="00074D09">
          <w:pPr>
            <w:pStyle w:val="TOC1"/>
            <w:tabs>
              <w:tab w:val="left" w:pos="440"/>
              <w:tab w:val="right" w:leader="dot" w:pos="9350"/>
            </w:tabs>
            <w:rPr>
              <w:noProof/>
            </w:rPr>
          </w:pPr>
          <w:hyperlink w:anchor="_Toc505261200" w:history="1">
            <w:r w:rsidRPr="00FC2E61">
              <w:rPr>
                <w:rStyle w:val="Hyperlink"/>
                <w:noProof/>
              </w:rPr>
              <w:t>2.</w:t>
            </w:r>
            <w:r>
              <w:rPr>
                <w:noProof/>
              </w:rPr>
              <w:tab/>
            </w:r>
            <w:r w:rsidRPr="00FC2E61">
              <w:rPr>
                <w:rStyle w:val="Hyperlink"/>
                <w:noProof/>
              </w:rPr>
              <w:t>Inject Failures</w:t>
            </w:r>
            <w:r>
              <w:rPr>
                <w:noProof/>
                <w:webHidden/>
              </w:rPr>
              <w:tab/>
            </w:r>
            <w:r>
              <w:rPr>
                <w:noProof/>
                <w:webHidden/>
              </w:rPr>
              <w:fldChar w:fldCharType="begin"/>
            </w:r>
            <w:r>
              <w:rPr>
                <w:noProof/>
                <w:webHidden/>
              </w:rPr>
              <w:instrText xml:space="preserve"> PAGEREF _Toc505261200 \h </w:instrText>
            </w:r>
            <w:r>
              <w:rPr>
                <w:noProof/>
                <w:webHidden/>
              </w:rPr>
            </w:r>
            <w:r>
              <w:rPr>
                <w:noProof/>
                <w:webHidden/>
              </w:rPr>
              <w:fldChar w:fldCharType="separate"/>
            </w:r>
            <w:r w:rsidR="006A3FED">
              <w:rPr>
                <w:noProof/>
                <w:webHidden/>
              </w:rPr>
              <w:t>3</w:t>
            </w:r>
            <w:r>
              <w:rPr>
                <w:noProof/>
                <w:webHidden/>
              </w:rPr>
              <w:fldChar w:fldCharType="end"/>
            </w:r>
          </w:hyperlink>
        </w:p>
        <w:p w14:paraId="14CB961A" w14:textId="7B3EB1CB" w:rsidR="00074D09" w:rsidRDefault="00074D09">
          <w:pPr>
            <w:pStyle w:val="TOC1"/>
            <w:tabs>
              <w:tab w:val="left" w:pos="440"/>
              <w:tab w:val="right" w:leader="dot" w:pos="9350"/>
            </w:tabs>
            <w:rPr>
              <w:noProof/>
            </w:rPr>
          </w:pPr>
          <w:hyperlink w:anchor="_Toc505261201" w:history="1">
            <w:r w:rsidRPr="00FC2E61">
              <w:rPr>
                <w:rStyle w:val="Hyperlink"/>
                <w:noProof/>
              </w:rPr>
              <w:t>3.</w:t>
            </w:r>
            <w:r>
              <w:rPr>
                <w:noProof/>
              </w:rPr>
              <w:tab/>
            </w:r>
            <w:r w:rsidRPr="00FC2E61">
              <w:rPr>
                <w:rStyle w:val="Hyperlink"/>
                <w:noProof/>
              </w:rPr>
              <w:t>Generate Data</w:t>
            </w:r>
            <w:r>
              <w:rPr>
                <w:noProof/>
                <w:webHidden/>
              </w:rPr>
              <w:tab/>
            </w:r>
            <w:r>
              <w:rPr>
                <w:noProof/>
                <w:webHidden/>
              </w:rPr>
              <w:fldChar w:fldCharType="begin"/>
            </w:r>
            <w:r>
              <w:rPr>
                <w:noProof/>
                <w:webHidden/>
              </w:rPr>
              <w:instrText xml:space="preserve"> PAGEREF _Toc505261201 \h </w:instrText>
            </w:r>
            <w:r>
              <w:rPr>
                <w:noProof/>
                <w:webHidden/>
              </w:rPr>
            </w:r>
            <w:r>
              <w:rPr>
                <w:noProof/>
                <w:webHidden/>
              </w:rPr>
              <w:fldChar w:fldCharType="separate"/>
            </w:r>
            <w:r w:rsidR="006A3FED">
              <w:rPr>
                <w:noProof/>
                <w:webHidden/>
              </w:rPr>
              <w:t>3</w:t>
            </w:r>
            <w:r>
              <w:rPr>
                <w:noProof/>
                <w:webHidden/>
              </w:rPr>
              <w:fldChar w:fldCharType="end"/>
            </w:r>
          </w:hyperlink>
        </w:p>
        <w:p w14:paraId="614A2BF9" w14:textId="0494787F" w:rsidR="00074D09" w:rsidRDefault="00074D09">
          <w:pPr>
            <w:pStyle w:val="TOC1"/>
            <w:tabs>
              <w:tab w:val="left" w:pos="440"/>
              <w:tab w:val="right" w:leader="dot" w:pos="9350"/>
            </w:tabs>
            <w:rPr>
              <w:noProof/>
            </w:rPr>
          </w:pPr>
          <w:hyperlink w:anchor="_Toc505261202" w:history="1">
            <w:r w:rsidRPr="00FC2E61">
              <w:rPr>
                <w:rStyle w:val="Hyperlink"/>
                <w:noProof/>
              </w:rPr>
              <w:t>4.</w:t>
            </w:r>
            <w:r>
              <w:rPr>
                <w:noProof/>
              </w:rPr>
              <w:tab/>
            </w:r>
            <w:r w:rsidRPr="00FC2E61">
              <w:rPr>
                <w:rStyle w:val="Hyperlink"/>
                <w:noProof/>
              </w:rPr>
              <w:t>Train and Test</w:t>
            </w:r>
            <w:r>
              <w:rPr>
                <w:noProof/>
                <w:webHidden/>
              </w:rPr>
              <w:tab/>
            </w:r>
            <w:r>
              <w:rPr>
                <w:noProof/>
                <w:webHidden/>
              </w:rPr>
              <w:fldChar w:fldCharType="begin"/>
            </w:r>
            <w:r>
              <w:rPr>
                <w:noProof/>
                <w:webHidden/>
              </w:rPr>
              <w:instrText xml:space="preserve"> PAGEREF _Toc505261202 \h </w:instrText>
            </w:r>
            <w:r>
              <w:rPr>
                <w:noProof/>
                <w:webHidden/>
              </w:rPr>
            </w:r>
            <w:r>
              <w:rPr>
                <w:noProof/>
                <w:webHidden/>
              </w:rPr>
              <w:fldChar w:fldCharType="separate"/>
            </w:r>
            <w:r w:rsidR="006A3FED">
              <w:rPr>
                <w:noProof/>
                <w:webHidden/>
              </w:rPr>
              <w:t>3</w:t>
            </w:r>
            <w:r>
              <w:rPr>
                <w:noProof/>
                <w:webHidden/>
              </w:rPr>
              <w:fldChar w:fldCharType="end"/>
            </w:r>
          </w:hyperlink>
        </w:p>
        <w:p w14:paraId="7585E910" w14:textId="6B40C10E" w:rsidR="00074D09" w:rsidRDefault="00074D09">
          <w:pPr>
            <w:pStyle w:val="TOC1"/>
            <w:tabs>
              <w:tab w:val="left" w:pos="440"/>
              <w:tab w:val="right" w:leader="dot" w:pos="9350"/>
            </w:tabs>
            <w:rPr>
              <w:noProof/>
            </w:rPr>
          </w:pPr>
          <w:hyperlink w:anchor="_Toc505261203" w:history="1">
            <w:r w:rsidRPr="00FC2E61">
              <w:rPr>
                <w:rStyle w:val="Hyperlink"/>
                <w:noProof/>
              </w:rPr>
              <w:t>5.</w:t>
            </w:r>
            <w:r>
              <w:rPr>
                <w:noProof/>
              </w:rPr>
              <w:tab/>
            </w:r>
            <w:r w:rsidRPr="00FC2E61">
              <w:rPr>
                <w:rStyle w:val="Hyperlink"/>
                <w:noProof/>
              </w:rPr>
              <w:t>Validate Prediction Model</w:t>
            </w:r>
            <w:r>
              <w:rPr>
                <w:noProof/>
                <w:webHidden/>
              </w:rPr>
              <w:tab/>
            </w:r>
            <w:r>
              <w:rPr>
                <w:noProof/>
                <w:webHidden/>
              </w:rPr>
              <w:fldChar w:fldCharType="begin"/>
            </w:r>
            <w:r>
              <w:rPr>
                <w:noProof/>
                <w:webHidden/>
              </w:rPr>
              <w:instrText xml:space="preserve"> PAGEREF _Toc505261203 \h </w:instrText>
            </w:r>
            <w:r>
              <w:rPr>
                <w:noProof/>
                <w:webHidden/>
              </w:rPr>
            </w:r>
            <w:r>
              <w:rPr>
                <w:noProof/>
                <w:webHidden/>
              </w:rPr>
              <w:fldChar w:fldCharType="separate"/>
            </w:r>
            <w:r w:rsidR="006A3FED">
              <w:rPr>
                <w:noProof/>
                <w:webHidden/>
              </w:rPr>
              <w:t>3</w:t>
            </w:r>
            <w:r>
              <w:rPr>
                <w:noProof/>
                <w:webHidden/>
              </w:rPr>
              <w:fldChar w:fldCharType="end"/>
            </w:r>
          </w:hyperlink>
        </w:p>
        <w:p w14:paraId="2D4B0373" w14:textId="2DE9C5E0" w:rsidR="00074D09" w:rsidRDefault="00074D09">
          <w:pPr>
            <w:pStyle w:val="TOC1"/>
            <w:tabs>
              <w:tab w:val="left" w:pos="440"/>
              <w:tab w:val="right" w:leader="dot" w:pos="9350"/>
            </w:tabs>
            <w:rPr>
              <w:noProof/>
            </w:rPr>
          </w:pPr>
          <w:hyperlink w:anchor="_Toc505261204" w:history="1">
            <w:r w:rsidRPr="00FC2E61">
              <w:rPr>
                <w:rStyle w:val="Hyperlink"/>
                <w:noProof/>
              </w:rPr>
              <w:t>6.</w:t>
            </w:r>
            <w:r>
              <w:rPr>
                <w:noProof/>
              </w:rPr>
              <w:tab/>
            </w:r>
            <w:r w:rsidRPr="00FC2E61">
              <w:rPr>
                <w:rStyle w:val="Hyperlink"/>
                <w:noProof/>
              </w:rPr>
              <w:t>Export Prediction Model to pmml</w:t>
            </w:r>
            <w:r>
              <w:rPr>
                <w:noProof/>
                <w:webHidden/>
              </w:rPr>
              <w:tab/>
            </w:r>
            <w:r>
              <w:rPr>
                <w:noProof/>
                <w:webHidden/>
              </w:rPr>
              <w:fldChar w:fldCharType="begin"/>
            </w:r>
            <w:r>
              <w:rPr>
                <w:noProof/>
                <w:webHidden/>
              </w:rPr>
              <w:instrText xml:space="preserve"> PAGEREF _Toc505261204 \h </w:instrText>
            </w:r>
            <w:r>
              <w:rPr>
                <w:noProof/>
                <w:webHidden/>
              </w:rPr>
            </w:r>
            <w:r>
              <w:rPr>
                <w:noProof/>
                <w:webHidden/>
              </w:rPr>
              <w:fldChar w:fldCharType="separate"/>
            </w:r>
            <w:r w:rsidR="006A3FED">
              <w:rPr>
                <w:noProof/>
                <w:webHidden/>
              </w:rPr>
              <w:t>3</w:t>
            </w:r>
            <w:r>
              <w:rPr>
                <w:noProof/>
                <w:webHidden/>
              </w:rPr>
              <w:fldChar w:fldCharType="end"/>
            </w:r>
          </w:hyperlink>
        </w:p>
        <w:p w14:paraId="31D01757" w14:textId="78726DF5" w:rsidR="00074D09" w:rsidRDefault="00074D09">
          <w:pPr>
            <w:pStyle w:val="TOC1"/>
            <w:tabs>
              <w:tab w:val="left" w:pos="440"/>
              <w:tab w:val="right" w:leader="dot" w:pos="9350"/>
            </w:tabs>
            <w:rPr>
              <w:noProof/>
            </w:rPr>
          </w:pPr>
          <w:hyperlink w:anchor="_Toc505261205" w:history="1">
            <w:r w:rsidRPr="00FC2E61">
              <w:rPr>
                <w:rStyle w:val="Hyperlink"/>
                <w:noProof/>
              </w:rPr>
              <w:t>7.</w:t>
            </w:r>
            <w:r>
              <w:rPr>
                <w:noProof/>
              </w:rPr>
              <w:tab/>
            </w:r>
            <w:r w:rsidRPr="00FC2E61">
              <w:rPr>
                <w:rStyle w:val="Hyperlink"/>
                <w:noProof/>
              </w:rPr>
              <w:t>Predict Utility Change</w:t>
            </w:r>
            <w:r>
              <w:rPr>
                <w:noProof/>
                <w:webHidden/>
              </w:rPr>
              <w:tab/>
            </w:r>
            <w:r>
              <w:rPr>
                <w:noProof/>
                <w:webHidden/>
              </w:rPr>
              <w:fldChar w:fldCharType="begin"/>
            </w:r>
            <w:r>
              <w:rPr>
                <w:noProof/>
                <w:webHidden/>
              </w:rPr>
              <w:instrText xml:space="preserve"> PAGEREF _Toc505261205 \h </w:instrText>
            </w:r>
            <w:r>
              <w:rPr>
                <w:noProof/>
                <w:webHidden/>
              </w:rPr>
            </w:r>
            <w:r>
              <w:rPr>
                <w:noProof/>
                <w:webHidden/>
              </w:rPr>
              <w:fldChar w:fldCharType="separate"/>
            </w:r>
            <w:r w:rsidR="006A3FED">
              <w:rPr>
                <w:noProof/>
                <w:webHidden/>
              </w:rPr>
              <w:t>4</w:t>
            </w:r>
            <w:r>
              <w:rPr>
                <w:noProof/>
                <w:webHidden/>
              </w:rPr>
              <w:fldChar w:fldCharType="end"/>
            </w:r>
          </w:hyperlink>
        </w:p>
        <w:p w14:paraId="171C1FCD" w14:textId="3B5721BF" w:rsidR="00074D09" w:rsidRDefault="00074D09">
          <w:pPr>
            <w:pStyle w:val="TOC1"/>
            <w:tabs>
              <w:tab w:val="left" w:pos="440"/>
              <w:tab w:val="right" w:leader="dot" w:pos="9350"/>
            </w:tabs>
            <w:rPr>
              <w:noProof/>
            </w:rPr>
          </w:pPr>
          <w:hyperlink w:anchor="_Toc505261206" w:history="1">
            <w:r w:rsidRPr="00FC2E61">
              <w:rPr>
                <w:rStyle w:val="Hyperlink"/>
                <w:noProof/>
              </w:rPr>
              <w:t>8.</w:t>
            </w:r>
            <w:r>
              <w:rPr>
                <w:noProof/>
              </w:rPr>
              <w:tab/>
            </w:r>
            <w:r w:rsidRPr="00FC2E61">
              <w:rPr>
                <w:rStyle w:val="Hyperlink"/>
                <w:noProof/>
              </w:rPr>
              <w:t>Make Adaptation Decision</w:t>
            </w:r>
            <w:r>
              <w:rPr>
                <w:noProof/>
                <w:webHidden/>
              </w:rPr>
              <w:tab/>
            </w:r>
            <w:r>
              <w:rPr>
                <w:noProof/>
                <w:webHidden/>
              </w:rPr>
              <w:fldChar w:fldCharType="begin"/>
            </w:r>
            <w:r>
              <w:rPr>
                <w:noProof/>
                <w:webHidden/>
              </w:rPr>
              <w:instrText xml:space="preserve"> PAGEREF _Toc505261206 \h </w:instrText>
            </w:r>
            <w:r>
              <w:rPr>
                <w:noProof/>
                <w:webHidden/>
              </w:rPr>
            </w:r>
            <w:r>
              <w:rPr>
                <w:noProof/>
                <w:webHidden/>
              </w:rPr>
              <w:fldChar w:fldCharType="separate"/>
            </w:r>
            <w:r w:rsidR="006A3FED">
              <w:rPr>
                <w:noProof/>
                <w:webHidden/>
              </w:rPr>
              <w:t>4</w:t>
            </w:r>
            <w:r>
              <w:rPr>
                <w:noProof/>
                <w:webHidden/>
              </w:rPr>
              <w:fldChar w:fldCharType="end"/>
            </w:r>
          </w:hyperlink>
        </w:p>
        <w:p w14:paraId="2CFCC1FB" w14:textId="2786E76A" w:rsidR="00074D09" w:rsidRDefault="00074D09">
          <w:pPr>
            <w:pStyle w:val="TOC1"/>
            <w:tabs>
              <w:tab w:val="left" w:pos="660"/>
              <w:tab w:val="right" w:leader="dot" w:pos="9350"/>
            </w:tabs>
            <w:rPr>
              <w:noProof/>
            </w:rPr>
          </w:pPr>
          <w:hyperlink w:anchor="_Toc505261207" w:history="1">
            <w:r w:rsidRPr="00FC2E61">
              <w:rPr>
                <w:rStyle w:val="Hyperlink"/>
                <w:noProof/>
              </w:rPr>
              <w:t>8.1.</w:t>
            </w:r>
            <w:r>
              <w:rPr>
                <w:noProof/>
              </w:rPr>
              <w:tab/>
            </w:r>
            <w:r w:rsidRPr="00FC2E61">
              <w:rPr>
                <w:rStyle w:val="Hyperlink"/>
                <w:noProof/>
              </w:rPr>
              <w:t>Uncertainty Analysis</w:t>
            </w:r>
            <w:r>
              <w:rPr>
                <w:noProof/>
                <w:webHidden/>
              </w:rPr>
              <w:tab/>
            </w:r>
            <w:r>
              <w:rPr>
                <w:noProof/>
                <w:webHidden/>
              </w:rPr>
              <w:fldChar w:fldCharType="begin"/>
            </w:r>
            <w:r>
              <w:rPr>
                <w:noProof/>
                <w:webHidden/>
              </w:rPr>
              <w:instrText xml:space="preserve"> PAGEREF _Toc505261207 \h </w:instrText>
            </w:r>
            <w:r>
              <w:rPr>
                <w:noProof/>
                <w:webHidden/>
              </w:rPr>
            </w:r>
            <w:r>
              <w:rPr>
                <w:noProof/>
                <w:webHidden/>
              </w:rPr>
              <w:fldChar w:fldCharType="separate"/>
            </w:r>
            <w:r w:rsidR="006A3FED">
              <w:rPr>
                <w:noProof/>
                <w:webHidden/>
              </w:rPr>
              <w:t>4</w:t>
            </w:r>
            <w:r>
              <w:rPr>
                <w:noProof/>
                <w:webHidden/>
              </w:rPr>
              <w:fldChar w:fldCharType="end"/>
            </w:r>
          </w:hyperlink>
        </w:p>
        <w:p w14:paraId="77AA9119" w14:textId="2DC72E1B" w:rsidR="00074D09" w:rsidRDefault="00074D09">
          <w:pPr>
            <w:pStyle w:val="TOC1"/>
            <w:tabs>
              <w:tab w:val="left" w:pos="880"/>
              <w:tab w:val="right" w:leader="dot" w:pos="9350"/>
            </w:tabs>
            <w:rPr>
              <w:noProof/>
            </w:rPr>
          </w:pPr>
          <w:hyperlink w:anchor="_Toc505261208" w:history="1">
            <w:r w:rsidRPr="00FC2E61">
              <w:rPr>
                <w:rStyle w:val="Hyperlink"/>
                <w:noProof/>
              </w:rPr>
              <w:t>8.1.1.</w:t>
            </w:r>
            <w:r>
              <w:rPr>
                <w:noProof/>
              </w:rPr>
              <w:tab/>
            </w:r>
            <w:r w:rsidRPr="00FC2E61">
              <w:rPr>
                <w:rStyle w:val="Hyperlink"/>
                <w:noProof/>
              </w:rPr>
              <w:t>Variance of metrics and variance of reward</w:t>
            </w:r>
            <w:r>
              <w:rPr>
                <w:noProof/>
                <w:webHidden/>
              </w:rPr>
              <w:tab/>
            </w:r>
            <w:r>
              <w:rPr>
                <w:noProof/>
                <w:webHidden/>
              </w:rPr>
              <w:fldChar w:fldCharType="begin"/>
            </w:r>
            <w:r>
              <w:rPr>
                <w:noProof/>
                <w:webHidden/>
              </w:rPr>
              <w:instrText xml:space="preserve"> PAGEREF _Toc505261208 \h </w:instrText>
            </w:r>
            <w:r>
              <w:rPr>
                <w:noProof/>
                <w:webHidden/>
              </w:rPr>
            </w:r>
            <w:r>
              <w:rPr>
                <w:noProof/>
                <w:webHidden/>
              </w:rPr>
              <w:fldChar w:fldCharType="separate"/>
            </w:r>
            <w:r w:rsidR="006A3FED">
              <w:rPr>
                <w:noProof/>
                <w:webHidden/>
              </w:rPr>
              <w:t>4</w:t>
            </w:r>
            <w:r>
              <w:rPr>
                <w:noProof/>
                <w:webHidden/>
              </w:rPr>
              <w:fldChar w:fldCharType="end"/>
            </w:r>
          </w:hyperlink>
        </w:p>
        <w:p w14:paraId="658D60E5" w14:textId="4318BB8C" w:rsidR="00074D09" w:rsidRDefault="00074D09">
          <w:pPr>
            <w:pStyle w:val="TOC1"/>
            <w:tabs>
              <w:tab w:val="left" w:pos="660"/>
              <w:tab w:val="right" w:leader="dot" w:pos="9350"/>
            </w:tabs>
            <w:rPr>
              <w:noProof/>
            </w:rPr>
          </w:pPr>
          <w:hyperlink w:anchor="_Toc505261209" w:history="1">
            <w:r w:rsidRPr="00FC2E61">
              <w:rPr>
                <w:rStyle w:val="Hyperlink"/>
                <w:noProof/>
              </w:rPr>
              <w:t>8.2.</w:t>
            </w:r>
            <w:r>
              <w:rPr>
                <w:noProof/>
              </w:rPr>
              <w:tab/>
            </w:r>
            <w:r w:rsidRPr="00FC2E61">
              <w:rPr>
                <w:rStyle w:val="Hyperlink"/>
                <w:noProof/>
              </w:rPr>
              <w:t>Correlation between reward and similarity metrics</w:t>
            </w:r>
            <w:r>
              <w:rPr>
                <w:noProof/>
                <w:webHidden/>
              </w:rPr>
              <w:tab/>
            </w:r>
            <w:r>
              <w:rPr>
                <w:noProof/>
                <w:webHidden/>
              </w:rPr>
              <w:fldChar w:fldCharType="begin"/>
            </w:r>
            <w:r>
              <w:rPr>
                <w:noProof/>
                <w:webHidden/>
              </w:rPr>
              <w:instrText xml:space="preserve"> PAGEREF _Toc505261209 \h </w:instrText>
            </w:r>
            <w:r>
              <w:rPr>
                <w:noProof/>
                <w:webHidden/>
              </w:rPr>
            </w:r>
            <w:r>
              <w:rPr>
                <w:noProof/>
                <w:webHidden/>
              </w:rPr>
              <w:fldChar w:fldCharType="separate"/>
            </w:r>
            <w:r w:rsidR="006A3FED">
              <w:rPr>
                <w:noProof/>
                <w:webHidden/>
              </w:rPr>
              <w:t>5</w:t>
            </w:r>
            <w:r>
              <w:rPr>
                <w:noProof/>
                <w:webHidden/>
              </w:rPr>
              <w:fldChar w:fldCharType="end"/>
            </w:r>
          </w:hyperlink>
        </w:p>
        <w:p w14:paraId="7BCB11EC" w14:textId="6E611E5B" w:rsidR="00074D09" w:rsidRDefault="00074D09">
          <w:pPr>
            <w:pStyle w:val="TOC1"/>
            <w:tabs>
              <w:tab w:val="left" w:pos="440"/>
              <w:tab w:val="right" w:leader="dot" w:pos="9350"/>
            </w:tabs>
            <w:rPr>
              <w:noProof/>
            </w:rPr>
          </w:pPr>
          <w:hyperlink w:anchor="_Toc505261210" w:history="1">
            <w:r w:rsidRPr="00FC2E61">
              <w:rPr>
                <w:rStyle w:val="Hyperlink"/>
                <w:noProof/>
              </w:rPr>
              <w:t>9.</w:t>
            </w:r>
            <w:r>
              <w:rPr>
                <w:noProof/>
              </w:rPr>
              <w:tab/>
            </w:r>
            <w:r w:rsidRPr="00FC2E61">
              <w:rPr>
                <w:rStyle w:val="Hyperlink"/>
                <w:noProof/>
              </w:rPr>
              <w:t>Apply Adaptation Decision</w:t>
            </w:r>
            <w:r>
              <w:rPr>
                <w:noProof/>
                <w:webHidden/>
              </w:rPr>
              <w:tab/>
            </w:r>
            <w:r>
              <w:rPr>
                <w:noProof/>
                <w:webHidden/>
              </w:rPr>
              <w:fldChar w:fldCharType="begin"/>
            </w:r>
            <w:r>
              <w:rPr>
                <w:noProof/>
                <w:webHidden/>
              </w:rPr>
              <w:instrText xml:space="preserve"> PAGEREF _Toc505261210 \h </w:instrText>
            </w:r>
            <w:r>
              <w:rPr>
                <w:noProof/>
                <w:webHidden/>
              </w:rPr>
            </w:r>
            <w:r>
              <w:rPr>
                <w:noProof/>
                <w:webHidden/>
              </w:rPr>
              <w:fldChar w:fldCharType="separate"/>
            </w:r>
            <w:r w:rsidR="006A3FED">
              <w:rPr>
                <w:noProof/>
                <w:webHidden/>
              </w:rPr>
              <w:t>9</w:t>
            </w:r>
            <w:r>
              <w:rPr>
                <w:noProof/>
                <w:webHidden/>
              </w:rPr>
              <w:fldChar w:fldCharType="end"/>
            </w:r>
          </w:hyperlink>
        </w:p>
        <w:p w14:paraId="387B77AE" w14:textId="2614EFD5" w:rsidR="00074D09" w:rsidRDefault="00074D09">
          <w:pPr>
            <w:pStyle w:val="TOC1"/>
            <w:tabs>
              <w:tab w:val="left" w:pos="660"/>
              <w:tab w:val="right" w:leader="dot" w:pos="9350"/>
            </w:tabs>
            <w:rPr>
              <w:noProof/>
            </w:rPr>
          </w:pPr>
          <w:hyperlink w:anchor="_Toc505261211" w:history="1">
            <w:r w:rsidRPr="00FC2E61">
              <w:rPr>
                <w:rStyle w:val="Hyperlink"/>
                <w:noProof/>
              </w:rPr>
              <w:t>10.</w:t>
            </w:r>
            <w:r>
              <w:rPr>
                <w:noProof/>
              </w:rPr>
              <w:tab/>
            </w:r>
            <w:r w:rsidRPr="00FC2E61">
              <w:rPr>
                <w:rStyle w:val="Hyperlink"/>
                <w:noProof/>
              </w:rPr>
              <w:t>Evaluate Adaptation Decisions</w:t>
            </w:r>
            <w:r>
              <w:rPr>
                <w:noProof/>
                <w:webHidden/>
              </w:rPr>
              <w:tab/>
            </w:r>
            <w:r>
              <w:rPr>
                <w:noProof/>
                <w:webHidden/>
              </w:rPr>
              <w:fldChar w:fldCharType="begin"/>
            </w:r>
            <w:r>
              <w:rPr>
                <w:noProof/>
                <w:webHidden/>
              </w:rPr>
              <w:instrText xml:space="preserve"> PAGEREF _Toc505261211 \h </w:instrText>
            </w:r>
            <w:r>
              <w:rPr>
                <w:noProof/>
                <w:webHidden/>
              </w:rPr>
            </w:r>
            <w:r>
              <w:rPr>
                <w:noProof/>
                <w:webHidden/>
              </w:rPr>
              <w:fldChar w:fldCharType="separate"/>
            </w:r>
            <w:r w:rsidR="006A3FED">
              <w:rPr>
                <w:noProof/>
                <w:webHidden/>
              </w:rPr>
              <w:t>9</w:t>
            </w:r>
            <w:r>
              <w:rPr>
                <w:noProof/>
                <w:webHidden/>
              </w:rPr>
              <w:fldChar w:fldCharType="end"/>
            </w:r>
          </w:hyperlink>
        </w:p>
        <w:p w14:paraId="04F3F8BE" w14:textId="5C7A0E8D"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Default="00B8351B" w:rsidP="00B123EB">
      <w:pPr>
        <w:pStyle w:val="Heading1"/>
        <w:numPr>
          <w:ilvl w:val="0"/>
          <w:numId w:val="2"/>
        </w:numPr>
      </w:pPr>
      <w:bookmarkStart w:id="0" w:name="_Toc505261199"/>
      <w: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AB3880">
        <w:fldChar w:fldCharType="begin"/>
      </w:r>
      <w:r w:rsidR="00AB3880">
        <w:instrText xml:space="preserve"> REF _Ref505100919 </w:instrText>
      </w:r>
      <w:r w:rsidR="00AB3880">
        <w:fldChar w:fldCharType="separate"/>
      </w:r>
      <w:r w:rsidR="006A3FED">
        <w:t xml:space="preserve">Figure </w:t>
      </w:r>
      <w:r w:rsidR="006A3FED">
        <w:rPr>
          <w:noProof/>
        </w:rPr>
        <w:t>1</w:t>
      </w:r>
      <w:r w:rsidR="00AB3880">
        <w:rPr>
          <w:noProof/>
        </w:rPr>
        <w:fldChar w:fldCharType="end"/>
      </w:r>
      <w:r w:rsidR="007C0A67">
        <w:t>.</w:t>
      </w:r>
    </w:p>
    <w:p w14:paraId="55D8842C" w14:textId="6E536692" w:rsidR="007C0A67" w:rsidRDefault="007C0A67"/>
    <w:p w14:paraId="34E59FFF" w14:textId="77777777" w:rsidR="007C0A67" w:rsidRDefault="007C0A67" w:rsidP="007C0A67">
      <w:pPr>
        <w:keepNext/>
        <w:jc w:val="center"/>
      </w:pPr>
      <w:r>
        <w:rPr>
          <w:noProof/>
        </w:rPr>
        <w:drawing>
          <wp:inline distT="0" distB="0" distL="0" distR="0" wp14:anchorId="376A097B" wp14:editId="77E11F0D">
            <wp:extent cx="5938520" cy="158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1584325"/>
                    </a:xfrm>
                    <a:prstGeom prst="rect">
                      <a:avLst/>
                    </a:prstGeom>
                    <a:noFill/>
                    <a:ln>
                      <a:noFill/>
                    </a:ln>
                  </pic:spPr>
                </pic:pic>
              </a:graphicData>
            </a:graphic>
          </wp:inline>
        </w:drawing>
      </w:r>
    </w:p>
    <w:p w14:paraId="1092E009" w14:textId="68F05205" w:rsidR="007C0A67" w:rsidRDefault="007C0A67" w:rsidP="007C0A67">
      <w:pPr>
        <w:pStyle w:val="Caption"/>
        <w:jc w:val="center"/>
      </w:pPr>
      <w:bookmarkStart w:id="1" w:name="_Ref505100919"/>
      <w:r>
        <w:t xml:space="preserve">Figure </w:t>
      </w:r>
      <w:r w:rsidR="00AB3880">
        <w:fldChar w:fldCharType="begin"/>
      </w:r>
      <w:r w:rsidR="00AB3880">
        <w:instrText xml:space="preserve"> SEQ Figure \* ARABIC </w:instrText>
      </w:r>
      <w:r w:rsidR="00AB3880">
        <w:fldChar w:fldCharType="separate"/>
      </w:r>
      <w:r w:rsidR="006A3FED">
        <w:rPr>
          <w:noProof/>
        </w:rPr>
        <w:t>1</w:t>
      </w:r>
      <w:r w:rsidR="00AB3880">
        <w:rPr>
          <w:noProof/>
        </w:rPr>
        <w:fldChar w:fldCharType="end"/>
      </w:r>
      <w:bookmarkEnd w:id="1"/>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2" w:name="_Toc505261200"/>
      <w:r>
        <w:t>Inject Failures</w:t>
      </w:r>
      <w:bookmarkEnd w:id="2"/>
    </w:p>
    <w:p w14:paraId="0E30E6D2" w14:textId="4A3432F8" w:rsidR="00B123EB" w:rsidRDefault="00FD50DB" w:rsidP="00B123EB">
      <w:r>
        <w:t xml:space="preserve">We </w:t>
      </w:r>
      <w:r w:rsidR="00B123EB">
        <w:t xml:space="preserve">have </w:t>
      </w:r>
      <w:r>
        <w:t xml:space="preserve">two types of failure traces: </w:t>
      </w:r>
      <w:r w:rsidR="00B123EB">
        <w:t>sampled and full. The sampled failure traces consist of 5, 25, and 50 failures that are randomly injected to components. The full trace consists of multiple different set of failures.</w:t>
      </w:r>
    </w:p>
    <w:p w14:paraId="2B213764" w14:textId="01982E13" w:rsidR="00B123EB" w:rsidRDefault="00B123EB" w:rsidP="00B123EB">
      <w:pPr>
        <w:pStyle w:val="Heading1"/>
        <w:numPr>
          <w:ilvl w:val="0"/>
          <w:numId w:val="2"/>
        </w:numPr>
      </w:pPr>
      <w:bookmarkStart w:id="3" w:name="_Toc505261201"/>
      <w:r>
        <w:t>Generate Data</w:t>
      </w:r>
      <w:bookmarkEnd w:id="3"/>
    </w:p>
    <w:p w14:paraId="4838044B" w14:textId="3FD54AEB" w:rsidR="00B123EB" w:rsidRDefault="00B123EB" w:rsidP="00B123EB">
      <w:pPr>
        <w:pStyle w:val="Heading1"/>
        <w:numPr>
          <w:ilvl w:val="0"/>
          <w:numId w:val="2"/>
        </w:numPr>
      </w:pPr>
      <w:bookmarkStart w:id="4" w:name="_Toc505261202"/>
      <w:r>
        <w:t>Tr</w:t>
      </w:r>
      <w:r w:rsidR="00E42837">
        <w:t>ain</w:t>
      </w:r>
      <w:r>
        <w:t xml:space="preserve"> and Test</w:t>
      </w:r>
      <w:bookmarkEnd w:id="4"/>
    </w:p>
    <w:p w14:paraId="69EDD301" w14:textId="141C2FCA" w:rsidR="0025751F" w:rsidRDefault="0025751F" w:rsidP="0025751F">
      <w:pPr>
        <w:pStyle w:val="ListParagraph"/>
        <w:ind w:left="360"/>
      </w:pPr>
      <w:r>
        <w:t>The first step is to create Training comprises the machine learning models to predict utility functions</w:t>
      </w:r>
    </w:p>
    <w:p w14:paraId="74A7F1A2" w14:textId="77777777" w:rsidR="0025751F" w:rsidRPr="0025751F" w:rsidRDefault="0025751F" w:rsidP="0025751F"/>
    <w:p w14:paraId="05EE19B3" w14:textId="77777777" w:rsidR="00B123EB" w:rsidRDefault="00B123EB" w:rsidP="00B123EB">
      <w:pPr>
        <w:pStyle w:val="Heading1"/>
        <w:numPr>
          <w:ilvl w:val="0"/>
          <w:numId w:val="2"/>
        </w:numPr>
      </w:pPr>
      <w:bookmarkStart w:id="5" w:name="_Toc505261203"/>
      <w:r>
        <w:t>Validate Prediction Model</w:t>
      </w:r>
      <w:bookmarkEnd w:id="5"/>
    </w:p>
    <w:p w14:paraId="076B774B" w14:textId="31EA38DD" w:rsidR="00B123EB" w:rsidRDefault="00B123EB" w:rsidP="00B123EB">
      <w:pPr>
        <w:pStyle w:val="Heading1"/>
        <w:numPr>
          <w:ilvl w:val="0"/>
          <w:numId w:val="2"/>
        </w:numPr>
      </w:pPr>
      <w:bookmarkStart w:id="6" w:name="_Toc505261204"/>
      <w:r>
        <w:t>Export Prediction Model to pmml</w:t>
      </w:r>
      <w:bookmarkEnd w:id="6"/>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lastRenderedPageBreak/>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7" w:name="_Ref505197165"/>
      <w:r>
        <w:t xml:space="preserve">Figure </w:t>
      </w:r>
      <w:r>
        <w:fldChar w:fldCharType="begin"/>
      </w:r>
      <w:r>
        <w:instrText xml:space="preserve"> SEQ Figure \* ARABIC </w:instrText>
      </w:r>
      <w:r>
        <w:fldChar w:fldCharType="separate"/>
      </w:r>
      <w:r w:rsidR="006A3FED">
        <w:rPr>
          <w:noProof/>
        </w:rPr>
        <w:t>2</w:t>
      </w:r>
      <w:r>
        <w:fldChar w:fldCharType="end"/>
      </w:r>
      <w:bookmarkEnd w:id="7"/>
      <w:r>
        <w:t xml:space="preserve"> - On-line Prediction Architecture</w:t>
      </w:r>
    </w:p>
    <w:p w14:paraId="61FC4897" w14:textId="0F0ACD49" w:rsidR="00B123EB" w:rsidRDefault="00B123EB" w:rsidP="00B123EB">
      <w:pPr>
        <w:pStyle w:val="Heading1"/>
        <w:numPr>
          <w:ilvl w:val="0"/>
          <w:numId w:val="2"/>
        </w:numPr>
      </w:pPr>
      <w:bookmarkStart w:id="8" w:name="_Toc505261205"/>
      <w:r>
        <w:t>Predict Utility Change</w:t>
      </w:r>
      <w:bookmarkEnd w:id="8"/>
    </w:p>
    <w:p w14:paraId="2C7219B3" w14:textId="77777777" w:rsidR="005B2694" w:rsidRPr="005B2694" w:rsidRDefault="005B2694" w:rsidP="005B2694"/>
    <w:p w14:paraId="1697DA60" w14:textId="285931EE" w:rsidR="00EF22B1" w:rsidRDefault="00EF22B1" w:rsidP="00B123EB">
      <w:pPr>
        <w:pStyle w:val="Heading1"/>
        <w:numPr>
          <w:ilvl w:val="0"/>
          <w:numId w:val="2"/>
        </w:numPr>
      </w:pPr>
      <w:bookmarkStart w:id="9" w:name="_Toc505261206"/>
      <w:r>
        <w:t xml:space="preserve">Make </w:t>
      </w:r>
      <w:r w:rsidR="005C5581">
        <w:t>A</w:t>
      </w:r>
      <w:r>
        <w:t>dapt</w:t>
      </w:r>
      <w:r w:rsidR="00E35309">
        <w:t>at</w:t>
      </w:r>
      <w:r>
        <w:t xml:space="preserve">ion </w:t>
      </w:r>
      <w:r w:rsidR="005C5581">
        <w:t>D</w:t>
      </w:r>
      <w:r>
        <w:t>ecision</w:t>
      </w:r>
      <w:bookmarkEnd w:id="9"/>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0" w:name="_Toc505261207"/>
      <w:r>
        <w:t>Uncertainty Analysis</w:t>
      </w:r>
      <w:bookmarkEnd w:id="10"/>
    </w:p>
    <w:p w14:paraId="30E80281" w14:textId="33D0C39F" w:rsidR="0051468F" w:rsidRDefault="0051468F" w:rsidP="00452295">
      <w:pPr>
        <w:pStyle w:val="Heading1"/>
        <w:numPr>
          <w:ilvl w:val="2"/>
          <w:numId w:val="2"/>
        </w:numPr>
      </w:pPr>
      <w:bookmarkStart w:id="11" w:name="_Toc505261208"/>
      <w:r>
        <w:t>Variance of metrics and variance of reward</w:t>
      </w:r>
      <w:bookmarkEnd w:id="11"/>
    </w:p>
    <w:p w14:paraId="413C6E40" w14:textId="57B95080"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6A3FED">
        <w:t xml:space="preserve">Table </w:t>
      </w:r>
      <w:r w:rsidR="006A3FED">
        <w:rPr>
          <w:noProof/>
        </w:rPr>
        <w:t>1</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6A3FED">
        <w:t xml:space="preserve">Table </w:t>
      </w:r>
      <w:r w:rsidR="006A3FED">
        <w:rPr>
          <w:noProof/>
        </w:rPr>
        <w:t>2</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6A3FED">
        <w:t xml:space="preserve">Table </w:t>
      </w:r>
      <w:r w:rsidR="006A3FED">
        <w:rPr>
          <w:noProof/>
        </w:rPr>
        <w:t>3</w:t>
      </w:r>
      <w:r w:rsidR="00E71B7A">
        <w:fldChar w:fldCharType="end"/>
      </w:r>
      <w:r w:rsidR="00E71B7A">
        <w:t>.</w:t>
      </w:r>
      <w:r w:rsidR="00452295">
        <w:t xml:space="preserve"> </w:t>
      </w:r>
    </w:p>
    <w:p w14:paraId="0BA0D5CC" w14:textId="29948198" w:rsidR="0051468F" w:rsidRDefault="00452295" w:rsidP="0051468F">
      <w:r>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4A6F8E9" w:rsidR="005E4835" w:rsidRDefault="005E4835" w:rsidP="005E4835">
      <w:pPr>
        <w:pStyle w:val="Caption"/>
        <w:keepNext/>
      </w:pPr>
      <w:bookmarkStart w:id="12" w:name="_Ref505244196"/>
      <w:r>
        <w:lastRenderedPageBreak/>
        <w:t xml:space="preserve">Table </w:t>
      </w:r>
      <w:r>
        <w:fldChar w:fldCharType="begin"/>
      </w:r>
      <w:r>
        <w:instrText xml:space="preserve"> SEQ Table \* ARABIC </w:instrText>
      </w:r>
      <w:r>
        <w:fldChar w:fldCharType="separate"/>
      </w:r>
      <w:r w:rsidR="006A3FED">
        <w:rPr>
          <w:noProof/>
        </w:rPr>
        <w:t>1</w:t>
      </w:r>
      <w:r>
        <w:fldChar w:fldCharType="end"/>
      </w:r>
      <w:bookmarkEnd w:id="12"/>
      <w:r>
        <w:t xml:space="preserve"> - Reward versus Similarity Metric Variance (1K dataset trained models)</w:t>
      </w:r>
    </w:p>
    <w:p w14:paraId="18DD7D7D" w14:textId="2814AD8E" w:rsidR="005E4835" w:rsidRDefault="005E4835" w:rsidP="00E35309">
      <w:r w:rsidRPr="005E4835">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2B16050C" w:rsidR="005E4835" w:rsidRDefault="005E4835" w:rsidP="005E4835">
      <w:pPr>
        <w:pStyle w:val="Caption"/>
        <w:keepNext/>
      </w:pPr>
      <w:bookmarkStart w:id="13" w:name="_Ref505244357"/>
      <w:r>
        <w:t xml:space="preserve">Table </w:t>
      </w:r>
      <w:r>
        <w:fldChar w:fldCharType="begin"/>
      </w:r>
      <w:r>
        <w:instrText xml:space="preserve"> SEQ Table \* ARABIC </w:instrText>
      </w:r>
      <w:r>
        <w:fldChar w:fldCharType="separate"/>
      </w:r>
      <w:r w:rsidR="006A3FED">
        <w:rPr>
          <w:noProof/>
        </w:rPr>
        <w:t>2</w:t>
      </w:r>
      <w:r>
        <w:fldChar w:fldCharType="end"/>
      </w:r>
      <w:bookmarkEnd w:id="13"/>
      <w:r>
        <w:t xml:space="preserve"> - Reward versus Similarity Metric Variance (3K dataset trained models)</w:t>
      </w:r>
    </w:p>
    <w:p w14:paraId="0ECB4D71" w14:textId="02F026D6" w:rsidR="00483AC9" w:rsidRDefault="005E4835" w:rsidP="00E35309">
      <w:r w:rsidRPr="005E4835">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EBE7AB2" w:rsidR="00E71B7A" w:rsidRDefault="00E71B7A" w:rsidP="00E71B7A">
      <w:pPr>
        <w:pStyle w:val="Caption"/>
        <w:keepNext/>
      </w:pPr>
      <w:bookmarkStart w:id="14" w:name="_Ref505244522"/>
      <w:r>
        <w:t xml:space="preserve">Table </w:t>
      </w:r>
      <w:r>
        <w:fldChar w:fldCharType="begin"/>
      </w:r>
      <w:r>
        <w:instrText xml:space="preserve"> SEQ Table \* ARABIC </w:instrText>
      </w:r>
      <w:r>
        <w:fldChar w:fldCharType="separate"/>
      </w:r>
      <w:r w:rsidR="006A3FED">
        <w:rPr>
          <w:noProof/>
        </w:rPr>
        <w:t>3</w:t>
      </w:r>
      <w:r>
        <w:fldChar w:fldCharType="end"/>
      </w:r>
      <w:bookmarkEnd w:id="14"/>
      <w:r>
        <w:t xml:space="preserve"> - Reward versus Similarity Metric Variance (9K dataset trained models)</w:t>
      </w:r>
    </w:p>
    <w:p w14:paraId="58F8E5EF" w14:textId="7758A5E6" w:rsidR="000323B6" w:rsidRDefault="00E71B7A" w:rsidP="00E35309">
      <w:r w:rsidRPr="00E71B7A">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5" w:name="_Toc505261209"/>
      <w:r>
        <w:t xml:space="preserve">Correlation between </w:t>
      </w:r>
      <w:r w:rsidR="000A1D07">
        <w:t>reward</w:t>
      </w:r>
      <w:r>
        <w:t xml:space="preserve"> and </w:t>
      </w:r>
      <w:r w:rsidR="000A1D07">
        <w:t>similarity metrics</w:t>
      </w:r>
      <w:bookmarkEnd w:id="15"/>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headerReference w:type="default" r:id="rId13"/>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078A5E72-6CDB-4CF0-A1FD-89B392BF81F5}"/>
                        </a:ext>
                      </a:extLst>
                    </pic:cNvPr>
                    <pic:cNvPicPr>
                      <a:picLocks noChangeAspect="1"/>
                    </pic:cNvPicPr>
                  </pic:nvPicPr>
                  <pic:blipFill>
                    <a:blip r:embed="rId14"/>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6" w:name="_Ref505261329"/>
      <w:r>
        <w:t xml:space="preserve">Figure </w:t>
      </w:r>
      <w:r>
        <w:fldChar w:fldCharType="begin"/>
      </w:r>
      <w:r>
        <w:instrText xml:space="preserve"> SEQ Figure \* ARABIC </w:instrText>
      </w:r>
      <w:r>
        <w:fldChar w:fldCharType="separate"/>
      </w:r>
      <w:r w:rsidR="006A3FED">
        <w:rPr>
          <w:noProof/>
        </w:rPr>
        <w:t>3</w:t>
      </w:r>
      <w:r>
        <w:fldChar w:fldCharType="end"/>
      </w:r>
      <w:bookmarkEnd w:id="16"/>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749F33F-02CB-4749-A37F-184687FBBB5D}"/>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63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17" w:name="_Ref505261334"/>
                            <w:r>
                              <w:t xml:space="preserve">Figure </w:t>
                            </w:r>
                            <w:r>
                              <w:fldChar w:fldCharType="begin"/>
                            </w:r>
                            <w:r>
                              <w:instrText xml:space="preserve"> SEQ Figure \* ARABIC </w:instrText>
                            </w:r>
                            <w:r>
                              <w:fldChar w:fldCharType="separate"/>
                            </w:r>
                            <w:r w:rsidR="006A3FED">
                              <w:rPr>
                                <w:noProof/>
                              </w:rPr>
                              <w:t>4</w:t>
                            </w:r>
                            <w:r>
                              <w:fldChar w:fldCharType="end"/>
                            </w:r>
                            <w:bookmarkEnd w:id="17"/>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" stroked="f">
                <v:textbox style="mso-fit-shape-to-text:t" inset="0,0,0,0">
                  <w:txbxContent>
                    <w:p w14:paraId="0B9590D8" w14:textId="59EF2A1F" w:rsidR="00D43A6C" w:rsidRPr="00AF51A7" w:rsidRDefault="00D43A6C" w:rsidP="00D43A6C">
                      <w:pPr>
                        <w:pStyle w:val="Caption"/>
                      </w:pPr>
                      <w:bookmarkStart w:id="18" w:name="_Ref505261334"/>
                      <w:r>
                        <w:t xml:space="preserve">Figure </w:t>
                      </w:r>
                      <w:r>
                        <w:fldChar w:fldCharType="begin"/>
                      </w:r>
                      <w:r>
                        <w:instrText xml:space="preserve"> SEQ Figure \* ARABIC </w:instrText>
                      </w:r>
                      <w:r>
                        <w:fldChar w:fldCharType="separate"/>
                      </w:r>
                      <w:r w:rsidR="006A3FED">
                        <w:rPr>
                          <w:noProof/>
                        </w:rPr>
                        <w:t>4</w:t>
                      </w:r>
                      <w:r>
                        <w:fldChar w:fldCharType="end"/>
                      </w:r>
                      <w:bookmarkEnd w:id="18"/>
                      <w:r>
                        <w:t xml:space="preserve"> Similarity metrics by Failure Cycle Sizes (showing up to cycles with 40 failures)</w:t>
                      </w:r>
                    </w:p>
                  </w:txbxContent>
                </v:textbox>
              </v:shape>
            </w:pict>
          </mc:Fallback>
        </mc:AlternateContent>
      </w:r>
      <w:r w:rsidRPr="00D43A6C">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73B5389F" w:rsidR="00BE0BA5" w:rsidRDefault="00BE0BA5" w:rsidP="00BE0BA5">
      <w:pPr>
        <w:pStyle w:val="Caption"/>
        <w:keepNext/>
      </w:pPr>
      <w:bookmarkStart w:id="19" w:name="_Ref505260059"/>
      <w:r>
        <w:t xml:space="preserve">Table </w:t>
      </w:r>
      <w:r>
        <w:fldChar w:fldCharType="begin"/>
      </w:r>
      <w:r>
        <w:instrText xml:space="preserve"> SEQ Table \* ARABIC </w:instrText>
      </w:r>
      <w:r>
        <w:fldChar w:fldCharType="separate"/>
      </w:r>
      <w:r w:rsidR="006A3FED">
        <w:rPr>
          <w:noProof/>
        </w:rPr>
        <w:t>4</w:t>
      </w:r>
      <w:r>
        <w:fldChar w:fldCharType="end"/>
      </w:r>
      <w:bookmarkEnd w:id="19"/>
      <w:r>
        <w:t xml:space="preserve"> - Correlations between reward and similarity metric values</w:t>
      </w:r>
    </w:p>
    <w:p w14:paraId="51BF058B" w14:textId="1AE155D7" w:rsidR="00BE0BA5" w:rsidRDefault="00BE0BA5" w:rsidP="00A07013">
      <w:r w:rsidRPr="00BE0BA5">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78179588" w14:textId="48D9FF16" w:rsidR="008A0B2B" w:rsidRDefault="00B86B6A" w:rsidP="00A07013">
      <w:r>
        <w:t>Ana</w:t>
      </w:r>
      <w:r w:rsidR="003B32A3">
        <w:t>lysis</w:t>
      </w:r>
    </w:p>
    <w:p w14:paraId="22C49217" w14:textId="1EDF4FBB" w:rsidR="00000000"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 xml:space="preserve">arger cycle sizes imply lower Jaccard an DCG similarity values. This is confirmed by negative correlations between cycle </w:t>
      </w:r>
      <w:r w:rsidR="00321F0C" w:rsidRPr="0048793E">
        <w:t>size and the Jaccard and DCG similarity metrics</w:t>
      </w:r>
      <w:r>
        <w:t xml:space="preserve"> </w:t>
      </w:r>
      <w:r>
        <w:t>(</w:t>
      </w:r>
      <w:r>
        <w:fldChar w:fldCharType="begin"/>
      </w:r>
      <w:r>
        <w:instrText xml:space="preserve"> REF _Ref505260059 \h </w:instrText>
      </w:r>
      <w:r>
        <w:fldChar w:fldCharType="separate"/>
      </w:r>
      <w:r w:rsidR="006A3FED">
        <w:t xml:space="preserve">Table </w:t>
      </w:r>
      <w:r w:rsidR="006A3FED">
        <w:rPr>
          <w:noProof/>
        </w:rPr>
        <w:t>4</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000000" w:rsidRPr="0048793E" w:rsidRDefault="00321F0C" w:rsidP="0048793E">
      <w:pPr>
        <w:numPr>
          <w:ilvl w:val="0"/>
          <w:numId w:val="3"/>
        </w:numPr>
      </w:pPr>
      <w:r w:rsidRPr="0048793E">
        <w:t>Two variables showed small or no corr</w:t>
      </w:r>
      <w:r w:rsidRPr="0048793E">
        <w:t>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000000" w:rsidRPr="0048793E" w:rsidRDefault="00321F0C" w:rsidP="007A39E3">
      <w:pPr>
        <w:numPr>
          <w:ilvl w:val="0"/>
          <w:numId w:val="3"/>
        </w:numPr>
      </w:pPr>
      <w:r w:rsidRPr="0048793E">
        <w:t>Kendall-tau similarity showed either small correlations or non-significant ones. Looking at the chart, the K</w:t>
      </w:r>
      <w:r w:rsidRPr="0048793E">
        <w:t>endall-tau correlation remains mostly constant across cycle sizes. This is confirmed by either non-significant correlation values (p-value&gt;0.05) or low correlation values.</w:t>
      </w:r>
    </w:p>
    <w:p w14:paraId="71EC1D36" w14:textId="631255E5" w:rsidR="00000000" w:rsidRPr="0048793E" w:rsidRDefault="00321F0C" w:rsidP="007A39E3">
      <w:pPr>
        <w:numPr>
          <w:ilvl w:val="0"/>
          <w:numId w:val="3"/>
        </w:numPr>
      </w:pPr>
      <w:r w:rsidRPr="0048793E">
        <w:t>Looking at the cor</w:t>
      </w:r>
      <w:r w:rsidRPr="0048793E">
        <w:t>relations for different complexities</w:t>
      </w:r>
      <w:r w:rsidR="00BE0BA5">
        <w:t xml:space="preserve"> </w:t>
      </w:r>
      <w:r w:rsidRPr="0048793E">
        <w:t>, the Linear function showed consistently lower correlations than the other functions. The reason is the low prediction error of the linear model, which causes very few ranking mismatches, even across different cycle siz</w:t>
      </w:r>
      <w:r w:rsidRPr="0048793E">
        <w:t>es.</w:t>
      </w:r>
    </w:p>
    <w:p w14:paraId="0A29A4A5" w14:textId="1F3D8243" w:rsidR="00000000" w:rsidRPr="0048793E" w:rsidRDefault="007A39E3" w:rsidP="0048793E">
      <w:pPr>
        <w:numPr>
          <w:ilvl w:val="0"/>
          <w:numId w:val="3"/>
        </w:numPr>
      </w:pPr>
      <w:r>
        <w:lastRenderedPageBreak/>
        <w:t>Even when c</w:t>
      </w:r>
      <w:r w:rsidR="00321F0C" w:rsidRPr="0048793E">
        <w:t>ontrol</w:t>
      </w:r>
      <w:r>
        <w:t>ling</w:t>
      </w:r>
      <w:r w:rsidR="00321F0C" w:rsidRPr="0048793E">
        <w:t xml:space="preserve"> for </w:t>
      </w:r>
      <w:r w:rsidR="00321F0C" w:rsidRPr="0048793E">
        <w:t>higher complexity</w:t>
      </w:r>
      <w:r>
        <w:t xml:space="preserve"> models</w:t>
      </w:r>
      <w:r w:rsidR="00321F0C" w:rsidRPr="0048793E">
        <w:t xml:space="preserve"> (DCG and Saturating) and var</w:t>
      </w:r>
      <w:r>
        <w:t>ying</w:t>
      </w:r>
      <w:r w:rsidR="00321F0C" w:rsidRPr="0048793E">
        <w:t xml:space="preserve"> </w:t>
      </w:r>
      <w:r w:rsidR="00321F0C" w:rsidRPr="0048793E">
        <w:t xml:space="preserve">dataset sizes (1k, 3k, 9k), we could not detect any pattern in the correlation between cycle size </w:t>
      </w:r>
      <w:r w:rsidR="00321F0C" w:rsidRPr="0048793E">
        <w:t xml:space="preserve">and the similarity metrics. i.e., increasing dataset sizes not necessarily showed an increase in the correlation between similarity metric and cycle size. This means that, </w:t>
      </w:r>
      <w:r w:rsidR="00321F0C" w:rsidRPr="0048793E">
        <w:t>ha</w:t>
      </w:r>
      <w:r>
        <w:t>ving</w:t>
      </w:r>
      <w:r w:rsidR="00321F0C" w:rsidRPr="0048793E">
        <w:t xml:space="preserve"> models with larger prediction error (i.e., trained by smaller data</w:t>
      </w:r>
      <w:r w:rsidR="00321F0C" w:rsidRPr="0048793E">
        <w:t>sets)</w:t>
      </w:r>
      <w:r w:rsidR="00321F0C" w:rsidRPr="0048793E">
        <w:t xml:space="preserve">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6D2B564C" w14:textId="73C079E1" w:rsidR="00D43A6C" w:rsidRDefault="00321F0C" w:rsidP="00A07013">
      <w:pPr>
        <w:numPr>
          <w:ilvl w:val="0"/>
          <w:numId w:val="3"/>
        </w:numPr>
      </w:pPr>
      <w:r w:rsidRPr="0048793E">
        <w:t xml:space="preserve"> One possible explanation is that the prediction error of the cheapest model (trained with 1k dataset)</w:t>
      </w:r>
      <w:r w:rsidRPr="0048793E">
        <w:t xml:space="preserve"> is already too small to cause major variations in the ranking that would reflect in major mismatches for larger cycles. i.e., smaller prediction error (produced by training with the 3k and 9K datasets) does not imply in fewer proportionate mismatches for </w:t>
      </w:r>
      <w:r w:rsidRPr="0048793E">
        <w:t xml:space="preserve">larger cycles. Although this is a benefit in terms of cost by training with smaller datasets, we do not know if we could reduce the current level of mismatches by reducing the prediction error. </w:t>
      </w:r>
    </w:p>
    <w:p w14:paraId="1A5F4B25" w14:textId="54D29CF0" w:rsidR="00D43127" w:rsidRDefault="00D43127">
      <w:bookmarkStart w:id="20" w:name="_GoBack"/>
      <w:bookmarkEnd w:id="20"/>
    </w:p>
    <w:p w14:paraId="2EDB7C81" w14:textId="77777777" w:rsidR="00D43127" w:rsidRDefault="00D43127"/>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4264" w14:textId="77777777" w:rsidR="00321F0C" w:rsidRDefault="00321F0C" w:rsidP="00D57B30">
      <w:pPr>
        <w:spacing w:after="0" w:line="240" w:lineRule="auto"/>
      </w:pPr>
      <w:r>
        <w:separator/>
      </w:r>
    </w:p>
  </w:endnote>
  <w:endnote w:type="continuationSeparator" w:id="0">
    <w:p w14:paraId="34D0E0B0" w14:textId="77777777" w:rsidR="00321F0C" w:rsidRDefault="00321F0C"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3928E" w14:textId="77777777" w:rsidR="00321F0C" w:rsidRDefault="00321F0C" w:rsidP="00D57B30">
      <w:pPr>
        <w:spacing w:after="0" w:line="240" w:lineRule="auto"/>
      </w:pPr>
      <w:r>
        <w:separator/>
      </w:r>
    </w:p>
  </w:footnote>
  <w:footnote w:type="continuationSeparator" w:id="0">
    <w:p w14:paraId="670E2CDD" w14:textId="77777777" w:rsidR="00321F0C" w:rsidRDefault="00321F0C" w:rsidP="00D5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D1DB" w14:textId="5EDA5C75" w:rsidR="00D57B30" w:rsidRDefault="00647752">
    <w:pPr>
      <w:pStyle w:val="Header"/>
    </w:pPr>
    <w:r w:rsidRPr="00647752">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AA"/>
    <w:rsid w:val="000323B6"/>
    <w:rsid w:val="00074D09"/>
    <w:rsid w:val="000A1D07"/>
    <w:rsid w:val="000F4B1E"/>
    <w:rsid w:val="00183BD1"/>
    <w:rsid w:val="0025751F"/>
    <w:rsid w:val="0031682E"/>
    <w:rsid w:val="00321F0C"/>
    <w:rsid w:val="003B32A3"/>
    <w:rsid w:val="003C46E8"/>
    <w:rsid w:val="003E116E"/>
    <w:rsid w:val="003F1C37"/>
    <w:rsid w:val="00452295"/>
    <w:rsid w:val="00483AC9"/>
    <w:rsid w:val="0048793E"/>
    <w:rsid w:val="0051468F"/>
    <w:rsid w:val="005B2694"/>
    <w:rsid w:val="005C5581"/>
    <w:rsid w:val="005E4835"/>
    <w:rsid w:val="00647752"/>
    <w:rsid w:val="006861FD"/>
    <w:rsid w:val="006A3FED"/>
    <w:rsid w:val="006B01FC"/>
    <w:rsid w:val="00742019"/>
    <w:rsid w:val="007A39E3"/>
    <w:rsid w:val="007C0A67"/>
    <w:rsid w:val="008A0B2B"/>
    <w:rsid w:val="009254D7"/>
    <w:rsid w:val="00A07013"/>
    <w:rsid w:val="00AB3880"/>
    <w:rsid w:val="00B123EB"/>
    <w:rsid w:val="00B8351B"/>
    <w:rsid w:val="00B86B6A"/>
    <w:rsid w:val="00BE0BA5"/>
    <w:rsid w:val="00C2541E"/>
    <w:rsid w:val="00D24ECC"/>
    <w:rsid w:val="00D31422"/>
    <w:rsid w:val="00D41CC8"/>
    <w:rsid w:val="00D43127"/>
    <w:rsid w:val="00D43A6C"/>
    <w:rsid w:val="00D47958"/>
    <w:rsid w:val="00D52038"/>
    <w:rsid w:val="00D57B30"/>
    <w:rsid w:val="00DB0DAA"/>
    <w:rsid w:val="00E35309"/>
    <w:rsid w:val="00E42837"/>
    <w:rsid w:val="00E71B7A"/>
    <w:rsid w:val="00EF22B1"/>
    <w:rsid w:val="00F42E26"/>
    <w:rsid w:val="00FD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6E"/>
    <w:rsid w:val="007C51A6"/>
    <w:rsid w:val="008A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5B3A7554E4C24A9FDED51137F8A74">
    <w:name w:val="1885B3A7554E4C24A9FDED51137F8A74"/>
    <w:rsid w:val="008A0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FCA5-151D-48D4-B5CC-AD1087E1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9</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Christian Adriano</cp:lastModifiedBy>
  <cp:revision>38</cp:revision>
  <cp:lastPrinted>2018-02-01T14:18:00Z</cp:lastPrinted>
  <dcterms:created xsi:type="dcterms:W3CDTF">2018-01-30T17:01:00Z</dcterms:created>
  <dcterms:modified xsi:type="dcterms:W3CDTF">2018-02-01T14:18:00Z</dcterms:modified>
</cp:coreProperties>
</file>