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b/>
          <w:sz w:val="28"/>
          <w:szCs w:val="28"/>
          <w:lang w:val="es-EC"/>
        </w:rPr>
        <w:t>lunes 19 de marzo de 2018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, asume el costo de instalación excedente en Fibra Óptica correspondiente a $ 666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/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/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Maximo Salinas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0000000000000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LibreOffice_Vanilla/6.0.1.1$MacOSX_X86_64 LibreOffice_project/60bfb1526849283ce2491346ed2aa51c465abfe6</Application>
  <Pages>1</Pages>
  <Words>79</Words>
  <Characters>555</Characters>
  <CharactersWithSpaces>629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2018-03-19T07:42:47Z</dcterms:modified>
  <cp:revision>8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