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DATOS No. 41</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Maximo Salinas, con número de cédula/RUC 0000000000000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lunes 19 de marzo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Maximo Salinas</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Maximo Salinas</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