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DATOS No. 145</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2, con número de cédula/RUC 1234567890001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sÃ¡bado 17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