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han cumplido las actividades de la planificación en tiempo y forma. 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Clara división de roles y gestión centralizada del repositorio en GitHub.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Dificultades: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Bloqueo de la API de voz de Google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"no escuchaba"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errores en la API Key y nombre de modelo de Gemini, y la observación de integrar el hardware al modelado UML.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Reestructurar desde cero la arquitectura UML para crear 24 diagramas con actores de hardware (Arduino, servomotores, sensores, Jev) respondiendo al feedback del profesor,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wqpa6bpz3u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cFyIn0r30dwiWCR+tZ1Tp4VGQ==">CgMxLjAyDmguZ3dxcGE2YnB6M3VnOAByITFGdVIwZ2RmdGlQTEloRDdmY0hOY1dzNGctWUNCWVBHVA==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