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sz w:val="20"/>
                <w:szCs w:val="20"/>
                <w:rtl w:val="0"/>
              </w:rPr>
              <w:t xml:space="preserve">SARA (Senior Assistance Robotic Agent)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Gestión de proyectos, arquitectura de software e ingeniería de software.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3"/>
              </w:numPr>
              <w:spacing w:after="0" w:afterAutospacing="0"/>
              <w:ind w:left="720" w:hanging="360"/>
              <w:rPr/>
            </w:pPr>
            <w:r w:rsidDel="00000000" w:rsidR="00000000" w:rsidRPr="00000000">
              <w:rPr>
                <w:rtl w:val="0"/>
              </w:rPr>
              <w:t xml:space="preserve">Gestionar proyectos informáticos, ofreciendo alternativas para la toma de decisiones.</w:t>
            </w:r>
          </w:p>
          <w:p w:rsidR="00000000" w:rsidDel="00000000" w:rsidP="00000000" w:rsidRDefault="00000000" w:rsidRPr="00000000" w14:paraId="00000015">
            <w:pPr>
              <w:numPr>
                <w:ilvl w:val="0"/>
                <w:numId w:val="3"/>
              </w:numPr>
              <w:spacing w:after="0" w:afterAutospacing="0"/>
              <w:ind w:left="720" w:hanging="360"/>
              <w:rPr/>
            </w:pPr>
            <w:r w:rsidDel="00000000" w:rsidR="00000000" w:rsidRPr="00000000">
              <w:rPr>
                <w:rtl w:val="0"/>
              </w:rPr>
              <w:t xml:space="preserve">Desarrollar una solución de software utilizando técnicas que permitan sistematizar el proceso.</w:t>
            </w:r>
          </w:p>
          <w:p w:rsidR="00000000" w:rsidDel="00000000" w:rsidP="00000000" w:rsidRDefault="00000000" w:rsidRPr="00000000" w14:paraId="00000016">
            <w:pPr>
              <w:numPr>
                <w:ilvl w:val="0"/>
                <w:numId w:val="3"/>
              </w:numPr>
              <w:spacing w:after="0" w:afterAutospacing="0"/>
              <w:ind w:left="720" w:hanging="360"/>
              <w:rPr/>
            </w:pPr>
            <w:r w:rsidDel="00000000" w:rsidR="00000000" w:rsidRPr="00000000">
              <w:rPr>
                <w:rtl w:val="0"/>
              </w:rPr>
              <w:t xml:space="preserve">Construir modelos de datos para soportar los requerimientos de la organización.</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Realizar (QA).</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nace en colaboración con la empresa TriskelEdu SpA, buscando solucionar la barrera económica y técnica que existe en el mercado local respecto a la robótica de asistencia. Abordamos la necesidad de validar un prototipo funcional y de costo accesible que demuestre la viabilidad de utilizar software libre y hardware modular para el cuidado de personas. La situación se ubica en hogares particulares donde residen adultos mayores en situación de soledad o dependencia parcial. El proyecto impacta directamente a este grupo etario, mitigando su aislamiento y desorientación horaria, y aporta un inmenso valor a sus redes familiares, quienes sufren el estrés de no poder supervisarlos 24/7. El aporte real del proyecto fue entregar una arquitectura integrada que demuestra que es posible conectar inteligencia artificial conversacional (Gemini/Whisper) con tracción mecánica a bajo costo para asistencia en el hogar.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Objetivo general: Desarrollar un prototipo funcional de robot móvil de asistencia doméstica capaz de acompañar, monitorear y asistir por voz a personas mayores en el hogar mediante una interfaz amigable. </w:t>
            </w:r>
          </w:p>
          <w:p w:rsidR="00000000" w:rsidDel="00000000" w:rsidP="00000000" w:rsidRDefault="00000000" w:rsidRPr="00000000" w14:paraId="00000020">
            <w:pPr>
              <w:spacing w:after="240" w:before="240" w:lineRule="auto"/>
              <w:jc w:val="both"/>
              <w:rPr>
                <w:sz w:val="20"/>
                <w:szCs w:val="20"/>
              </w:rPr>
            </w:pPr>
            <w:r w:rsidDel="00000000" w:rsidR="00000000" w:rsidRPr="00000000">
              <w:rPr>
                <w:sz w:val="20"/>
                <w:szCs w:val="20"/>
                <w:rtl w:val="0"/>
              </w:rPr>
              <w:t xml:space="preserve">Objetivos específicos:</w:t>
            </w:r>
          </w:p>
          <w:p w:rsidR="00000000" w:rsidDel="00000000" w:rsidP="00000000" w:rsidRDefault="00000000" w:rsidRPr="00000000" w14:paraId="00000021">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Desarrollar e implementar una plataforma física móvil (chasis y tracción) segura, con el hardware necesario para desplazarse en el entorno doméstico.</w:t>
            </w:r>
          </w:p>
          <w:p w:rsidR="00000000" w:rsidDel="00000000" w:rsidP="00000000" w:rsidRDefault="00000000" w:rsidRPr="00000000" w14:paraId="00000022">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Desarrollar un sistema de comunicación por voz claro y natural, integrando Inteligencia Artificial para responder e interactuar sin usar botones.</w:t>
            </w:r>
          </w:p>
          <w:p w:rsidR="00000000" w:rsidDel="00000000" w:rsidP="00000000" w:rsidRDefault="00000000" w:rsidRPr="00000000" w14:paraId="00000023">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Integrar sensores de proximidad y movimiento para el reconocimiento del entorno físico.</w:t>
            </w:r>
          </w:p>
          <w:p w:rsidR="00000000" w:rsidDel="00000000" w:rsidP="00000000" w:rsidRDefault="00000000" w:rsidRPr="00000000" w14:paraId="00000024">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Ejecutar pruebas de calidad y certificación (QA) de los componentes electrónicos y de software.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ind w:left="0" w:firstLine="0"/>
              <w:rPr>
                <w:sz w:val="20"/>
                <w:szCs w:val="20"/>
              </w:rPr>
            </w:pPr>
            <w:r w:rsidDel="00000000" w:rsidR="00000000" w:rsidRPr="00000000">
              <w:rPr>
                <w:sz w:val="20"/>
                <w:szCs w:val="20"/>
                <w:rtl w:val="0"/>
              </w:rPr>
              <w:t xml:space="preserve">Para este proyecto utilizamos una metodología híbrida adaptativa. Por el lado de la ingeniería y electrónica utilizamos el Modelo en V, lo cual fue fundamental para asegurar que cada componente físico (alimentación, puente H, cables y sensores) contara con una fase de calibración y pruebas unitarias (inicialmente en un prototipo de escritorio) antes de integrarse al chasis definitivo, mitigando riesgos de cortocircuitos. Por el lado del desarrollo lógico y de la interfaz, utilizamos el marco ágil Scrum/Kanban, trabajando en ciclos semanales (Sprints) apoyados por repositorios en GitHub. Esta metodología fue la más pertinente porque resolver nuestra problemática exigía conectar dos mundos muy distintos: la rigurosidad y seguridad eléctrica del hardware, y la necesidad de iterar rápidamente el código del software (IA y motores) ante fallos de conexión. </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Etapas o actividades desarrolladas:</w:t>
            </w:r>
          </w:p>
          <w:p w:rsidR="00000000" w:rsidDel="00000000" w:rsidP="00000000" w:rsidRDefault="00000000" w:rsidRPr="00000000" w14:paraId="0000002A">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Levantamiento de requerimientos y diseño de Casos de Uso.</w:t>
            </w:r>
          </w:p>
          <w:p w:rsidR="00000000" w:rsidDel="00000000" w:rsidP="00000000" w:rsidRDefault="00000000" w:rsidRPr="00000000" w14:paraId="0000002B">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Prototipado inicial de escritorio (pruebas de encendido y código base).</w:t>
            </w:r>
          </w:p>
          <w:p w:rsidR="00000000" w:rsidDel="00000000" w:rsidP="00000000" w:rsidRDefault="00000000" w:rsidRPr="00000000" w14:paraId="0000002C">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Ensamblaje en chasis definitivo e integración de alimentación.</w:t>
            </w:r>
          </w:p>
          <w:p w:rsidR="00000000" w:rsidDel="00000000" w:rsidP="00000000" w:rsidRDefault="00000000" w:rsidRPr="00000000" w14:paraId="0000002D">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Programación de tracción motriz e instalación de sensores.</w:t>
            </w:r>
          </w:p>
          <w:p w:rsidR="00000000" w:rsidDel="00000000" w:rsidP="00000000" w:rsidRDefault="00000000" w:rsidRPr="00000000" w14:paraId="0000002E">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Desarrollo de interfaz gráfica y conexión con APIs de inteligencia artificial (voz).</w:t>
            </w:r>
          </w:p>
          <w:p w:rsidR="00000000" w:rsidDel="00000000" w:rsidP="00000000" w:rsidRDefault="00000000" w:rsidRPr="00000000" w14:paraId="0000002F">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Pruebas de QA e integración final.</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Facilitadores: Contar con un código base proporcionado por el docente aceleró el diseño de la interfaz visual. Además, la fluida comunicación del equipo y la rápida respuesta para reasignar tareas (como la elaboración de los Casos de Uso en PDF) permitió no estancar el progreso. </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Dificultades: A nivel de hardware, enfrentamos problemas de voltaje iniciales (las pilas no tenían fuerza para mover el chasis con peso), limitaciones de espacio por tener cables de prueba muy cortos que impedían el movimiento, y conexiones sin soldar que generaban estática o corriente irregular. En software, sufrimos el bloqueo de acceso a la API de Google Speech que nos impidió capturar el audio inicialmente. </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Ajustes realizados: Para abordar las fallas, se soldaron e los cables que generaban cortes eléctricos para estabilizar la energía y conseguimos un cable de conexión más largo que permitió validar exitosamente el código de los motores. En software, reemplazamos la API de Google por Whisper y corregimos errores de credenciales (API Keys), logrando que la IA de Gemini fluyera. Finalmente, ajustamos el alcance del proyecto: nos enfocamos en perfeccionar la tracción, los sensores y la interacción conversacional, dejando fuera funcionalidades secundarias (como llamadas telefónicas o juegos cognitivos) que no eran críticas para esta fase técnica. </w:t>
            </w:r>
          </w:p>
          <w:p w:rsidR="00000000" w:rsidDel="00000000" w:rsidP="00000000" w:rsidRDefault="00000000" w:rsidRPr="00000000" w14:paraId="00000033">
            <w:pPr>
              <w:ind w:left="0" w:firstLine="0"/>
              <w:rPr>
                <w:i w:val="1"/>
                <w:iCs w:val="1"/>
                <w:sz w:val="20"/>
                <w:szCs w:val="20"/>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5">
            <w:pPr>
              <w:numPr>
                <w:ilvl w:val="0"/>
                <w:numId w:val="4"/>
              </w:numPr>
              <w:spacing w:after="0" w:afterAutospacing="0"/>
              <w:ind w:left="720" w:hanging="360"/>
              <w:rPr>
                <w:sz w:val="20"/>
                <w:szCs w:val="20"/>
                <w:u w:val="none"/>
              </w:rPr>
            </w:pPr>
            <w:r w:rsidDel="00000000" w:rsidR="00000000" w:rsidRPr="00000000">
              <w:rPr>
                <w:sz w:val="20"/>
                <w:szCs w:val="20"/>
                <w:rtl w:val="0"/>
              </w:rPr>
              <w:t xml:space="preserve">Registro Audiovisual (Fotos y Videos): Material de las pruebas grupales donde se visualiza el robot ensamblado, ejecutando el código de movimiento de los motores de forma estable y la interfaz del celular (rostro de SARA) funcionando.</w:t>
            </w:r>
          </w:p>
          <w:p w:rsidR="00000000" w:rsidDel="00000000" w:rsidP="00000000" w:rsidRDefault="00000000" w:rsidRPr="00000000" w14:paraId="00000036">
            <w:pPr>
              <w:numPr>
                <w:ilvl w:val="0"/>
                <w:numId w:val="4"/>
              </w:numPr>
              <w:spacing w:after="0" w:afterAutospacing="0"/>
              <w:ind w:left="720" w:hanging="360"/>
              <w:rPr>
                <w:sz w:val="20"/>
                <w:szCs w:val="20"/>
                <w:u w:val="none"/>
              </w:rPr>
            </w:pPr>
            <w:r w:rsidDel="00000000" w:rsidR="00000000" w:rsidRPr="00000000">
              <w:rPr>
                <w:sz w:val="20"/>
                <w:szCs w:val="20"/>
                <w:rtl w:val="0"/>
              </w:rPr>
              <w:t xml:space="preserve">Repositorio GitHub: Historial de commits que evidencia el código de Arduino para la tracción y los scripts de integración con Gemini/Whisper.</w:t>
            </w:r>
          </w:p>
          <w:p w:rsidR="00000000" w:rsidDel="00000000" w:rsidP="00000000" w:rsidRDefault="00000000" w:rsidRPr="00000000" w14:paraId="00000037">
            <w:pPr>
              <w:numPr>
                <w:ilvl w:val="0"/>
                <w:numId w:val="4"/>
              </w:numPr>
              <w:spacing w:after="0" w:afterAutospacing="0"/>
              <w:ind w:left="720" w:hanging="360"/>
              <w:rPr>
                <w:sz w:val="20"/>
                <w:szCs w:val="20"/>
                <w:u w:val="none"/>
              </w:rPr>
            </w:pPr>
            <w:r w:rsidDel="00000000" w:rsidR="00000000" w:rsidRPr="00000000">
              <w:rPr>
                <w:sz w:val="20"/>
                <w:szCs w:val="20"/>
                <w:rtl w:val="0"/>
              </w:rPr>
              <w:t xml:space="preserve">Documentación Técnica (PDF): Diagramas de Casos de Uso definitivos, que integran correctamente las interacciones del hardware y el usuario.</w:t>
            </w:r>
          </w:p>
          <w:p w:rsidR="00000000" w:rsidDel="00000000" w:rsidP="00000000" w:rsidRDefault="00000000" w:rsidRPr="00000000" w14:paraId="00000038">
            <w:pPr>
              <w:numPr>
                <w:ilvl w:val="0"/>
                <w:numId w:val="4"/>
              </w:numPr>
              <w:ind w:left="720" w:hanging="360"/>
              <w:rPr>
                <w:sz w:val="20"/>
                <w:szCs w:val="20"/>
                <w:u w:val="none"/>
              </w:rPr>
            </w:pPr>
            <w:r w:rsidDel="00000000" w:rsidR="00000000" w:rsidRPr="00000000">
              <w:rPr>
                <w:sz w:val="20"/>
                <w:szCs w:val="20"/>
                <w:rtl w:val="0"/>
              </w:rPr>
              <w:t xml:space="preserve">Planillas de QA y Seguimiento: Matrices de avance semana a semana que reflejan la trazabilidad de los problemas eléctricos y de software solucionados.</w:t>
            </w:r>
          </w:p>
          <w:p w:rsidR="00000000" w:rsidDel="00000000" w:rsidP="00000000" w:rsidRDefault="00000000" w:rsidRPr="00000000" w14:paraId="00000039">
            <w:pPr>
              <w:ind w:left="0" w:firstLine="0"/>
              <w:rPr>
                <w:i w:val="1"/>
                <w:iCs w:val="1"/>
                <w:sz w:val="20"/>
                <w:szCs w:val="20"/>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Este proyecto nos permitió integrar nuestros distintos perfiles informáticos (Gestión/QA, Desarrollo de Interfaces, IA y Hardware). Aplicamos competencias reales al organizar tiempos, coordinar entregas y solucionar problemas técnicos sobre la marcha. Salir del software tradicional para enfrentar desafíos físicos (soldadura y tracción motriz) y modelos conversacionales (Gemini/Whisper) amplió enormemente nuestras habilidades técnicas y fortaleció nuestro trabajo en equipo.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sidDel="00000000" w:rsidR="00000000" w:rsidRPr="00000000">
              <w:rPr>
                <w:sz w:val="20"/>
                <w:szCs w:val="20"/>
                <w:rtl w:val="0"/>
              </w:rPr>
              <w:t xml:space="preserve">Nos proyectamos desarrollando iniciativas tecnológicas innovadoras que vayan más allá de las pantallas, explorando áreas de vanguardia como la robótica de servicio, el Internet de las Cosas (IoT) y las tecnologías para la salud (HealthTech). Esta experiencia nos demostró nuestra capacidad para articular proyectos multidisciplinarios y construir soluciones concretas a problemáticas sociales reales. </w:t>
            </w:r>
            <w:r w:rsidDel="00000000" w:rsidR="00000000" w:rsidRPr="00000000">
              <w:rPr>
                <w:rtl w:val="0"/>
              </w:rPr>
            </w:r>
          </w:p>
        </w:tc>
      </w:tr>
    </w:tbl>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GIwisRlwHGiTA73HmEIHra9Rxg==">CgMxLjA4AHIhMVQxU0JLOXF5UTlwcEx3ZTBac01ZNTRqZG91eGs3Skk0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