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A1FAA" w14:textId="77777777" w:rsidR="0078723C" w:rsidRDefault="0078723C"/>
    <w:p w14:paraId="51BA34F6" w14:textId="77777777" w:rsidR="00261792" w:rsidRPr="00261792" w:rsidRDefault="00261792" w:rsidP="00261792">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261792">
        <w:rPr>
          <w:rFonts w:ascii="Segoe UI" w:eastAsia="Times New Roman" w:hAnsi="Segoe UI" w:cs="Segoe UI"/>
          <w:b/>
          <w:bCs/>
          <w:color w:val="161616"/>
          <w:kern w:val="36"/>
          <w:sz w:val="48"/>
          <w:szCs w:val="48"/>
          <w:lang w:eastAsia="en-GB"/>
          <w14:ligatures w14:val="none"/>
        </w:rPr>
        <w:t>Data sources in Power BI Desktop</w:t>
      </w:r>
    </w:p>
    <w:p w14:paraId="337214EF"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With Power BI Desktop, you can connect to data from many different sources. For a full list of available data sources, see </w:t>
      </w:r>
      <w:hyperlink r:id="rId5" w:history="1">
        <w:r w:rsidRPr="00261792">
          <w:rPr>
            <w:rFonts w:ascii="Segoe UI" w:eastAsia="Times New Roman" w:hAnsi="Segoe UI" w:cs="Segoe UI"/>
            <w:color w:val="0000FF"/>
            <w:kern w:val="0"/>
            <w:sz w:val="24"/>
            <w:szCs w:val="24"/>
            <w:u w:val="single"/>
            <w:lang w:eastAsia="en-GB"/>
            <w14:ligatures w14:val="none"/>
          </w:rPr>
          <w:t>Power BI data sources</w:t>
        </w:r>
      </w:hyperlink>
      <w:r w:rsidRPr="00261792">
        <w:rPr>
          <w:rFonts w:ascii="Segoe UI" w:eastAsia="Times New Roman" w:hAnsi="Segoe UI" w:cs="Segoe UI"/>
          <w:color w:val="161616"/>
          <w:kern w:val="0"/>
          <w:sz w:val="24"/>
          <w:szCs w:val="24"/>
          <w:lang w:eastAsia="en-GB"/>
          <w14:ligatures w14:val="none"/>
        </w:rPr>
        <w:t>.</w:t>
      </w:r>
    </w:p>
    <w:p w14:paraId="3A99DA49"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To see available data sources, in the </w:t>
      </w:r>
      <w:r w:rsidRPr="00261792">
        <w:rPr>
          <w:rFonts w:ascii="Segoe UI" w:eastAsia="Times New Roman" w:hAnsi="Segoe UI" w:cs="Segoe UI"/>
          <w:b/>
          <w:bCs/>
          <w:color w:val="161616"/>
          <w:kern w:val="0"/>
          <w:sz w:val="24"/>
          <w:szCs w:val="24"/>
          <w:lang w:eastAsia="en-GB"/>
          <w14:ligatures w14:val="none"/>
        </w:rPr>
        <w:t>Home</w:t>
      </w:r>
      <w:r w:rsidRPr="00261792">
        <w:rPr>
          <w:rFonts w:ascii="Segoe UI" w:eastAsia="Times New Roman" w:hAnsi="Segoe UI" w:cs="Segoe UI"/>
          <w:color w:val="161616"/>
          <w:kern w:val="0"/>
          <w:sz w:val="24"/>
          <w:szCs w:val="24"/>
          <w:lang w:eastAsia="en-GB"/>
          <w14:ligatures w14:val="none"/>
        </w:rPr>
        <w:t> group of the Power BI Desktop ribbon, select the </w:t>
      </w:r>
      <w:r w:rsidRPr="00261792">
        <w:rPr>
          <w:rFonts w:ascii="Segoe UI" w:eastAsia="Times New Roman" w:hAnsi="Segoe UI" w:cs="Segoe UI"/>
          <w:b/>
          <w:bCs/>
          <w:color w:val="161616"/>
          <w:kern w:val="0"/>
          <w:sz w:val="24"/>
          <w:szCs w:val="24"/>
          <w:lang w:eastAsia="en-GB"/>
          <w14:ligatures w14:val="none"/>
        </w:rPr>
        <w:t>Get data</w:t>
      </w:r>
      <w:r w:rsidRPr="00261792">
        <w:rPr>
          <w:rFonts w:ascii="Segoe UI" w:eastAsia="Times New Roman" w:hAnsi="Segoe UI" w:cs="Segoe UI"/>
          <w:color w:val="161616"/>
          <w:kern w:val="0"/>
          <w:sz w:val="24"/>
          <w:szCs w:val="24"/>
          <w:lang w:eastAsia="en-GB"/>
          <w14:ligatures w14:val="none"/>
        </w:rPr>
        <w:t> button label or down arrow to open the </w:t>
      </w:r>
      <w:r w:rsidRPr="00261792">
        <w:rPr>
          <w:rFonts w:ascii="Segoe UI" w:eastAsia="Times New Roman" w:hAnsi="Segoe UI" w:cs="Segoe UI"/>
          <w:b/>
          <w:bCs/>
          <w:color w:val="161616"/>
          <w:kern w:val="0"/>
          <w:sz w:val="24"/>
          <w:szCs w:val="24"/>
          <w:lang w:eastAsia="en-GB"/>
          <w14:ligatures w14:val="none"/>
        </w:rPr>
        <w:t>Common data sources</w:t>
      </w:r>
      <w:r w:rsidRPr="00261792">
        <w:rPr>
          <w:rFonts w:ascii="Segoe UI" w:eastAsia="Times New Roman" w:hAnsi="Segoe UI" w:cs="Segoe UI"/>
          <w:color w:val="161616"/>
          <w:kern w:val="0"/>
          <w:sz w:val="24"/>
          <w:szCs w:val="24"/>
          <w:lang w:eastAsia="en-GB"/>
          <w14:ligatures w14:val="none"/>
        </w:rPr>
        <w:t> list. If the data source you want isn't listed under </w:t>
      </w:r>
      <w:r w:rsidRPr="00261792">
        <w:rPr>
          <w:rFonts w:ascii="Segoe UI" w:eastAsia="Times New Roman" w:hAnsi="Segoe UI" w:cs="Segoe UI"/>
          <w:b/>
          <w:bCs/>
          <w:color w:val="161616"/>
          <w:kern w:val="0"/>
          <w:sz w:val="24"/>
          <w:szCs w:val="24"/>
          <w:lang w:eastAsia="en-GB"/>
          <w14:ligatures w14:val="none"/>
        </w:rPr>
        <w:t>Common data sources</w:t>
      </w:r>
      <w:r w:rsidRPr="00261792">
        <w:rPr>
          <w:rFonts w:ascii="Segoe UI" w:eastAsia="Times New Roman" w:hAnsi="Segoe UI" w:cs="Segoe UI"/>
          <w:color w:val="161616"/>
          <w:kern w:val="0"/>
          <w:sz w:val="24"/>
          <w:szCs w:val="24"/>
          <w:lang w:eastAsia="en-GB"/>
          <w14:ligatures w14:val="none"/>
        </w:rPr>
        <w:t>, select </w:t>
      </w:r>
      <w:r w:rsidRPr="00261792">
        <w:rPr>
          <w:rFonts w:ascii="Segoe UI" w:eastAsia="Times New Roman" w:hAnsi="Segoe UI" w:cs="Segoe UI"/>
          <w:b/>
          <w:bCs/>
          <w:color w:val="161616"/>
          <w:kern w:val="0"/>
          <w:sz w:val="24"/>
          <w:szCs w:val="24"/>
          <w:lang w:eastAsia="en-GB"/>
          <w14:ligatures w14:val="none"/>
        </w:rPr>
        <w:t>More</w:t>
      </w:r>
      <w:r w:rsidRPr="00261792">
        <w:rPr>
          <w:rFonts w:ascii="Segoe UI" w:eastAsia="Times New Roman" w:hAnsi="Segoe UI" w:cs="Segoe UI"/>
          <w:color w:val="161616"/>
          <w:kern w:val="0"/>
          <w:sz w:val="24"/>
          <w:szCs w:val="24"/>
          <w:lang w:eastAsia="en-GB"/>
          <w14:ligatures w14:val="none"/>
        </w:rPr>
        <w:t> to open the </w:t>
      </w:r>
      <w:r w:rsidRPr="00261792">
        <w:rPr>
          <w:rFonts w:ascii="Segoe UI" w:eastAsia="Times New Roman" w:hAnsi="Segoe UI" w:cs="Segoe UI"/>
          <w:b/>
          <w:bCs/>
          <w:color w:val="161616"/>
          <w:kern w:val="0"/>
          <w:sz w:val="24"/>
          <w:szCs w:val="24"/>
          <w:lang w:eastAsia="en-GB"/>
          <w14:ligatures w14:val="none"/>
        </w:rPr>
        <w:t>Get Data</w:t>
      </w:r>
      <w:r w:rsidRPr="00261792">
        <w:rPr>
          <w:rFonts w:ascii="Segoe UI" w:eastAsia="Times New Roman" w:hAnsi="Segoe UI" w:cs="Segoe UI"/>
          <w:color w:val="161616"/>
          <w:kern w:val="0"/>
          <w:sz w:val="24"/>
          <w:szCs w:val="24"/>
          <w:lang w:eastAsia="en-GB"/>
          <w14:ligatures w14:val="none"/>
        </w:rPr>
        <w:t> dialog box.</w:t>
      </w:r>
    </w:p>
    <w:p w14:paraId="3B57E49B" w14:textId="79C27136"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drawing>
          <wp:inline distT="0" distB="0" distL="0" distR="0" wp14:anchorId="4F5EC1CC" wp14:editId="58FCEAA4">
            <wp:extent cx="3101975" cy="5753735"/>
            <wp:effectExtent l="0" t="0" r="3175" b="0"/>
            <wp:docPr id="621417656" name="Picture 9" descr="Screenshot that shows the Get data item and the Common data types menu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that shows the Get data item and the Common data types menu in Power BI Deskto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1975" cy="5753735"/>
                    </a:xfrm>
                    <a:prstGeom prst="rect">
                      <a:avLst/>
                    </a:prstGeom>
                    <a:noFill/>
                    <a:ln>
                      <a:noFill/>
                    </a:ln>
                  </pic:spPr>
                </pic:pic>
              </a:graphicData>
            </a:graphic>
          </wp:inline>
        </w:drawing>
      </w:r>
    </w:p>
    <w:p w14:paraId="35E9F017"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Or, open the </w:t>
      </w:r>
      <w:r w:rsidRPr="00261792">
        <w:rPr>
          <w:rFonts w:ascii="Segoe UI" w:eastAsia="Times New Roman" w:hAnsi="Segoe UI" w:cs="Segoe UI"/>
          <w:b/>
          <w:bCs/>
          <w:color w:val="161616"/>
          <w:kern w:val="0"/>
          <w:sz w:val="24"/>
          <w:szCs w:val="24"/>
          <w:lang w:eastAsia="en-GB"/>
          <w14:ligatures w14:val="none"/>
        </w:rPr>
        <w:t>Get Data</w:t>
      </w:r>
      <w:r w:rsidRPr="00261792">
        <w:rPr>
          <w:rFonts w:ascii="Segoe UI" w:eastAsia="Times New Roman" w:hAnsi="Segoe UI" w:cs="Segoe UI"/>
          <w:color w:val="161616"/>
          <w:kern w:val="0"/>
          <w:sz w:val="24"/>
          <w:szCs w:val="24"/>
          <w:lang w:eastAsia="en-GB"/>
          <w14:ligatures w14:val="none"/>
        </w:rPr>
        <w:t> dialog box directly by selecting the </w:t>
      </w:r>
      <w:r w:rsidRPr="00261792">
        <w:rPr>
          <w:rFonts w:ascii="Segoe UI" w:eastAsia="Times New Roman" w:hAnsi="Segoe UI" w:cs="Segoe UI"/>
          <w:b/>
          <w:bCs/>
          <w:color w:val="161616"/>
          <w:kern w:val="0"/>
          <w:sz w:val="24"/>
          <w:szCs w:val="24"/>
          <w:lang w:eastAsia="en-GB"/>
          <w14:ligatures w14:val="none"/>
        </w:rPr>
        <w:t>Get Data</w:t>
      </w:r>
      <w:r w:rsidRPr="00261792">
        <w:rPr>
          <w:rFonts w:ascii="Segoe UI" w:eastAsia="Times New Roman" w:hAnsi="Segoe UI" w:cs="Segoe UI"/>
          <w:color w:val="161616"/>
          <w:kern w:val="0"/>
          <w:sz w:val="24"/>
          <w:szCs w:val="24"/>
          <w:lang w:eastAsia="en-GB"/>
          <w14:ligatures w14:val="none"/>
        </w:rPr>
        <w:t> icon itself.</w:t>
      </w:r>
    </w:p>
    <w:p w14:paraId="6AAC7DC4" w14:textId="0B59F4C6"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lastRenderedPageBreak/>
        <w:drawing>
          <wp:inline distT="0" distB="0" distL="0" distR="0" wp14:anchorId="013DA187" wp14:editId="2C531BB0">
            <wp:extent cx="5731510" cy="6188710"/>
            <wp:effectExtent l="0" t="0" r="2540" b="2540"/>
            <wp:docPr id="1930517507" name="Picture 8" descr="Screenshot that shows the Get Data icon and the Get Data dialog box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that shows the Get Data icon and the Get Data dialog box in Power BI Deskto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188710"/>
                    </a:xfrm>
                    <a:prstGeom prst="rect">
                      <a:avLst/>
                    </a:prstGeom>
                    <a:noFill/>
                    <a:ln>
                      <a:noFill/>
                    </a:ln>
                  </pic:spPr>
                </pic:pic>
              </a:graphicData>
            </a:graphic>
          </wp:inline>
        </w:drawing>
      </w:r>
    </w:p>
    <w:p w14:paraId="7661B91E" w14:textId="77777777" w:rsidR="00261792" w:rsidRPr="00261792" w:rsidRDefault="00261792" w:rsidP="00261792">
      <w:pPr>
        <w:spacing w:after="0" w:line="240" w:lineRule="auto"/>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 Note</w:t>
      </w:r>
    </w:p>
    <w:p w14:paraId="1E07A9D7" w14:textId="77777777" w:rsidR="00261792" w:rsidRPr="00261792" w:rsidRDefault="00261792" w:rsidP="00261792">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Power BI team is continually expanding the data sources available to Power BI Desktop and the Power BI service. As such, you'll often see early versions of work-in-progress data sources marked as </w:t>
      </w:r>
      <w:r w:rsidRPr="00261792">
        <w:rPr>
          <w:rFonts w:ascii="Segoe UI" w:eastAsia="Times New Roman" w:hAnsi="Segoe UI" w:cs="Segoe UI"/>
          <w:b/>
          <w:bCs/>
          <w:color w:val="161616"/>
          <w:kern w:val="0"/>
          <w:sz w:val="24"/>
          <w:szCs w:val="24"/>
          <w:lang w:eastAsia="en-GB"/>
          <w14:ligatures w14:val="none"/>
        </w:rPr>
        <w:t>Beta</w:t>
      </w:r>
      <w:r w:rsidRPr="00261792">
        <w:rPr>
          <w:rFonts w:ascii="Segoe UI" w:eastAsia="Times New Roman" w:hAnsi="Segoe UI" w:cs="Segoe UI"/>
          <w:color w:val="161616"/>
          <w:kern w:val="0"/>
          <w:sz w:val="24"/>
          <w:szCs w:val="24"/>
          <w:lang w:eastAsia="en-GB"/>
          <w14:ligatures w14:val="none"/>
        </w:rPr>
        <w:t> or </w:t>
      </w:r>
      <w:r w:rsidRPr="00261792">
        <w:rPr>
          <w:rFonts w:ascii="Segoe UI" w:eastAsia="Times New Roman" w:hAnsi="Segoe UI" w:cs="Segoe UI"/>
          <w:b/>
          <w:bCs/>
          <w:color w:val="161616"/>
          <w:kern w:val="0"/>
          <w:sz w:val="24"/>
          <w:szCs w:val="24"/>
          <w:lang w:eastAsia="en-GB"/>
          <w14:ligatures w14:val="none"/>
        </w:rPr>
        <w:t>Preview</w:t>
      </w:r>
      <w:r w:rsidRPr="00261792">
        <w:rPr>
          <w:rFonts w:ascii="Segoe UI" w:eastAsia="Times New Roman" w:hAnsi="Segoe UI" w:cs="Segoe UI"/>
          <w:color w:val="161616"/>
          <w:kern w:val="0"/>
          <w:sz w:val="24"/>
          <w:szCs w:val="24"/>
          <w:lang w:eastAsia="en-GB"/>
          <w14:ligatures w14:val="none"/>
        </w:rPr>
        <w:t>. Any data source marked as </w:t>
      </w:r>
      <w:r w:rsidRPr="00261792">
        <w:rPr>
          <w:rFonts w:ascii="Segoe UI" w:eastAsia="Times New Roman" w:hAnsi="Segoe UI" w:cs="Segoe UI"/>
          <w:b/>
          <w:bCs/>
          <w:color w:val="161616"/>
          <w:kern w:val="0"/>
          <w:sz w:val="24"/>
          <w:szCs w:val="24"/>
          <w:lang w:eastAsia="en-GB"/>
          <w14:ligatures w14:val="none"/>
        </w:rPr>
        <w:t>Beta</w:t>
      </w:r>
      <w:r w:rsidRPr="00261792">
        <w:rPr>
          <w:rFonts w:ascii="Segoe UI" w:eastAsia="Times New Roman" w:hAnsi="Segoe UI" w:cs="Segoe UI"/>
          <w:color w:val="161616"/>
          <w:kern w:val="0"/>
          <w:sz w:val="24"/>
          <w:szCs w:val="24"/>
          <w:lang w:eastAsia="en-GB"/>
          <w14:ligatures w14:val="none"/>
        </w:rPr>
        <w:t> or </w:t>
      </w:r>
      <w:r w:rsidRPr="00261792">
        <w:rPr>
          <w:rFonts w:ascii="Segoe UI" w:eastAsia="Times New Roman" w:hAnsi="Segoe UI" w:cs="Segoe UI"/>
          <w:b/>
          <w:bCs/>
          <w:color w:val="161616"/>
          <w:kern w:val="0"/>
          <w:sz w:val="24"/>
          <w:szCs w:val="24"/>
          <w:lang w:eastAsia="en-GB"/>
          <w14:ligatures w14:val="none"/>
        </w:rPr>
        <w:t>Preview</w:t>
      </w:r>
      <w:r w:rsidRPr="00261792">
        <w:rPr>
          <w:rFonts w:ascii="Segoe UI" w:eastAsia="Times New Roman" w:hAnsi="Segoe UI" w:cs="Segoe UI"/>
          <w:color w:val="161616"/>
          <w:kern w:val="0"/>
          <w:sz w:val="24"/>
          <w:szCs w:val="24"/>
          <w:lang w:eastAsia="en-GB"/>
          <w14:ligatures w14:val="none"/>
        </w:rPr>
        <w:t> has limited support and functionality, and it shouldn't be used in production environments. Additionally, any data source marked as </w:t>
      </w:r>
      <w:r w:rsidRPr="00261792">
        <w:rPr>
          <w:rFonts w:ascii="Segoe UI" w:eastAsia="Times New Roman" w:hAnsi="Segoe UI" w:cs="Segoe UI"/>
          <w:b/>
          <w:bCs/>
          <w:color w:val="161616"/>
          <w:kern w:val="0"/>
          <w:sz w:val="24"/>
          <w:szCs w:val="24"/>
          <w:lang w:eastAsia="en-GB"/>
          <w14:ligatures w14:val="none"/>
        </w:rPr>
        <w:t>Beta</w:t>
      </w:r>
      <w:r w:rsidRPr="00261792">
        <w:rPr>
          <w:rFonts w:ascii="Segoe UI" w:eastAsia="Times New Roman" w:hAnsi="Segoe UI" w:cs="Segoe UI"/>
          <w:color w:val="161616"/>
          <w:kern w:val="0"/>
          <w:sz w:val="24"/>
          <w:szCs w:val="24"/>
          <w:lang w:eastAsia="en-GB"/>
          <w14:ligatures w14:val="none"/>
        </w:rPr>
        <w:t> or </w:t>
      </w:r>
      <w:r w:rsidRPr="00261792">
        <w:rPr>
          <w:rFonts w:ascii="Segoe UI" w:eastAsia="Times New Roman" w:hAnsi="Segoe UI" w:cs="Segoe UI"/>
          <w:b/>
          <w:bCs/>
          <w:color w:val="161616"/>
          <w:kern w:val="0"/>
          <w:sz w:val="24"/>
          <w:szCs w:val="24"/>
          <w:lang w:eastAsia="en-GB"/>
          <w14:ligatures w14:val="none"/>
        </w:rPr>
        <w:t>Preview</w:t>
      </w:r>
      <w:r w:rsidRPr="00261792">
        <w:rPr>
          <w:rFonts w:ascii="Segoe UI" w:eastAsia="Times New Roman" w:hAnsi="Segoe UI" w:cs="Segoe UI"/>
          <w:color w:val="161616"/>
          <w:kern w:val="0"/>
          <w:sz w:val="24"/>
          <w:szCs w:val="24"/>
          <w:lang w:eastAsia="en-GB"/>
          <w14:ligatures w14:val="none"/>
        </w:rPr>
        <w:t> for Power BI Desktop may not be available for use in the Power BI service or other Microsoft services until the data source becomes generally available (GA).</w:t>
      </w:r>
    </w:p>
    <w:p w14:paraId="270B4CFD" w14:textId="77777777" w:rsidR="00261792" w:rsidRPr="00261792" w:rsidRDefault="00261792" w:rsidP="0026179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261792">
        <w:rPr>
          <w:rFonts w:ascii="Segoe UI" w:eastAsia="Times New Roman" w:hAnsi="Segoe UI" w:cs="Segoe UI"/>
          <w:b/>
          <w:bCs/>
          <w:color w:val="161616"/>
          <w:kern w:val="0"/>
          <w:sz w:val="36"/>
          <w:szCs w:val="36"/>
          <w:lang w:eastAsia="en-GB"/>
          <w14:ligatures w14:val="none"/>
        </w:rPr>
        <w:lastRenderedPageBreak/>
        <w:t>Data sources</w:t>
      </w:r>
    </w:p>
    <w:p w14:paraId="77953C01"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Get Data</w:t>
      </w:r>
      <w:r w:rsidRPr="00261792">
        <w:rPr>
          <w:rFonts w:ascii="Segoe UI" w:eastAsia="Times New Roman" w:hAnsi="Segoe UI" w:cs="Segoe UI"/>
          <w:color w:val="161616"/>
          <w:kern w:val="0"/>
          <w:sz w:val="24"/>
          <w:szCs w:val="24"/>
          <w:lang w:eastAsia="en-GB"/>
          <w14:ligatures w14:val="none"/>
        </w:rPr>
        <w:t> dialog box organizes data types in the following categories:</w:t>
      </w:r>
    </w:p>
    <w:p w14:paraId="332BF81D" w14:textId="77777777" w:rsidR="00261792" w:rsidRPr="00261792" w:rsidRDefault="00261792" w:rsidP="0026179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All</w:t>
      </w:r>
    </w:p>
    <w:p w14:paraId="38DA2CDA" w14:textId="77777777" w:rsidR="00261792" w:rsidRPr="00261792" w:rsidRDefault="00261792" w:rsidP="0026179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File</w:t>
      </w:r>
    </w:p>
    <w:p w14:paraId="24F78981" w14:textId="77777777" w:rsidR="00261792" w:rsidRPr="00261792" w:rsidRDefault="00261792" w:rsidP="0026179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Database</w:t>
      </w:r>
    </w:p>
    <w:p w14:paraId="4762D954" w14:textId="77777777" w:rsidR="00261792" w:rsidRPr="00261792" w:rsidRDefault="00261792" w:rsidP="0026179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Microsoft Fabric</w:t>
      </w:r>
    </w:p>
    <w:p w14:paraId="36383F96" w14:textId="77777777" w:rsidR="00261792" w:rsidRPr="00261792" w:rsidRDefault="00261792" w:rsidP="0026179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Power Platform</w:t>
      </w:r>
    </w:p>
    <w:p w14:paraId="26EC2FB1" w14:textId="77777777" w:rsidR="00261792" w:rsidRPr="00261792" w:rsidRDefault="00261792" w:rsidP="0026179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w:t>
      </w:r>
    </w:p>
    <w:p w14:paraId="4DEE56BE" w14:textId="77777777" w:rsidR="00261792" w:rsidRPr="00261792" w:rsidRDefault="00261792" w:rsidP="0026179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Online Services</w:t>
      </w:r>
    </w:p>
    <w:p w14:paraId="4B828EC4" w14:textId="77777777" w:rsidR="00261792" w:rsidRPr="00261792" w:rsidRDefault="00261792" w:rsidP="0026179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Other</w:t>
      </w:r>
    </w:p>
    <w:p w14:paraId="6AABC393"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All</w:t>
      </w:r>
      <w:r w:rsidRPr="00261792">
        <w:rPr>
          <w:rFonts w:ascii="Segoe UI" w:eastAsia="Times New Roman" w:hAnsi="Segoe UI" w:cs="Segoe UI"/>
          <w:color w:val="161616"/>
          <w:kern w:val="0"/>
          <w:sz w:val="24"/>
          <w:szCs w:val="24"/>
          <w:lang w:eastAsia="en-GB"/>
          <w14:ligatures w14:val="none"/>
        </w:rPr>
        <w:t> category includes all data connection types from all categories.</w:t>
      </w:r>
    </w:p>
    <w:p w14:paraId="5A7ADE74"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t>File data sources</w:t>
      </w:r>
    </w:p>
    <w:p w14:paraId="36B4F23D"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File</w:t>
      </w:r>
      <w:r w:rsidRPr="00261792">
        <w:rPr>
          <w:rFonts w:ascii="Segoe UI" w:eastAsia="Times New Roman" w:hAnsi="Segoe UI" w:cs="Segoe UI"/>
          <w:color w:val="161616"/>
          <w:kern w:val="0"/>
          <w:sz w:val="24"/>
          <w:szCs w:val="24"/>
          <w:lang w:eastAsia="en-GB"/>
          <w14:ligatures w14:val="none"/>
        </w:rPr>
        <w:t> category provides the following data connections:</w:t>
      </w:r>
    </w:p>
    <w:p w14:paraId="56BDEFCA" w14:textId="77777777" w:rsidR="00261792" w:rsidRPr="00261792" w:rsidRDefault="00261792" w:rsidP="0026179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Excel Workbook</w:t>
      </w:r>
    </w:p>
    <w:p w14:paraId="4FA50C39" w14:textId="77777777" w:rsidR="00261792" w:rsidRPr="00261792" w:rsidRDefault="00261792" w:rsidP="0026179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Text/CSV</w:t>
      </w:r>
    </w:p>
    <w:p w14:paraId="09D2B982" w14:textId="77777777" w:rsidR="00261792" w:rsidRPr="00261792" w:rsidRDefault="00261792" w:rsidP="0026179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XML</w:t>
      </w:r>
    </w:p>
    <w:p w14:paraId="742358AF" w14:textId="77777777" w:rsidR="00261792" w:rsidRPr="00261792" w:rsidRDefault="00261792" w:rsidP="0026179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w:t>
      </w:r>
    </w:p>
    <w:p w14:paraId="0B0E3514" w14:textId="77777777" w:rsidR="00261792" w:rsidRPr="00261792" w:rsidRDefault="00261792" w:rsidP="0026179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Folder</w:t>
      </w:r>
    </w:p>
    <w:p w14:paraId="3B16EB5A" w14:textId="77777777" w:rsidR="00261792" w:rsidRPr="00261792" w:rsidRDefault="00261792" w:rsidP="0026179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PDF</w:t>
      </w:r>
    </w:p>
    <w:p w14:paraId="794FA02D" w14:textId="77777777" w:rsidR="00261792" w:rsidRPr="00261792" w:rsidRDefault="00261792" w:rsidP="0026179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Parquet</w:t>
      </w:r>
    </w:p>
    <w:p w14:paraId="7EC0DF4C" w14:textId="77777777" w:rsidR="00261792" w:rsidRPr="00261792" w:rsidRDefault="00261792" w:rsidP="0026179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SharePoint folder</w:t>
      </w:r>
    </w:p>
    <w:p w14:paraId="484357AD"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t>Database data sources</w:t>
      </w:r>
    </w:p>
    <w:p w14:paraId="5A87656F"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Database</w:t>
      </w:r>
      <w:r w:rsidRPr="00261792">
        <w:rPr>
          <w:rFonts w:ascii="Segoe UI" w:eastAsia="Times New Roman" w:hAnsi="Segoe UI" w:cs="Segoe UI"/>
          <w:color w:val="161616"/>
          <w:kern w:val="0"/>
          <w:sz w:val="24"/>
          <w:szCs w:val="24"/>
          <w:lang w:eastAsia="en-GB"/>
          <w14:ligatures w14:val="none"/>
        </w:rPr>
        <w:t> category provides the following data connections:</w:t>
      </w:r>
    </w:p>
    <w:p w14:paraId="174B2825"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SQL Server database</w:t>
      </w:r>
    </w:p>
    <w:p w14:paraId="394FDE98"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Access database</w:t>
      </w:r>
    </w:p>
    <w:p w14:paraId="481B4E2D"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SQL Server Analysis Services database</w:t>
      </w:r>
    </w:p>
    <w:p w14:paraId="5A92EFD5"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Oracle database</w:t>
      </w:r>
    </w:p>
    <w:p w14:paraId="5207B643"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IBM Db2 database</w:t>
      </w:r>
    </w:p>
    <w:p w14:paraId="0CE81A29"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IBM Informix database (Beta)</w:t>
      </w:r>
    </w:p>
    <w:p w14:paraId="3F404700"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IBM Netezza</w:t>
      </w:r>
    </w:p>
    <w:p w14:paraId="1FF09601"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MySQL database</w:t>
      </w:r>
    </w:p>
    <w:p w14:paraId="6BB77762"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PostgreSQL database</w:t>
      </w:r>
    </w:p>
    <w:p w14:paraId="786BCE54"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Sybase database</w:t>
      </w:r>
    </w:p>
    <w:p w14:paraId="5AD763BA"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Teradata database</w:t>
      </w:r>
    </w:p>
    <w:p w14:paraId="1419B01D"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lastRenderedPageBreak/>
        <w:t>SAP HANA database</w:t>
      </w:r>
    </w:p>
    <w:p w14:paraId="3885FE56"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SAP Business Warehouse Application Server</w:t>
      </w:r>
    </w:p>
    <w:p w14:paraId="077AECC2"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SAP Business Warehouse Message Server</w:t>
      </w:r>
    </w:p>
    <w:p w14:paraId="11D974D8"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Amazon Redshift</w:t>
      </w:r>
    </w:p>
    <w:p w14:paraId="5E6435F1"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Impala</w:t>
      </w:r>
    </w:p>
    <w:p w14:paraId="45765696"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Google BigQuery</w:t>
      </w:r>
    </w:p>
    <w:p w14:paraId="67E491E1"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Google BigQuery (Microsoft Entra ID)(Beta)</w:t>
      </w:r>
    </w:p>
    <w:p w14:paraId="46BD5954"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Vertica</w:t>
      </w:r>
    </w:p>
    <w:p w14:paraId="6918B744"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Snowflake</w:t>
      </w:r>
    </w:p>
    <w:p w14:paraId="743B9E0A"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Essbase</w:t>
      </w:r>
    </w:p>
    <w:p w14:paraId="2E2AECE1"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AtScale Models</w:t>
      </w:r>
    </w:p>
    <w:p w14:paraId="3FCE4855"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Actian (Beta)</w:t>
      </w:r>
    </w:p>
    <w:p w14:paraId="67B9C17D"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Amazon Athena</w:t>
      </w:r>
    </w:p>
    <w:p w14:paraId="5C40C5BB"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AtScale cubes</w:t>
      </w:r>
    </w:p>
    <w:p w14:paraId="3BEE714C"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BI Connector</w:t>
      </w:r>
    </w:p>
    <w:p w14:paraId="457D4CB2"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Data Virtuality LDW</w:t>
      </w:r>
    </w:p>
    <w:p w14:paraId="72F42B91"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Denodo</w:t>
      </w:r>
    </w:p>
    <w:p w14:paraId="1C3850E4"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Dremio Software</w:t>
      </w:r>
    </w:p>
    <w:p w14:paraId="3783EE01"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Dremio Cloud</w:t>
      </w:r>
    </w:p>
    <w:p w14:paraId="5B4E7886"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Exasol</w:t>
      </w:r>
    </w:p>
    <w:p w14:paraId="6C72968D"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Indexima</w:t>
      </w:r>
    </w:p>
    <w:p w14:paraId="03069251"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InterSystems IRIS (Beta)</w:t>
      </w:r>
    </w:p>
    <w:p w14:paraId="2E27E0E7"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Jethro (Beta)</w:t>
      </w:r>
    </w:p>
    <w:p w14:paraId="4AEBCF98"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Kyligence</w:t>
      </w:r>
    </w:p>
    <w:p w14:paraId="5387C43F"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Linkar PICK Style / MultiValue Databases (Beta)</w:t>
      </w:r>
    </w:p>
    <w:p w14:paraId="1A809069"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MariaDB</w:t>
      </w:r>
    </w:p>
    <w:p w14:paraId="5130D8B8"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MarkLogic</w:t>
      </w:r>
    </w:p>
    <w:p w14:paraId="59F6FD1C"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MongoDB Atlas SQL (Beta)</w:t>
      </w:r>
    </w:p>
    <w:p w14:paraId="7358F515"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TIBCO® Data Virtualization</w:t>
      </w:r>
    </w:p>
    <w:p w14:paraId="36BF25A2" w14:textId="77777777" w:rsidR="00261792" w:rsidRPr="00261792" w:rsidRDefault="00261792" w:rsidP="00261792">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Exact Online Premium (Beta)</w:t>
      </w:r>
    </w:p>
    <w:p w14:paraId="5E138D32" w14:textId="77777777" w:rsidR="00261792" w:rsidRPr="00261792" w:rsidRDefault="00261792" w:rsidP="00261792">
      <w:pPr>
        <w:spacing w:after="0" w:line="240" w:lineRule="auto"/>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 Note</w:t>
      </w:r>
    </w:p>
    <w:p w14:paraId="2F1C8CBC" w14:textId="77777777" w:rsidR="00261792" w:rsidRPr="00261792" w:rsidRDefault="00261792" w:rsidP="00261792">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Some database connectors require that you enable them by selecting </w:t>
      </w:r>
      <w:r w:rsidRPr="00261792">
        <w:rPr>
          <w:rFonts w:ascii="Segoe UI" w:eastAsia="Times New Roman" w:hAnsi="Segoe UI" w:cs="Segoe UI"/>
          <w:b/>
          <w:bCs/>
          <w:color w:val="161616"/>
          <w:kern w:val="0"/>
          <w:sz w:val="24"/>
          <w:szCs w:val="24"/>
          <w:lang w:eastAsia="en-GB"/>
          <w14:ligatures w14:val="none"/>
        </w:rPr>
        <w:t>File</w:t>
      </w:r>
      <w:r w:rsidRPr="00261792">
        <w:rPr>
          <w:rFonts w:ascii="Segoe UI" w:eastAsia="Times New Roman" w:hAnsi="Segoe UI" w:cs="Segoe UI"/>
          <w:color w:val="161616"/>
          <w:kern w:val="0"/>
          <w:sz w:val="24"/>
          <w:szCs w:val="24"/>
          <w:lang w:eastAsia="en-GB"/>
          <w14:ligatures w14:val="none"/>
        </w:rPr>
        <w:t> &gt; </w:t>
      </w:r>
      <w:r w:rsidRPr="00261792">
        <w:rPr>
          <w:rFonts w:ascii="Segoe UI" w:eastAsia="Times New Roman" w:hAnsi="Segoe UI" w:cs="Segoe UI"/>
          <w:b/>
          <w:bCs/>
          <w:color w:val="161616"/>
          <w:kern w:val="0"/>
          <w:sz w:val="24"/>
          <w:szCs w:val="24"/>
          <w:lang w:eastAsia="en-GB"/>
          <w14:ligatures w14:val="none"/>
        </w:rPr>
        <w:t>Options and settings</w:t>
      </w:r>
      <w:r w:rsidRPr="00261792">
        <w:rPr>
          <w:rFonts w:ascii="Segoe UI" w:eastAsia="Times New Roman" w:hAnsi="Segoe UI" w:cs="Segoe UI"/>
          <w:color w:val="161616"/>
          <w:kern w:val="0"/>
          <w:sz w:val="24"/>
          <w:szCs w:val="24"/>
          <w:lang w:eastAsia="en-GB"/>
          <w14:ligatures w14:val="none"/>
        </w:rPr>
        <w:t> &gt; </w:t>
      </w:r>
      <w:r w:rsidRPr="00261792">
        <w:rPr>
          <w:rFonts w:ascii="Segoe UI" w:eastAsia="Times New Roman" w:hAnsi="Segoe UI" w:cs="Segoe UI"/>
          <w:b/>
          <w:bCs/>
          <w:color w:val="161616"/>
          <w:kern w:val="0"/>
          <w:sz w:val="24"/>
          <w:szCs w:val="24"/>
          <w:lang w:eastAsia="en-GB"/>
          <w14:ligatures w14:val="none"/>
        </w:rPr>
        <w:t>Options</w:t>
      </w:r>
      <w:r w:rsidRPr="00261792">
        <w:rPr>
          <w:rFonts w:ascii="Segoe UI" w:eastAsia="Times New Roman" w:hAnsi="Segoe UI" w:cs="Segoe UI"/>
          <w:color w:val="161616"/>
          <w:kern w:val="0"/>
          <w:sz w:val="24"/>
          <w:szCs w:val="24"/>
          <w:lang w:eastAsia="en-GB"/>
          <w14:ligatures w14:val="none"/>
        </w:rPr>
        <w:t> then selecting </w:t>
      </w:r>
      <w:r w:rsidRPr="00261792">
        <w:rPr>
          <w:rFonts w:ascii="Segoe UI" w:eastAsia="Times New Roman" w:hAnsi="Segoe UI" w:cs="Segoe UI"/>
          <w:b/>
          <w:bCs/>
          <w:color w:val="161616"/>
          <w:kern w:val="0"/>
          <w:sz w:val="24"/>
          <w:szCs w:val="24"/>
          <w:lang w:eastAsia="en-GB"/>
          <w14:ligatures w14:val="none"/>
        </w:rPr>
        <w:t>Preview Features</w:t>
      </w:r>
      <w:r w:rsidRPr="00261792">
        <w:rPr>
          <w:rFonts w:ascii="Segoe UI" w:eastAsia="Times New Roman" w:hAnsi="Segoe UI" w:cs="Segoe UI"/>
          <w:color w:val="161616"/>
          <w:kern w:val="0"/>
          <w:sz w:val="24"/>
          <w:szCs w:val="24"/>
          <w:lang w:eastAsia="en-GB"/>
          <w14:ligatures w14:val="none"/>
        </w:rPr>
        <w:t> and enabling the connector. If you don't see some of the connectors mentioned previously and want to use them, check your </w:t>
      </w:r>
      <w:r w:rsidRPr="00261792">
        <w:rPr>
          <w:rFonts w:ascii="Segoe UI" w:eastAsia="Times New Roman" w:hAnsi="Segoe UI" w:cs="Segoe UI"/>
          <w:b/>
          <w:bCs/>
          <w:color w:val="161616"/>
          <w:kern w:val="0"/>
          <w:sz w:val="24"/>
          <w:szCs w:val="24"/>
          <w:lang w:eastAsia="en-GB"/>
          <w14:ligatures w14:val="none"/>
        </w:rPr>
        <w:t>Preview Features</w:t>
      </w:r>
      <w:r w:rsidRPr="00261792">
        <w:rPr>
          <w:rFonts w:ascii="Segoe UI" w:eastAsia="Times New Roman" w:hAnsi="Segoe UI" w:cs="Segoe UI"/>
          <w:color w:val="161616"/>
          <w:kern w:val="0"/>
          <w:sz w:val="24"/>
          <w:szCs w:val="24"/>
          <w:lang w:eastAsia="en-GB"/>
          <w14:ligatures w14:val="none"/>
        </w:rPr>
        <w:t> settings. Also note that any data source marked as </w:t>
      </w:r>
      <w:r w:rsidRPr="00261792">
        <w:rPr>
          <w:rFonts w:ascii="Segoe UI" w:eastAsia="Times New Roman" w:hAnsi="Segoe UI" w:cs="Segoe UI"/>
          <w:b/>
          <w:bCs/>
          <w:color w:val="161616"/>
          <w:kern w:val="0"/>
          <w:sz w:val="24"/>
          <w:szCs w:val="24"/>
          <w:lang w:eastAsia="en-GB"/>
          <w14:ligatures w14:val="none"/>
        </w:rPr>
        <w:t>Beta</w:t>
      </w:r>
      <w:r w:rsidRPr="00261792">
        <w:rPr>
          <w:rFonts w:ascii="Segoe UI" w:eastAsia="Times New Roman" w:hAnsi="Segoe UI" w:cs="Segoe UI"/>
          <w:color w:val="161616"/>
          <w:kern w:val="0"/>
          <w:sz w:val="24"/>
          <w:szCs w:val="24"/>
          <w:lang w:eastAsia="en-GB"/>
          <w14:ligatures w14:val="none"/>
        </w:rPr>
        <w:t> or </w:t>
      </w:r>
      <w:r w:rsidRPr="00261792">
        <w:rPr>
          <w:rFonts w:ascii="Segoe UI" w:eastAsia="Times New Roman" w:hAnsi="Segoe UI" w:cs="Segoe UI"/>
          <w:b/>
          <w:bCs/>
          <w:color w:val="161616"/>
          <w:kern w:val="0"/>
          <w:sz w:val="24"/>
          <w:szCs w:val="24"/>
          <w:lang w:eastAsia="en-GB"/>
          <w14:ligatures w14:val="none"/>
        </w:rPr>
        <w:t>Preview</w:t>
      </w:r>
      <w:r w:rsidRPr="00261792">
        <w:rPr>
          <w:rFonts w:ascii="Segoe UI" w:eastAsia="Times New Roman" w:hAnsi="Segoe UI" w:cs="Segoe UI"/>
          <w:color w:val="161616"/>
          <w:kern w:val="0"/>
          <w:sz w:val="24"/>
          <w:szCs w:val="24"/>
          <w:lang w:eastAsia="en-GB"/>
          <w14:ligatures w14:val="none"/>
        </w:rPr>
        <w:t> has limited support and functionality, and shouldn't be used in production environments.</w:t>
      </w:r>
    </w:p>
    <w:p w14:paraId="754FCC67"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t>Microsoft Fabric</w:t>
      </w:r>
    </w:p>
    <w:p w14:paraId="11618FE5"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Microsoft Fabric</w:t>
      </w:r>
      <w:r w:rsidRPr="00261792">
        <w:rPr>
          <w:rFonts w:ascii="Segoe UI" w:eastAsia="Times New Roman" w:hAnsi="Segoe UI" w:cs="Segoe UI"/>
          <w:color w:val="161616"/>
          <w:kern w:val="0"/>
          <w:sz w:val="24"/>
          <w:szCs w:val="24"/>
          <w:lang w:eastAsia="en-GB"/>
          <w14:ligatures w14:val="none"/>
        </w:rPr>
        <w:t> category provides the following data connections:</w:t>
      </w:r>
    </w:p>
    <w:p w14:paraId="66D9FD0F" w14:textId="77777777" w:rsidR="00261792" w:rsidRPr="00261792" w:rsidRDefault="00261792" w:rsidP="00261792">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lastRenderedPageBreak/>
        <w:t>Power BI semantic models</w:t>
      </w:r>
    </w:p>
    <w:p w14:paraId="53CE237B" w14:textId="77777777" w:rsidR="00261792" w:rsidRPr="00261792" w:rsidRDefault="00261792" w:rsidP="00261792">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Dataflows</w:t>
      </w:r>
    </w:p>
    <w:p w14:paraId="26340944" w14:textId="77777777" w:rsidR="00261792" w:rsidRPr="00261792" w:rsidRDefault="00261792" w:rsidP="00261792">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Datamarts (preview)</w:t>
      </w:r>
    </w:p>
    <w:p w14:paraId="3554388A" w14:textId="77777777" w:rsidR="00261792" w:rsidRPr="00261792" w:rsidRDefault="00261792" w:rsidP="00261792">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Warehouses</w:t>
      </w:r>
    </w:p>
    <w:p w14:paraId="7B09E0DE" w14:textId="77777777" w:rsidR="00261792" w:rsidRPr="00261792" w:rsidRDefault="00261792" w:rsidP="00261792">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Lakehouses</w:t>
      </w:r>
    </w:p>
    <w:p w14:paraId="4504A394" w14:textId="77777777" w:rsidR="00261792" w:rsidRPr="00261792" w:rsidRDefault="00261792" w:rsidP="00261792">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KQL Database</w:t>
      </w:r>
    </w:p>
    <w:p w14:paraId="5E043337"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t>Power Platform data sources</w:t>
      </w:r>
    </w:p>
    <w:p w14:paraId="622DA5A3"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Power Platform</w:t>
      </w:r>
      <w:r w:rsidRPr="00261792">
        <w:rPr>
          <w:rFonts w:ascii="Segoe UI" w:eastAsia="Times New Roman" w:hAnsi="Segoe UI" w:cs="Segoe UI"/>
          <w:color w:val="161616"/>
          <w:kern w:val="0"/>
          <w:sz w:val="24"/>
          <w:szCs w:val="24"/>
          <w:lang w:eastAsia="en-GB"/>
          <w14:ligatures w14:val="none"/>
        </w:rPr>
        <w:t> category provides the following data connections:</w:t>
      </w:r>
    </w:p>
    <w:p w14:paraId="0C384432" w14:textId="77777777" w:rsidR="00261792" w:rsidRPr="00261792" w:rsidRDefault="00261792" w:rsidP="00261792">
      <w:pPr>
        <w:numPr>
          <w:ilvl w:val="0"/>
          <w:numId w:val="7"/>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Power BI dataflows (Legacy)</w:t>
      </w:r>
    </w:p>
    <w:p w14:paraId="659CEDCE" w14:textId="77777777" w:rsidR="00261792" w:rsidRPr="00261792" w:rsidRDefault="00261792" w:rsidP="00261792">
      <w:pPr>
        <w:numPr>
          <w:ilvl w:val="0"/>
          <w:numId w:val="7"/>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Common Data Service (Legacy)</w:t>
      </w:r>
    </w:p>
    <w:p w14:paraId="505BE827" w14:textId="77777777" w:rsidR="00261792" w:rsidRPr="00261792" w:rsidRDefault="00261792" w:rsidP="00261792">
      <w:pPr>
        <w:numPr>
          <w:ilvl w:val="0"/>
          <w:numId w:val="7"/>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Dataverse</w:t>
      </w:r>
    </w:p>
    <w:p w14:paraId="70E604B8" w14:textId="77777777" w:rsidR="00261792" w:rsidRPr="00261792" w:rsidRDefault="00261792" w:rsidP="00261792">
      <w:pPr>
        <w:numPr>
          <w:ilvl w:val="0"/>
          <w:numId w:val="7"/>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Dataflows</w:t>
      </w:r>
    </w:p>
    <w:p w14:paraId="434FFDE8"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t>Azure data sources</w:t>
      </w:r>
    </w:p>
    <w:p w14:paraId="6ECC78E2"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Azure</w:t>
      </w:r>
      <w:r w:rsidRPr="00261792">
        <w:rPr>
          <w:rFonts w:ascii="Segoe UI" w:eastAsia="Times New Roman" w:hAnsi="Segoe UI" w:cs="Segoe UI"/>
          <w:color w:val="161616"/>
          <w:kern w:val="0"/>
          <w:sz w:val="24"/>
          <w:szCs w:val="24"/>
          <w:lang w:eastAsia="en-GB"/>
          <w14:ligatures w14:val="none"/>
        </w:rPr>
        <w:t> category provides the following data connections:</w:t>
      </w:r>
    </w:p>
    <w:p w14:paraId="35465A82"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SQL Database</w:t>
      </w:r>
    </w:p>
    <w:p w14:paraId="670AEFFC"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Synapse Analytics SQL</w:t>
      </w:r>
    </w:p>
    <w:p w14:paraId="29A590AF"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Analysis Services database</w:t>
      </w:r>
    </w:p>
    <w:p w14:paraId="4FAC3FE6"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Database for PostgreSQL</w:t>
      </w:r>
    </w:p>
    <w:p w14:paraId="1E1C287C"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Blob Storage</w:t>
      </w:r>
    </w:p>
    <w:p w14:paraId="3949CCED"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Table Storage</w:t>
      </w:r>
    </w:p>
    <w:p w14:paraId="5F477C8F"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Cosmos DB v1</w:t>
      </w:r>
    </w:p>
    <w:p w14:paraId="54825955"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Data Explorer (Kusto)</w:t>
      </w:r>
    </w:p>
    <w:p w14:paraId="27A9F47D"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Data Lake Storage Gen2</w:t>
      </w:r>
    </w:p>
    <w:p w14:paraId="3E151463"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HDInsight (HDFS)</w:t>
      </w:r>
    </w:p>
    <w:p w14:paraId="49BBDD8D"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HDInsight Spark</w:t>
      </w:r>
    </w:p>
    <w:p w14:paraId="472F3DEB"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HDInsight Interactive Query</w:t>
      </w:r>
    </w:p>
    <w:p w14:paraId="7A673616"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Cost Management</w:t>
      </w:r>
    </w:p>
    <w:p w14:paraId="6492E266"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HDInsight on AKS Trino (Beta)</w:t>
      </w:r>
    </w:p>
    <w:p w14:paraId="72045F5C"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Cosmos DB v2 (Beta)</w:t>
      </w:r>
    </w:p>
    <w:p w14:paraId="2CCB3360"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Synapse Analytics workspace (Beta)</w:t>
      </w:r>
    </w:p>
    <w:p w14:paraId="0A7EB388"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Time Series Insights (Beta)</w:t>
      </w:r>
    </w:p>
    <w:p w14:paraId="39BA3116"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Resource Graph (Beta)</w:t>
      </w:r>
    </w:p>
    <w:p w14:paraId="36F9FA2D" w14:textId="77777777" w:rsidR="00261792" w:rsidRPr="00261792" w:rsidRDefault="00261792" w:rsidP="00261792">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Databricks</w:t>
      </w:r>
    </w:p>
    <w:p w14:paraId="396831AA" w14:textId="77777777" w:rsid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p>
    <w:p w14:paraId="2EFF5A61" w14:textId="21F46F8D"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lastRenderedPageBreak/>
        <w:t>Online Services data sources</w:t>
      </w:r>
    </w:p>
    <w:p w14:paraId="153B0066"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Online Services</w:t>
      </w:r>
      <w:r w:rsidRPr="00261792">
        <w:rPr>
          <w:rFonts w:ascii="Segoe UI" w:eastAsia="Times New Roman" w:hAnsi="Segoe UI" w:cs="Segoe UI"/>
          <w:color w:val="161616"/>
          <w:kern w:val="0"/>
          <w:sz w:val="24"/>
          <w:szCs w:val="24"/>
          <w:lang w:eastAsia="en-GB"/>
          <w14:ligatures w14:val="none"/>
        </w:rPr>
        <w:t> category provides the following data connections:</w:t>
      </w:r>
    </w:p>
    <w:p w14:paraId="138B15A2"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SharePoint Online List</w:t>
      </w:r>
    </w:p>
    <w:p w14:paraId="59C9B3C1"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Microsoft Exchange Online</w:t>
      </w:r>
    </w:p>
    <w:p w14:paraId="2A01CD07"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Dynamics 365 Online (legacy)</w:t>
      </w:r>
    </w:p>
    <w:p w14:paraId="22235E2F"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Dynamics 365 (Dataverse)</w:t>
      </w:r>
    </w:p>
    <w:p w14:paraId="41E10658"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Dynamics NAV</w:t>
      </w:r>
    </w:p>
    <w:p w14:paraId="70BD2C91"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Dynamics 365 Business Central</w:t>
      </w:r>
    </w:p>
    <w:p w14:paraId="2463A546"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Dynamics 365 Business Central (on-premises)</w:t>
      </w:r>
    </w:p>
    <w:p w14:paraId="1DC825CE"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DevOps (Boards only)</w:t>
      </w:r>
    </w:p>
    <w:p w14:paraId="225F0C3B"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Azure DevOps Server (Boards only)</w:t>
      </w:r>
    </w:p>
    <w:p w14:paraId="3364F658"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Salesforce Objects</w:t>
      </w:r>
    </w:p>
    <w:p w14:paraId="434B6FAD"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Salesforce Reports</w:t>
      </w:r>
    </w:p>
    <w:p w14:paraId="4008144B"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Google Analytics</w:t>
      </w:r>
    </w:p>
    <w:p w14:paraId="10FF4FED"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Adobe Analytics</w:t>
      </w:r>
    </w:p>
    <w:p w14:paraId="2DA9DFEF"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appFigures (Beta)</w:t>
      </w:r>
    </w:p>
    <w:p w14:paraId="6900AD70"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Data.World - Get Dataset (Beta)</w:t>
      </w:r>
    </w:p>
    <w:p w14:paraId="5A0A84D1"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GitHub (Beta)</w:t>
      </w:r>
    </w:p>
    <w:p w14:paraId="60962BAD"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LinkedIn Sales Navigator (Beta)</w:t>
      </w:r>
    </w:p>
    <w:p w14:paraId="7C167F4F"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Marketo (Beta)</w:t>
      </w:r>
    </w:p>
    <w:p w14:paraId="061EF662"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Mixpanel (Beta)</w:t>
      </w:r>
    </w:p>
    <w:p w14:paraId="6CDECAAA"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Planview Portfolios</w:t>
      </w:r>
    </w:p>
    <w:p w14:paraId="3A11DD62"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QuickBooks Online (Beta)</w:t>
      </w:r>
    </w:p>
    <w:p w14:paraId="5A66DBBB"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Smartsheet</w:t>
      </w:r>
    </w:p>
    <w:p w14:paraId="37087AB0"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SparkPost (Beta)</w:t>
      </w:r>
    </w:p>
    <w:p w14:paraId="5B577F0A"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SweetIQ (Beta)</w:t>
      </w:r>
    </w:p>
    <w:p w14:paraId="46B178F3"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Planview Enterprise Architecture</w:t>
      </w:r>
    </w:p>
    <w:p w14:paraId="2179E5B6"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Zendesk (Beta)</w:t>
      </w:r>
    </w:p>
    <w:p w14:paraId="5C6E2C04"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Asana (Beta)</w:t>
      </w:r>
    </w:p>
    <w:p w14:paraId="099B7870"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Assemble Views</w:t>
      </w:r>
    </w:p>
    <w:p w14:paraId="2C681224"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Automation Anywhere</w:t>
      </w:r>
    </w:p>
    <w:p w14:paraId="2F8CC46C"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Automy Data Analytics (Beta)</w:t>
      </w:r>
    </w:p>
    <w:p w14:paraId="465838CD"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CData Connect Cloud</w:t>
      </w:r>
    </w:p>
    <w:p w14:paraId="4187FAF2"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Dynamics 365 Customer Insights (Beta)</w:t>
      </w:r>
    </w:p>
    <w:p w14:paraId="18B2F407"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Digital Construction Works Insights</w:t>
      </w:r>
    </w:p>
    <w:p w14:paraId="2448696A"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Emigo Data Source</w:t>
      </w:r>
    </w:p>
    <w:p w14:paraId="0900DC2E"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Entersoft Business Suite (Beta)</w:t>
      </w:r>
    </w:p>
    <w:p w14:paraId="010B8DEE"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eWay-CRM</w:t>
      </w:r>
    </w:p>
    <w:p w14:paraId="3350A64C"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FactSet Analytics</w:t>
      </w:r>
    </w:p>
    <w:p w14:paraId="38088C59"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Palantir Foundry</w:t>
      </w:r>
    </w:p>
    <w:p w14:paraId="3AFD1666"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Funnel</w:t>
      </w:r>
    </w:p>
    <w:p w14:paraId="1A5123F8"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lastRenderedPageBreak/>
        <w:t>Hexagon PPM Smart® API</w:t>
      </w:r>
    </w:p>
    <w:p w14:paraId="35DD9D90"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Industrial App Store</w:t>
      </w:r>
    </w:p>
    <w:p w14:paraId="11F26732"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Intune Data Warehouse (Beta)</w:t>
      </w:r>
    </w:p>
    <w:p w14:paraId="1B6DA064"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Planview ProjectPlace</w:t>
      </w:r>
    </w:p>
    <w:p w14:paraId="57AECAC8"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Product Insights (Beta)</w:t>
      </w:r>
    </w:p>
    <w:p w14:paraId="67A64C2C"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Profisee</w:t>
      </w:r>
    </w:p>
    <w:p w14:paraId="71C514F0"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Quickbase</w:t>
      </w:r>
    </w:p>
    <w:p w14:paraId="30C13D0A"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SoftOne BI (Beta)</w:t>
      </w:r>
    </w:p>
    <w:p w14:paraId="004F7A3C"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Planview IdeaPlace</w:t>
      </w:r>
    </w:p>
    <w:p w14:paraId="0410FBDC"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TeamDesk (Beta)</w:t>
      </w:r>
    </w:p>
    <w:p w14:paraId="1A9AD2E9"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Webtrends Analytics (Beta)</w:t>
      </w:r>
    </w:p>
    <w:p w14:paraId="4099E808"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Witivio (Beta)</w:t>
      </w:r>
    </w:p>
    <w:p w14:paraId="6B675515"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Zoho Creator</w:t>
      </w:r>
    </w:p>
    <w:p w14:paraId="7637E470"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Autodesk Construction Cloud</w:t>
      </w:r>
    </w:p>
    <w:p w14:paraId="59438669"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Databricks</w:t>
      </w:r>
    </w:p>
    <w:p w14:paraId="0E884F60"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Planview OKR (Beta)</w:t>
      </w:r>
    </w:p>
    <w:p w14:paraId="1E59D890"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Viva Insights</w:t>
      </w:r>
    </w:p>
    <w:p w14:paraId="77D5D91C" w14:textId="77777777" w:rsidR="00261792" w:rsidRPr="00261792" w:rsidRDefault="00261792" w:rsidP="00261792">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Autodesk Construction Cloud</w:t>
      </w:r>
    </w:p>
    <w:p w14:paraId="61F70E57"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t>Other data sources</w:t>
      </w:r>
    </w:p>
    <w:p w14:paraId="5DEE1385"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w:t>
      </w:r>
      <w:r w:rsidRPr="00261792">
        <w:rPr>
          <w:rFonts w:ascii="Segoe UI" w:eastAsia="Times New Roman" w:hAnsi="Segoe UI" w:cs="Segoe UI"/>
          <w:b/>
          <w:bCs/>
          <w:color w:val="161616"/>
          <w:kern w:val="0"/>
          <w:sz w:val="24"/>
          <w:szCs w:val="24"/>
          <w:lang w:eastAsia="en-GB"/>
          <w14:ligatures w14:val="none"/>
        </w:rPr>
        <w:t>Other</w:t>
      </w:r>
      <w:r w:rsidRPr="00261792">
        <w:rPr>
          <w:rFonts w:ascii="Segoe UI" w:eastAsia="Times New Roman" w:hAnsi="Segoe UI" w:cs="Segoe UI"/>
          <w:color w:val="161616"/>
          <w:kern w:val="0"/>
          <w:sz w:val="24"/>
          <w:szCs w:val="24"/>
          <w:lang w:eastAsia="en-GB"/>
          <w14:ligatures w14:val="none"/>
        </w:rPr>
        <w:t> category provides the following data connections:</w:t>
      </w:r>
    </w:p>
    <w:p w14:paraId="116FAF15"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Web</w:t>
      </w:r>
    </w:p>
    <w:p w14:paraId="049C8356"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SharePoint list</w:t>
      </w:r>
    </w:p>
    <w:p w14:paraId="03673165"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OData Feed</w:t>
      </w:r>
    </w:p>
    <w:p w14:paraId="28DE972E"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Active Directory</w:t>
      </w:r>
    </w:p>
    <w:p w14:paraId="7E5A8EFB"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Microsoft Exchange</w:t>
      </w:r>
    </w:p>
    <w:p w14:paraId="732C3A20"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Hadoop File (HDFS)</w:t>
      </w:r>
    </w:p>
    <w:p w14:paraId="02BEE314"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Spark</w:t>
      </w:r>
    </w:p>
    <w:p w14:paraId="701A16B5"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Hive LLAP</w:t>
      </w:r>
    </w:p>
    <w:p w14:paraId="33E6108C"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R script</w:t>
      </w:r>
    </w:p>
    <w:p w14:paraId="1C159FE8"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Python script</w:t>
      </w:r>
    </w:p>
    <w:p w14:paraId="04A440FB"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ODBC</w:t>
      </w:r>
    </w:p>
    <w:p w14:paraId="2C5D8B6A"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OLE DB</w:t>
      </w:r>
    </w:p>
    <w:p w14:paraId="1BBA3E1F"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Acterys : Model Automation &amp; Planning (Beta)</w:t>
      </w:r>
    </w:p>
    <w:p w14:paraId="52EDF238"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Amazon OpenSearch Service (Beta)</w:t>
      </w:r>
    </w:p>
    <w:p w14:paraId="0D7228B6"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Anaplan</w:t>
      </w:r>
    </w:p>
    <w:p w14:paraId="6F9083D7"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Solver</w:t>
      </w:r>
    </w:p>
    <w:p w14:paraId="161EB204"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Bloomberg Data and Analytics</w:t>
      </w:r>
    </w:p>
    <w:p w14:paraId="329FEDF0"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Cherwell (Beta)</w:t>
      </w:r>
    </w:p>
    <w:p w14:paraId="3C77E9A7"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CloudBluePSA (Beta)</w:t>
      </w:r>
    </w:p>
    <w:p w14:paraId="5F4B80DC"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Cognite Data Fusion</w:t>
      </w:r>
    </w:p>
    <w:p w14:paraId="6E9B65EA"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lastRenderedPageBreak/>
        <w:t>Delta Sharing</w:t>
      </w:r>
    </w:p>
    <w:p w14:paraId="5AA1B4B9"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Emplifi Metrics (Beta)</w:t>
      </w:r>
    </w:p>
    <w:p w14:paraId="089EFAA5"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EQuIS</w:t>
      </w:r>
    </w:p>
    <w:p w14:paraId="560252D3"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FactSet RMS (Beta)</w:t>
      </w:r>
    </w:p>
    <w:p w14:paraId="32303C0C"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FHIR</w:t>
      </w:r>
    </w:p>
    <w:p w14:paraId="7F7C7890"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Google Sheets</w:t>
      </w:r>
    </w:p>
    <w:p w14:paraId="652A3534"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Information Grid (Beta)</w:t>
      </w:r>
    </w:p>
    <w:p w14:paraId="1F4806B3"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Jamf Pro (Beta)</w:t>
      </w:r>
    </w:p>
    <w:p w14:paraId="2935CFB4"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Kognitwin</w:t>
      </w:r>
    </w:p>
    <w:p w14:paraId="106DFB98"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MicroStrategy for Power BI</w:t>
      </w:r>
    </w:p>
    <w:p w14:paraId="6659A978"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OpenSearch Project (Beta)</w:t>
      </w:r>
    </w:p>
    <w:p w14:paraId="18C743BA"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Paxata</w:t>
      </w:r>
    </w:p>
    <w:p w14:paraId="2F7DF5F6"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QubolePresto (Beta)</w:t>
      </w:r>
    </w:p>
    <w:p w14:paraId="0E51AB79"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Roamler (Beta)</w:t>
      </w:r>
    </w:p>
    <w:p w14:paraId="6E2BF0E9"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SIS-CC SDMX (Beta)</w:t>
      </w:r>
    </w:p>
    <w:p w14:paraId="26C5FE14"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Shortcuts Business Insights (Beta)</w:t>
      </w:r>
    </w:p>
    <w:p w14:paraId="14B0FA3E"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SingleStore Direct Query Connector</w:t>
      </w:r>
    </w:p>
    <w:p w14:paraId="647CE01B"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Siteimprove</w:t>
      </w:r>
    </w:p>
    <w:p w14:paraId="25AE65DE"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Socialbakers Metrics 1.1.0 (Beta)</w:t>
      </w:r>
    </w:p>
    <w:p w14:paraId="2E86CB5E"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SolarWinds Service Desk</w:t>
      </w:r>
    </w:p>
    <w:p w14:paraId="0434A733"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Starburst Enterprise</w:t>
      </w:r>
    </w:p>
    <w:p w14:paraId="72FEFF07"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SumTotal</w:t>
      </w:r>
    </w:p>
    <w:p w14:paraId="3B8AB5E4"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SurveyMonkey</w:t>
      </w:r>
    </w:p>
    <w:p w14:paraId="5370B987"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Microsoft Teams Personal Analytics (Beta)</w:t>
      </w:r>
    </w:p>
    <w:p w14:paraId="268A57BF"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Tenforce (Smart)List</w:t>
      </w:r>
    </w:p>
    <w:p w14:paraId="2454FCDA"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Usercube (Beta)</w:t>
      </w:r>
    </w:p>
    <w:p w14:paraId="6B74EF17"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Vena</w:t>
      </w:r>
    </w:p>
    <w:p w14:paraId="00053288"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Vessel Insight</w:t>
      </w:r>
    </w:p>
    <w:p w14:paraId="6270318B"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Wrike (Beta)</w:t>
      </w:r>
    </w:p>
    <w:p w14:paraId="05298CCC"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Zucchetti HR Infinity (Beta)</w:t>
      </w:r>
    </w:p>
    <w:p w14:paraId="260B33A5"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BitSight Security Ratings</w:t>
      </w:r>
    </w:p>
    <w:p w14:paraId="16C90A00"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BQE Core</w:t>
      </w:r>
    </w:p>
    <w:p w14:paraId="3991594C"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Celonis EMS</w:t>
      </w:r>
    </w:p>
    <w:p w14:paraId="181B9466"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Eduframe (Beta)</w:t>
      </w:r>
    </w:p>
    <w:p w14:paraId="7518D415"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Wolters Kluwer CCH Tagetik (Beta)</w:t>
      </w:r>
    </w:p>
    <w:p w14:paraId="548D3153"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LinkedIn Learning (Beta)</w:t>
      </w:r>
    </w:p>
    <w:p w14:paraId="47AA1531"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OneStream (Beta)</w:t>
      </w:r>
    </w:p>
    <w:p w14:paraId="62FBE30C" w14:textId="77777777" w:rsidR="00261792" w:rsidRPr="00261792" w:rsidRDefault="00261792" w:rsidP="00261792">
      <w:pPr>
        <w:numPr>
          <w:ilvl w:val="0"/>
          <w:numId w:val="10"/>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Blank Query</w:t>
      </w:r>
    </w:p>
    <w:p w14:paraId="744232ED" w14:textId="77777777" w:rsidR="00261792" w:rsidRPr="00261792" w:rsidRDefault="00261792" w:rsidP="00261792">
      <w:pPr>
        <w:spacing w:after="0" w:line="240" w:lineRule="auto"/>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 Note</w:t>
      </w:r>
    </w:p>
    <w:p w14:paraId="2AA899B2" w14:textId="77777777" w:rsidR="00261792" w:rsidRPr="00261792" w:rsidRDefault="00261792" w:rsidP="00261792">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At this time, it's not possible to connect to custom data sources secured using Microsoft Entra ID.</w:t>
      </w:r>
    </w:p>
    <w:p w14:paraId="211D1536"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lastRenderedPageBreak/>
        <w:t>Template apps</w:t>
      </w:r>
    </w:p>
    <w:p w14:paraId="73C38065"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You can find template apps for your organization by selecting the </w:t>
      </w:r>
      <w:r w:rsidRPr="00261792">
        <w:rPr>
          <w:rFonts w:ascii="Segoe UI" w:eastAsia="Times New Roman" w:hAnsi="Segoe UI" w:cs="Segoe UI"/>
          <w:b/>
          <w:bCs/>
          <w:color w:val="161616"/>
          <w:kern w:val="0"/>
          <w:sz w:val="24"/>
          <w:szCs w:val="24"/>
          <w:lang w:eastAsia="en-GB"/>
          <w14:ligatures w14:val="none"/>
        </w:rPr>
        <w:t>Template Apps</w:t>
      </w:r>
      <w:r w:rsidRPr="00261792">
        <w:rPr>
          <w:rFonts w:ascii="Segoe UI" w:eastAsia="Times New Roman" w:hAnsi="Segoe UI" w:cs="Segoe UI"/>
          <w:color w:val="161616"/>
          <w:kern w:val="0"/>
          <w:sz w:val="24"/>
          <w:szCs w:val="24"/>
          <w:lang w:eastAsia="en-GB"/>
          <w14:ligatures w14:val="none"/>
        </w:rPr>
        <w:t> link near the bottom of the </w:t>
      </w:r>
      <w:r w:rsidRPr="00261792">
        <w:rPr>
          <w:rFonts w:ascii="Segoe UI" w:eastAsia="Times New Roman" w:hAnsi="Segoe UI" w:cs="Segoe UI"/>
          <w:b/>
          <w:bCs/>
          <w:color w:val="161616"/>
          <w:kern w:val="0"/>
          <w:sz w:val="24"/>
          <w:szCs w:val="24"/>
          <w:lang w:eastAsia="en-GB"/>
          <w14:ligatures w14:val="none"/>
        </w:rPr>
        <w:t>Get Data</w:t>
      </w:r>
      <w:r w:rsidRPr="00261792">
        <w:rPr>
          <w:rFonts w:ascii="Segoe UI" w:eastAsia="Times New Roman" w:hAnsi="Segoe UI" w:cs="Segoe UI"/>
          <w:color w:val="161616"/>
          <w:kern w:val="0"/>
          <w:sz w:val="24"/>
          <w:szCs w:val="24"/>
          <w:lang w:eastAsia="en-GB"/>
          <w14:ligatures w14:val="none"/>
        </w:rPr>
        <w:t> window.</w:t>
      </w:r>
    </w:p>
    <w:p w14:paraId="2E21A358" w14:textId="0F80A08A"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drawing>
          <wp:inline distT="0" distB="0" distL="0" distR="0" wp14:anchorId="346A7988" wp14:editId="7CB038D1">
            <wp:extent cx="5731510" cy="5559425"/>
            <wp:effectExtent l="0" t="0" r="2540" b="3175"/>
            <wp:docPr id="89203094" name="Picture 7" descr="Screenshot that shows the Template Apps link in the Get Data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that shows the Template Apps link in the Get Data dialog 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559425"/>
                    </a:xfrm>
                    <a:prstGeom prst="rect">
                      <a:avLst/>
                    </a:prstGeom>
                    <a:noFill/>
                    <a:ln>
                      <a:noFill/>
                    </a:ln>
                  </pic:spPr>
                </pic:pic>
              </a:graphicData>
            </a:graphic>
          </wp:inline>
        </w:drawing>
      </w:r>
    </w:p>
    <w:p w14:paraId="5B843C29"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Available Template Apps may vary based on your organization.</w:t>
      </w:r>
    </w:p>
    <w:p w14:paraId="7B04DEE3" w14:textId="77777777" w:rsidR="00261792" w:rsidRPr="00261792" w:rsidRDefault="00261792" w:rsidP="0026179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261792">
        <w:rPr>
          <w:rFonts w:ascii="Segoe UI" w:eastAsia="Times New Roman" w:hAnsi="Segoe UI" w:cs="Segoe UI"/>
          <w:b/>
          <w:bCs/>
          <w:color w:val="161616"/>
          <w:kern w:val="0"/>
          <w:sz w:val="36"/>
          <w:szCs w:val="36"/>
          <w:lang w:eastAsia="en-GB"/>
          <w14:ligatures w14:val="none"/>
        </w:rPr>
        <w:t>Connect to a data source</w:t>
      </w:r>
    </w:p>
    <w:p w14:paraId="04E79D2F" w14:textId="77777777" w:rsidR="00261792" w:rsidRPr="00261792" w:rsidRDefault="00261792" w:rsidP="00261792">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To connect to a data source, select the data source from the </w:t>
      </w:r>
      <w:r w:rsidRPr="00261792">
        <w:rPr>
          <w:rFonts w:ascii="Segoe UI" w:eastAsia="Times New Roman" w:hAnsi="Segoe UI" w:cs="Segoe UI"/>
          <w:b/>
          <w:bCs/>
          <w:color w:val="161616"/>
          <w:kern w:val="0"/>
          <w:sz w:val="24"/>
          <w:szCs w:val="24"/>
          <w:lang w:eastAsia="en-GB"/>
          <w14:ligatures w14:val="none"/>
        </w:rPr>
        <w:t>Get Data</w:t>
      </w:r>
      <w:r w:rsidRPr="00261792">
        <w:rPr>
          <w:rFonts w:ascii="Segoe UI" w:eastAsia="Times New Roman" w:hAnsi="Segoe UI" w:cs="Segoe UI"/>
          <w:color w:val="161616"/>
          <w:kern w:val="0"/>
          <w:sz w:val="24"/>
          <w:szCs w:val="24"/>
          <w:lang w:eastAsia="en-GB"/>
          <w14:ligatures w14:val="none"/>
        </w:rPr>
        <w:t> window and select </w:t>
      </w:r>
      <w:r w:rsidRPr="00261792">
        <w:rPr>
          <w:rFonts w:ascii="Segoe UI" w:eastAsia="Times New Roman" w:hAnsi="Segoe UI" w:cs="Segoe UI"/>
          <w:b/>
          <w:bCs/>
          <w:color w:val="161616"/>
          <w:kern w:val="0"/>
          <w:sz w:val="24"/>
          <w:szCs w:val="24"/>
          <w:lang w:eastAsia="en-GB"/>
          <w14:ligatures w14:val="none"/>
        </w:rPr>
        <w:t>Connect</w:t>
      </w:r>
      <w:r w:rsidRPr="00261792">
        <w:rPr>
          <w:rFonts w:ascii="Segoe UI" w:eastAsia="Times New Roman" w:hAnsi="Segoe UI" w:cs="Segoe UI"/>
          <w:color w:val="161616"/>
          <w:kern w:val="0"/>
          <w:sz w:val="24"/>
          <w:szCs w:val="24"/>
          <w:lang w:eastAsia="en-GB"/>
          <w14:ligatures w14:val="none"/>
        </w:rPr>
        <w:t>. The following screenshot shows </w:t>
      </w:r>
      <w:r w:rsidRPr="00261792">
        <w:rPr>
          <w:rFonts w:ascii="Segoe UI" w:eastAsia="Times New Roman" w:hAnsi="Segoe UI" w:cs="Segoe UI"/>
          <w:b/>
          <w:bCs/>
          <w:color w:val="161616"/>
          <w:kern w:val="0"/>
          <w:sz w:val="24"/>
          <w:szCs w:val="24"/>
          <w:lang w:eastAsia="en-GB"/>
          <w14:ligatures w14:val="none"/>
        </w:rPr>
        <w:t>Web</w:t>
      </w:r>
      <w:r w:rsidRPr="00261792">
        <w:rPr>
          <w:rFonts w:ascii="Segoe UI" w:eastAsia="Times New Roman" w:hAnsi="Segoe UI" w:cs="Segoe UI"/>
          <w:color w:val="161616"/>
          <w:kern w:val="0"/>
          <w:sz w:val="24"/>
          <w:szCs w:val="24"/>
          <w:lang w:eastAsia="en-GB"/>
          <w14:ligatures w14:val="none"/>
        </w:rPr>
        <w:t> selected from the </w:t>
      </w:r>
      <w:r w:rsidRPr="00261792">
        <w:rPr>
          <w:rFonts w:ascii="Segoe UI" w:eastAsia="Times New Roman" w:hAnsi="Segoe UI" w:cs="Segoe UI"/>
          <w:b/>
          <w:bCs/>
          <w:color w:val="161616"/>
          <w:kern w:val="0"/>
          <w:sz w:val="24"/>
          <w:szCs w:val="24"/>
          <w:lang w:eastAsia="en-GB"/>
          <w14:ligatures w14:val="none"/>
        </w:rPr>
        <w:t>Other</w:t>
      </w:r>
      <w:r w:rsidRPr="00261792">
        <w:rPr>
          <w:rFonts w:ascii="Segoe UI" w:eastAsia="Times New Roman" w:hAnsi="Segoe UI" w:cs="Segoe UI"/>
          <w:color w:val="161616"/>
          <w:kern w:val="0"/>
          <w:sz w:val="24"/>
          <w:szCs w:val="24"/>
          <w:lang w:eastAsia="en-GB"/>
          <w14:ligatures w14:val="none"/>
        </w:rPr>
        <w:t> data connection category.</w:t>
      </w:r>
    </w:p>
    <w:p w14:paraId="4485CB26" w14:textId="2C52D2D9" w:rsidR="00261792" w:rsidRPr="00261792" w:rsidRDefault="00261792" w:rsidP="00261792">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lastRenderedPageBreak/>
        <w:drawing>
          <wp:inline distT="0" distB="0" distL="0" distR="0" wp14:anchorId="73C526CD" wp14:editId="0D12FBCE">
            <wp:extent cx="5731510" cy="5559425"/>
            <wp:effectExtent l="0" t="0" r="2540" b="3175"/>
            <wp:docPr id="1449097473" name="Picture 6" descr="Screenshot that shows Web selected in the Other category in the Get Data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that shows Web selected in the Other category in the Get Data dialog 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559425"/>
                    </a:xfrm>
                    <a:prstGeom prst="rect">
                      <a:avLst/>
                    </a:prstGeom>
                    <a:noFill/>
                    <a:ln>
                      <a:noFill/>
                    </a:ln>
                  </pic:spPr>
                </pic:pic>
              </a:graphicData>
            </a:graphic>
          </wp:inline>
        </w:drawing>
      </w:r>
    </w:p>
    <w:p w14:paraId="5BCF37AF" w14:textId="77777777" w:rsidR="00261792" w:rsidRPr="00261792" w:rsidRDefault="00261792" w:rsidP="00261792">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A connection window appears. Enter the URL or resource connection information, and then select </w:t>
      </w:r>
      <w:r w:rsidRPr="00261792">
        <w:rPr>
          <w:rFonts w:ascii="Segoe UI" w:eastAsia="Times New Roman" w:hAnsi="Segoe UI" w:cs="Segoe UI"/>
          <w:b/>
          <w:bCs/>
          <w:color w:val="161616"/>
          <w:kern w:val="0"/>
          <w:sz w:val="24"/>
          <w:szCs w:val="24"/>
          <w:lang w:eastAsia="en-GB"/>
          <w14:ligatures w14:val="none"/>
        </w:rPr>
        <w:t>OK</w:t>
      </w:r>
      <w:r w:rsidRPr="00261792">
        <w:rPr>
          <w:rFonts w:ascii="Segoe UI" w:eastAsia="Times New Roman" w:hAnsi="Segoe UI" w:cs="Segoe UI"/>
          <w:color w:val="161616"/>
          <w:kern w:val="0"/>
          <w:sz w:val="24"/>
          <w:szCs w:val="24"/>
          <w:lang w:eastAsia="en-GB"/>
          <w14:ligatures w14:val="none"/>
        </w:rPr>
        <w:t>. The following screenshot shows a URL entered in the </w:t>
      </w:r>
      <w:r w:rsidRPr="00261792">
        <w:rPr>
          <w:rFonts w:ascii="Segoe UI" w:eastAsia="Times New Roman" w:hAnsi="Segoe UI" w:cs="Segoe UI"/>
          <w:b/>
          <w:bCs/>
          <w:color w:val="161616"/>
          <w:kern w:val="0"/>
          <w:sz w:val="24"/>
          <w:szCs w:val="24"/>
          <w:lang w:eastAsia="en-GB"/>
          <w14:ligatures w14:val="none"/>
        </w:rPr>
        <w:t>From Web</w:t>
      </w:r>
      <w:r w:rsidRPr="00261792">
        <w:rPr>
          <w:rFonts w:ascii="Segoe UI" w:eastAsia="Times New Roman" w:hAnsi="Segoe UI" w:cs="Segoe UI"/>
          <w:color w:val="161616"/>
          <w:kern w:val="0"/>
          <w:sz w:val="24"/>
          <w:szCs w:val="24"/>
          <w:lang w:eastAsia="en-GB"/>
          <w14:ligatures w14:val="none"/>
        </w:rPr>
        <w:t> connection dialog box.</w:t>
      </w:r>
    </w:p>
    <w:p w14:paraId="37982E55" w14:textId="44830575" w:rsidR="00261792" w:rsidRPr="00261792" w:rsidRDefault="00261792" w:rsidP="00261792">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drawing>
          <wp:inline distT="0" distB="0" distL="0" distR="0" wp14:anchorId="6D6E8E5A" wp14:editId="4E1631D8">
            <wp:extent cx="5731510" cy="1846580"/>
            <wp:effectExtent l="0" t="0" r="2540" b="1270"/>
            <wp:docPr id="264081304" name="Picture 5" descr="Screenshot that shows a URL in the From Web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that shows a URL in the From Web dialog 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46580"/>
                    </a:xfrm>
                    <a:prstGeom prst="rect">
                      <a:avLst/>
                    </a:prstGeom>
                    <a:noFill/>
                    <a:ln>
                      <a:noFill/>
                    </a:ln>
                  </pic:spPr>
                </pic:pic>
              </a:graphicData>
            </a:graphic>
          </wp:inline>
        </w:drawing>
      </w:r>
    </w:p>
    <w:p w14:paraId="64365316" w14:textId="77777777" w:rsidR="00261792" w:rsidRPr="00261792" w:rsidRDefault="00261792" w:rsidP="00261792">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lastRenderedPageBreak/>
        <w:t>Depending on the data connection, you might be prompted to provide credentials or other information. After you provide all required information, Power BI Desktop connects to the data source and presents the available data sources in the </w:t>
      </w:r>
      <w:r w:rsidRPr="00261792">
        <w:rPr>
          <w:rFonts w:ascii="Segoe UI" w:eastAsia="Times New Roman" w:hAnsi="Segoe UI" w:cs="Segoe UI"/>
          <w:b/>
          <w:bCs/>
          <w:color w:val="161616"/>
          <w:kern w:val="0"/>
          <w:sz w:val="24"/>
          <w:szCs w:val="24"/>
          <w:lang w:eastAsia="en-GB"/>
          <w14:ligatures w14:val="none"/>
        </w:rPr>
        <w:t>Navigator</w:t>
      </w:r>
      <w:r w:rsidRPr="00261792">
        <w:rPr>
          <w:rFonts w:ascii="Segoe UI" w:eastAsia="Times New Roman" w:hAnsi="Segoe UI" w:cs="Segoe UI"/>
          <w:color w:val="161616"/>
          <w:kern w:val="0"/>
          <w:sz w:val="24"/>
          <w:szCs w:val="24"/>
          <w:lang w:eastAsia="en-GB"/>
          <w14:ligatures w14:val="none"/>
        </w:rPr>
        <w:t> dialog box.</w:t>
      </w:r>
    </w:p>
    <w:p w14:paraId="131E5587" w14:textId="2B48E53D" w:rsidR="00261792" w:rsidRPr="00261792" w:rsidRDefault="00261792" w:rsidP="00261792">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drawing>
          <wp:inline distT="0" distB="0" distL="0" distR="0" wp14:anchorId="45580F4D" wp14:editId="0454262B">
            <wp:extent cx="5731510" cy="4573270"/>
            <wp:effectExtent l="0" t="0" r="2540" b="0"/>
            <wp:docPr id="391053397" name="Picture 4" descr="Screenshot that shows the Navigator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that shows the Navigator dialog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73270"/>
                    </a:xfrm>
                    <a:prstGeom prst="rect">
                      <a:avLst/>
                    </a:prstGeom>
                    <a:noFill/>
                    <a:ln>
                      <a:noFill/>
                    </a:ln>
                  </pic:spPr>
                </pic:pic>
              </a:graphicData>
            </a:graphic>
          </wp:inline>
        </w:drawing>
      </w:r>
    </w:p>
    <w:p w14:paraId="0DC3CA0D" w14:textId="77777777" w:rsidR="00261792" w:rsidRPr="00261792" w:rsidRDefault="00261792" w:rsidP="00261792">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Select the tables and other data that you want to load. To load the data, select the </w:t>
      </w:r>
      <w:r w:rsidRPr="00261792">
        <w:rPr>
          <w:rFonts w:ascii="Segoe UI" w:eastAsia="Times New Roman" w:hAnsi="Segoe UI" w:cs="Segoe UI"/>
          <w:b/>
          <w:bCs/>
          <w:color w:val="161616"/>
          <w:kern w:val="0"/>
          <w:sz w:val="24"/>
          <w:szCs w:val="24"/>
          <w:lang w:eastAsia="en-GB"/>
          <w14:ligatures w14:val="none"/>
        </w:rPr>
        <w:t>Load</w:t>
      </w:r>
      <w:r w:rsidRPr="00261792">
        <w:rPr>
          <w:rFonts w:ascii="Segoe UI" w:eastAsia="Times New Roman" w:hAnsi="Segoe UI" w:cs="Segoe UI"/>
          <w:color w:val="161616"/>
          <w:kern w:val="0"/>
          <w:sz w:val="24"/>
          <w:szCs w:val="24"/>
          <w:lang w:eastAsia="en-GB"/>
          <w14:ligatures w14:val="none"/>
        </w:rPr>
        <w:t> button at the bottom of the </w:t>
      </w:r>
      <w:r w:rsidRPr="00261792">
        <w:rPr>
          <w:rFonts w:ascii="Segoe UI" w:eastAsia="Times New Roman" w:hAnsi="Segoe UI" w:cs="Segoe UI"/>
          <w:b/>
          <w:bCs/>
          <w:color w:val="161616"/>
          <w:kern w:val="0"/>
          <w:sz w:val="24"/>
          <w:szCs w:val="24"/>
          <w:lang w:eastAsia="en-GB"/>
          <w14:ligatures w14:val="none"/>
        </w:rPr>
        <w:t>Navigator</w:t>
      </w:r>
      <w:r w:rsidRPr="00261792">
        <w:rPr>
          <w:rFonts w:ascii="Segoe UI" w:eastAsia="Times New Roman" w:hAnsi="Segoe UI" w:cs="Segoe UI"/>
          <w:color w:val="161616"/>
          <w:kern w:val="0"/>
          <w:sz w:val="24"/>
          <w:szCs w:val="24"/>
          <w:lang w:eastAsia="en-GB"/>
          <w14:ligatures w14:val="none"/>
        </w:rPr>
        <w:t> pane. To transform or edit the query in Power Query Editor before loading the data, select the </w:t>
      </w:r>
      <w:r w:rsidRPr="00261792">
        <w:rPr>
          <w:rFonts w:ascii="Segoe UI" w:eastAsia="Times New Roman" w:hAnsi="Segoe UI" w:cs="Segoe UI"/>
          <w:b/>
          <w:bCs/>
          <w:color w:val="161616"/>
          <w:kern w:val="0"/>
          <w:sz w:val="24"/>
          <w:szCs w:val="24"/>
          <w:lang w:eastAsia="en-GB"/>
          <w14:ligatures w14:val="none"/>
        </w:rPr>
        <w:t>Transform Data</w:t>
      </w:r>
      <w:r w:rsidRPr="00261792">
        <w:rPr>
          <w:rFonts w:ascii="Segoe UI" w:eastAsia="Times New Roman" w:hAnsi="Segoe UI" w:cs="Segoe UI"/>
          <w:color w:val="161616"/>
          <w:kern w:val="0"/>
          <w:sz w:val="24"/>
          <w:szCs w:val="24"/>
          <w:lang w:eastAsia="en-GB"/>
          <w14:ligatures w14:val="none"/>
        </w:rPr>
        <w:t> button.</w:t>
      </w:r>
    </w:p>
    <w:p w14:paraId="2B2B1C6E"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Connecting to data sources in Power BI Desktop is that easy. Try connecting to data from our growing list of data sources, and check back often. We continue to add to this list all the time.</w:t>
      </w:r>
    </w:p>
    <w:p w14:paraId="2FEE7B48" w14:textId="77777777" w:rsidR="00261792" w:rsidRPr="00261792" w:rsidRDefault="00261792" w:rsidP="0026179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bookmarkStart w:id="0" w:name="using-pbids-files-to-get-data"/>
      <w:bookmarkEnd w:id="0"/>
      <w:r w:rsidRPr="00261792">
        <w:rPr>
          <w:rFonts w:ascii="Segoe UI" w:eastAsia="Times New Roman" w:hAnsi="Segoe UI" w:cs="Segoe UI"/>
          <w:b/>
          <w:bCs/>
          <w:color w:val="161616"/>
          <w:kern w:val="0"/>
          <w:sz w:val="36"/>
          <w:szCs w:val="36"/>
          <w:lang w:eastAsia="en-GB"/>
          <w14:ligatures w14:val="none"/>
        </w:rPr>
        <w:t>Use PBIDS files to get data</w:t>
      </w:r>
    </w:p>
    <w:p w14:paraId="6AFC5265"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PBIDS files are Power BI Desktop files that have a specific structure and a </w:t>
      </w:r>
      <w:r w:rsidRPr="00261792">
        <w:rPr>
          <w:rFonts w:ascii="Segoe UI" w:eastAsia="Times New Roman" w:hAnsi="Segoe UI" w:cs="Segoe UI"/>
          <w:i/>
          <w:iCs/>
          <w:color w:val="161616"/>
          <w:kern w:val="0"/>
          <w:sz w:val="24"/>
          <w:szCs w:val="24"/>
          <w:lang w:eastAsia="en-GB"/>
          <w14:ligatures w14:val="none"/>
        </w:rPr>
        <w:t>PBIDS</w:t>
      </w:r>
      <w:r w:rsidRPr="00261792">
        <w:rPr>
          <w:rFonts w:ascii="Segoe UI" w:eastAsia="Times New Roman" w:hAnsi="Segoe UI" w:cs="Segoe UI"/>
          <w:color w:val="161616"/>
          <w:kern w:val="0"/>
          <w:sz w:val="24"/>
          <w:szCs w:val="24"/>
          <w:lang w:eastAsia="en-GB"/>
          <w14:ligatures w14:val="none"/>
        </w:rPr>
        <w:t> extension to identify them as Power BI data source files.</w:t>
      </w:r>
    </w:p>
    <w:p w14:paraId="6CF1D357"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lastRenderedPageBreak/>
        <w:t>You can create a PBIDS file to streamline the </w:t>
      </w:r>
      <w:r w:rsidRPr="00261792">
        <w:rPr>
          <w:rFonts w:ascii="Segoe UI" w:eastAsia="Times New Roman" w:hAnsi="Segoe UI" w:cs="Segoe UI"/>
          <w:b/>
          <w:bCs/>
          <w:color w:val="161616"/>
          <w:kern w:val="0"/>
          <w:sz w:val="24"/>
          <w:szCs w:val="24"/>
          <w:lang w:eastAsia="en-GB"/>
          <w14:ligatures w14:val="none"/>
        </w:rPr>
        <w:t>Get Data</w:t>
      </w:r>
      <w:r w:rsidRPr="00261792">
        <w:rPr>
          <w:rFonts w:ascii="Segoe UI" w:eastAsia="Times New Roman" w:hAnsi="Segoe UI" w:cs="Segoe UI"/>
          <w:color w:val="161616"/>
          <w:kern w:val="0"/>
          <w:sz w:val="24"/>
          <w:szCs w:val="24"/>
          <w:lang w:eastAsia="en-GB"/>
          <w14:ligatures w14:val="none"/>
        </w:rPr>
        <w:t> experience for new or beginner report creators in your organization. If you create the PBIDS file from existing reports, it's easier for beginning report authors to build new reports from the same data.</w:t>
      </w:r>
    </w:p>
    <w:p w14:paraId="1445AB1E"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When an author opens a PBIDS file, Power BI Desktop prompts the user for credentials to authenticate and connect to the data source that the file specifies. The </w:t>
      </w:r>
      <w:r w:rsidRPr="00261792">
        <w:rPr>
          <w:rFonts w:ascii="Segoe UI" w:eastAsia="Times New Roman" w:hAnsi="Segoe UI" w:cs="Segoe UI"/>
          <w:b/>
          <w:bCs/>
          <w:color w:val="161616"/>
          <w:kern w:val="0"/>
          <w:sz w:val="24"/>
          <w:szCs w:val="24"/>
          <w:lang w:eastAsia="en-GB"/>
          <w14:ligatures w14:val="none"/>
        </w:rPr>
        <w:t>Navigator</w:t>
      </w:r>
      <w:r w:rsidRPr="00261792">
        <w:rPr>
          <w:rFonts w:ascii="Segoe UI" w:eastAsia="Times New Roman" w:hAnsi="Segoe UI" w:cs="Segoe UI"/>
          <w:color w:val="161616"/>
          <w:kern w:val="0"/>
          <w:sz w:val="24"/>
          <w:szCs w:val="24"/>
          <w:lang w:eastAsia="en-GB"/>
          <w14:ligatures w14:val="none"/>
        </w:rPr>
        <w:t> dialog box appears, and the user must select the tables from that data source to load into the model. Users might also need to select the database and connection mode if none was specified in the PBIDS file.</w:t>
      </w:r>
    </w:p>
    <w:p w14:paraId="4FC250C6"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From that point forward, the user can begin building visualizations or select </w:t>
      </w:r>
      <w:r w:rsidRPr="00261792">
        <w:rPr>
          <w:rFonts w:ascii="Segoe UI" w:eastAsia="Times New Roman" w:hAnsi="Segoe UI" w:cs="Segoe UI"/>
          <w:b/>
          <w:bCs/>
          <w:color w:val="161616"/>
          <w:kern w:val="0"/>
          <w:sz w:val="24"/>
          <w:szCs w:val="24"/>
          <w:lang w:eastAsia="en-GB"/>
          <w14:ligatures w14:val="none"/>
        </w:rPr>
        <w:t>Recent Sources</w:t>
      </w:r>
      <w:r w:rsidRPr="00261792">
        <w:rPr>
          <w:rFonts w:ascii="Segoe UI" w:eastAsia="Times New Roman" w:hAnsi="Segoe UI" w:cs="Segoe UI"/>
          <w:color w:val="161616"/>
          <w:kern w:val="0"/>
          <w:sz w:val="24"/>
          <w:szCs w:val="24"/>
          <w:lang w:eastAsia="en-GB"/>
          <w14:ligatures w14:val="none"/>
        </w:rPr>
        <w:t> to load a new set of tables into the model.</w:t>
      </w:r>
    </w:p>
    <w:p w14:paraId="6CA1A294"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Currently, PBIDS files only support a single data source in one file. Specifying more than one data source results in an error.</w:t>
      </w:r>
    </w:p>
    <w:p w14:paraId="0FE70220"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t>How to create a PBIDS connection file</w:t>
      </w:r>
    </w:p>
    <w:p w14:paraId="2C4950EE"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If you have an existing Power BI Desktop PBIX file already connected to the data you’re interested in, you can export the connection files from within Power BI Desktop. This method is recommended, since the PBIDS file can be autogenerated from Desktop. You can also still edit or manually create the file in a text editor.</w:t>
      </w:r>
    </w:p>
    <w:p w14:paraId="13B282FF" w14:textId="77777777" w:rsidR="00261792" w:rsidRPr="00261792" w:rsidRDefault="00261792" w:rsidP="00261792">
      <w:pPr>
        <w:numPr>
          <w:ilvl w:val="0"/>
          <w:numId w:val="12"/>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To create the PBIDS file, select </w:t>
      </w:r>
      <w:r w:rsidRPr="00261792">
        <w:rPr>
          <w:rFonts w:ascii="Segoe UI" w:eastAsia="Times New Roman" w:hAnsi="Segoe UI" w:cs="Segoe UI"/>
          <w:b/>
          <w:bCs/>
          <w:color w:val="161616"/>
          <w:kern w:val="0"/>
          <w:sz w:val="24"/>
          <w:szCs w:val="24"/>
          <w:lang w:eastAsia="en-GB"/>
          <w14:ligatures w14:val="none"/>
        </w:rPr>
        <w:t>File</w:t>
      </w:r>
      <w:r w:rsidRPr="00261792">
        <w:rPr>
          <w:rFonts w:ascii="Segoe UI" w:eastAsia="Times New Roman" w:hAnsi="Segoe UI" w:cs="Segoe UI"/>
          <w:color w:val="161616"/>
          <w:kern w:val="0"/>
          <w:sz w:val="24"/>
          <w:szCs w:val="24"/>
          <w:lang w:eastAsia="en-GB"/>
          <w14:ligatures w14:val="none"/>
        </w:rPr>
        <w:t> &gt; </w:t>
      </w:r>
      <w:r w:rsidRPr="00261792">
        <w:rPr>
          <w:rFonts w:ascii="Segoe UI" w:eastAsia="Times New Roman" w:hAnsi="Segoe UI" w:cs="Segoe UI"/>
          <w:b/>
          <w:bCs/>
          <w:color w:val="161616"/>
          <w:kern w:val="0"/>
          <w:sz w:val="24"/>
          <w:szCs w:val="24"/>
          <w:lang w:eastAsia="en-GB"/>
          <w14:ligatures w14:val="none"/>
        </w:rPr>
        <w:t>Options and settings</w:t>
      </w:r>
      <w:r w:rsidRPr="00261792">
        <w:rPr>
          <w:rFonts w:ascii="Segoe UI" w:eastAsia="Times New Roman" w:hAnsi="Segoe UI" w:cs="Segoe UI"/>
          <w:color w:val="161616"/>
          <w:kern w:val="0"/>
          <w:sz w:val="24"/>
          <w:szCs w:val="24"/>
          <w:lang w:eastAsia="en-GB"/>
          <w14:ligatures w14:val="none"/>
        </w:rPr>
        <w:t> &gt; </w:t>
      </w:r>
      <w:r w:rsidRPr="00261792">
        <w:rPr>
          <w:rFonts w:ascii="Segoe UI" w:eastAsia="Times New Roman" w:hAnsi="Segoe UI" w:cs="Segoe UI"/>
          <w:b/>
          <w:bCs/>
          <w:color w:val="161616"/>
          <w:kern w:val="0"/>
          <w:sz w:val="24"/>
          <w:szCs w:val="24"/>
          <w:lang w:eastAsia="en-GB"/>
          <w14:ligatures w14:val="none"/>
        </w:rPr>
        <w:t>Data source settings</w:t>
      </w:r>
      <w:r w:rsidRPr="00261792">
        <w:rPr>
          <w:rFonts w:ascii="Segoe UI" w:eastAsia="Times New Roman" w:hAnsi="Segoe UI" w:cs="Segoe UI"/>
          <w:color w:val="161616"/>
          <w:kern w:val="0"/>
          <w:sz w:val="24"/>
          <w:szCs w:val="24"/>
          <w:lang w:eastAsia="en-GB"/>
          <w14:ligatures w14:val="none"/>
        </w:rPr>
        <w:t>.</w:t>
      </w:r>
    </w:p>
    <w:p w14:paraId="42581D85" w14:textId="1489E4C8" w:rsidR="00261792" w:rsidRPr="00261792" w:rsidRDefault="00261792" w:rsidP="00261792">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drawing>
          <wp:inline distT="0" distB="0" distL="0" distR="0" wp14:anchorId="5E4FD982" wp14:editId="240CA7B1">
            <wp:extent cx="5731510" cy="3016250"/>
            <wp:effectExtent l="0" t="0" r="2540" b="0"/>
            <wp:docPr id="365819349" name="Picture 3" descr="Screenshot that shows selecting Data source settings under Options an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that shows selecting Data source settings under Options and setting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16250"/>
                    </a:xfrm>
                    <a:prstGeom prst="rect">
                      <a:avLst/>
                    </a:prstGeom>
                    <a:noFill/>
                    <a:ln>
                      <a:noFill/>
                    </a:ln>
                  </pic:spPr>
                </pic:pic>
              </a:graphicData>
            </a:graphic>
          </wp:inline>
        </w:drawing>
      </w:r>
    </w:p>
    <w:p w14:paraId="49714996" w14:textId="77777777" w:rsidR="00261792" w:rsidRPr="00261792" w:rsidRDefault="00261792" w:rsidP="00261792">
      <w:pPr>
        <w:numPr>
          <w:ilvl w:val="0"/>
          <w:numId w:val="12"/>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lastRenderedPageBreak/>
        <w:t>In the dialog that appears, select the data source you want to export as a PBIDS file, and then select </w:t>
      </w:r>
      <w:r w:rsidRPr="00261792">
        <w:rPr>
          <w:rFonts w:ascii="Segoe UI" w:eastAsia="Times New Roman" w:hAnsi="Segoe UI" w:cs="Segoe UI"/>
          <w:b/>
          <w:bCs/>
          <w:color w:val="161616"/>
          <w:kern w:val="0"/>
          <w:sz w:val="24"/>
          <w:szCs w:val="24"/>
          <w:lang w:eastAsia="en-GB"/>
          <w14:ligatures w14:val="none"/>
        </w:rPr>
        <w:t>Export PBIDS</w:t>
      </w:r>
      <w:r w:rsidRPr="00261792">
        <w:rPr>
          <w:rFonts w:ascii="Segoe UI" w:eastAsia="Times New Roman" w:hAnsi="Segoe UI" w:cs="Segoe UI"/>
          <w:color w:val="161616"/>
          <w:kern w:val="0"/>
          <w:sz w:val="24"/>
          <w:szCs w:val="24"/>
          <w:lang w:eastAsia="en-GB"/>
          <w14:ligatures w14:val="none"/>
        </w:rPr>
        <w:t>.</w:t>
      </w:r>
    </w:p>
    <w:p w14:paraId="1A20EA45" w14:textId="2244C4F2" w:rsidR="00261792" w:rsidRPr="00261792" w:rsidRDefault="00261792" w:rsidP="00261792">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drawing>
          <wp:inline distT="0" distB="0" distL="0" distR="0" wp14:anchorId="38583694" wp14:editId="085AE661">
            <wp:extent cx="5731510" cy="4384675"/>
            <wp:effectExtent l="0" t="0" r="2540" b="0"/>
            <wp:docPr id="1822493648" name="Picture 2" descr="Screenshot that shows the Data source setting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that shows the Data source settings dialog 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384675"/>
                    </a:xfrm>
                    <a:prstGeom prst="rect">
                      <a:avLst/>
                    </a:prstGeom>
                    <a:noFill/>
                    <a:ln>
                      <a:noFill/>
                    </a:ln>
                  </pic:spPr>
                </pic:pic>
              </a:graphicData>
            </a:graphic>
          </wp:inline>
        </w:drawing>
      </w:r>
    </w:p>
    <w:p w14:paraId="7BC80652" w14:textId="77777777" w:rsidR="00261792" w:rsidRPr="00261792" w:rsidRDefault="00261792" w:rsidP="00261792">
      <w:pPr>
        <w:numPr>
          <w:ilvl w:val="0"/>
          <w:numId w:val="12"/>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In the </w:t>
      </w:r>
      <w:r w:rsidRPr="00261792">
        <w:rPr>
          <w:rFonts w:ascii="Segoe UI" w:eastAsia="Times New Roman" w:hAnsi="Segoe UI" w:cs="Segoe UI"/>
          <w:b/>
          <w:bCs/>
          <w:color w:val="161616"/>
          <w:kern w:val="0"/>
          <w:sz w:val="24"/>
          <w:szCs w:val="24"/>
          <w:lang w:eastAsia="en-GB"/>
          <w14:ligatures w14:val="none"/>
        </w:rPr>
        <w:t>Save As</w:t>
      </w:r>
      <w:r w:rsidRPr="00261792">
        <w:rPr>
          <w:rFonts w:ascii="Segoe UI" w:eastAsia="Times New Roman" w:hAnsi="Segoe UI" w:cs="Segoe UI"/>
          <w:color w:val="161616"/>
          <w:kern w:val="0"/>
          <w:sz w:val="24"/>
          <w:szCs w:val="24"/>
          <w:lang w:eastAsia="en-GB"/>
          <w14:ligatures w14:val="none"/>
        </w:rPr>
        <w:t> dialog box, give the file a name, and select </w:t>
      </w:r>
      <w:r w:rsidRPr="00261792">
        <w:rPr>
          <w:rFonts w:ascii="Segoe UI" w:eastAsia="Times New Roman" w:hAnsi="Segoe UI" w:cs="Segoe UI"/>
          <w:b/>
          <w:bCs/>
          <w:color w:val="161616"/>
          <w:kern w:val="0"/>
          <w:sz w:val="24"/>
          <w:szCs w:val="24"/>
          <w:lang w:eastAsia="en-GB"/>
          <w14:ligatures w14:val="none"/>
        </w:rPr>
        <w:t>Save</w:t>
      </w:r>
      <w:r w:rsidRPr="00261792">
        <w:rPr>
          <w:rFonts w:ascii="Segoe UI" w:eastAsia="Times New Roman" w:hAnsi="Segoe UI" w:cs="Segoe UI"/>
          <w:color w:val="161616"/>
          <w:kern w:val="0"/>
          <w:sz w:val="24"/>
          <w:szCs w:val="24"/>
          <w:lang w:eastAsia="en-GB"/>
          <w14:ligatures w14:val="none"/>
        </w:rPr>
        <w:t>. Power BI Desktop generates the PBIDS file, which you can rename and save in your directory, and share with others.</w:t>
      </w:r>
    </w:p>
    <w:p w14:paraId="43A76CE7"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You can also open the file in a text editor, and modify the file further, including specifying the mode of connection in the file itself. The following image shows a PBIDS file open in a text editor.</w:t>
      </w:r>
    </w:p>
    <w:p w14:paraId="0909B02A" w14:textId="1B62FB0F"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noProof/>
          <w:color w:val="161616"/>
          <w:kern w:val="0"/>
          <w:sz w:val="24"/>
          <w:szCs w:val="24"/>
          <w:lang w:eastAsia="en-GB"/>
          <w14:ligatures w14:val="none"/>
        </w:rPr>
        <w:lastRenderedPageBreak/>
        <w:drawing>
          <wp:inline distT="0" distB="0" distL="0" distR="0" wp14:anchorId="2B32AA40" wp14:editId="349D8E25">
            <wp:extent cx="5731510" cy="2300605"/>
            <wp:effectExtent l="0" t="0" r="2540" b="4445"/>
            <wp:docPr id="1036253136" name="Picture 1" descr="Screenshot that shows a PBIDS file open in a tex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that shows a PBIDS file open in a text edi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00605"/>
                    </a:xfrm>
                    <a:prstGeom prst="rect">
                      <a:avLst/>
                    </a:prstGeom>
                    <a:noFill/>
                    <a:ln>
                      <a:noFill/>
                    </a:ln>
                  </pic:spPr>
                </pic:pic>
              </a:graphicData>
            </a:graphic>
          </wp:inline>
        </w:drawing>
      </w:r>
    </w:p>
    <w:p w14:paraId="53B7F15B"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If you prefer to manually create your PBIDS files in a text editor, you must specify the required inputs for a single connection and save the file with the </w:t>
      </w:r>
      <w:r w:rsidRPr="00261792">
        <w:rPr>
          <w:rFonts w:ascii="Segoe UI" w:eastAsia="Times New Roman" w:hAnsi="Segoe UI" w:cs="Segoe UI"/>
          <w:i/>
          <w:iCs/>
          <w:color w:val="161616"/>
          <w:kern w:val="0"/>
          <w:sz w:val="24"/>
          <w:szCs w:val="24"/>
          <w:lang w:eastAsia="en-GB"/>
          <w14:ligatures w14:val="none"/>
        </w:rPr>
        <w:t>PBIDS</w:t>
      </w:r>
      <w:r w:rsidRPr="00261792">
        <w:rPr>
          <w:rFonts w:ascii="Segoe UI" w:eastAsia="Times New Roman" w:hAnsi="Segoe UI" w:cs="Segoe UI"/>
          <w:color w:val="161616"/>
          <w:kern w:val="0"/>
          <w:sz w:val="24"/>
          <w:szCs w:val="24"/>
          <w:lang w:eastAsia="en-GB"/>
          <w14:ligatures w14:val="none"/>
        </w:rPr>
        <w:t> extension. Optionally, you can also specify the connection </w:t>
      </w:r>
      <w:r w:rsidRPr="00261792">
        <w:rPr>
          <w:rFonts w:ascii="Consolas" w:eastAsia="Times New Roman" w:hAnsi="Consolas" w:cs="Courier New"/>
          <w:color w:val="161616"/>
          <w:kern w:val="0"/>
          <w:sz w:val="20"/>
          <w:szCs w:val="20"/>
          <w:lang w:eastAsia="en-GB"/>
          <w14:ligatures w14:val="none"/>
        </w:rPr>
        <w:t>mode</w:t>
      </w:r>
      <w:r w:rsidRPr="00261792">
        <w:rPr>
          <w:rFonts w:ascii="Segoe UI" w:eastAsia="Times New Roman" w:hAnsi="Segoe UI" w:cs="Segoe UI"/>
          <w:color w:val="161616"/>
          <w:kern w:val="0"/>
          <w:sz w:val="24"/>
          <w:szCs w:val="24"/>
          <w:lang w:eastAsia="en-GB"/>
          <w14:ligatures w14:val="none"/>
        </w:rPr>
        <w:t> as either </w:t>
      </w:r>
      <w:r w:rsidRPr="00261792">
        <w:rPr>
          <w:rFonts w:ascii="Consolas" w:eastAsia="Times New Roman" w:hAnsi="Consolas" w:cs="Courier New"/>
          <w:color w:val="161616"/>
          <w:kern w:val="0"/>
          <w:sz w:val="20"/>
          <w:szCs w:val="20"/>
          <w:lang w:eastAsia="en-GB"/>
          <w14:ligatures w14:val="none"/>
        </w:rPr>
        <w:t>DirectQuery</w:t>
      </w:r>
      <w:r w:rsidRPr="00261792">
        <w:rPr>
          <w:rFonts w:ascii="Segoe UI" w:eastAsia="Times New Roman" w:hAnsi="Segoe UI" w:cs="Segoe UI"/>
          <w:color w:val="161616"/>
          <w:kern w:val="0"/>
          <w:sz w:val="24"/>
          <w:szCs w:val="24"/>
          <w:lang w:eastAsia="en-GB"/>
          <w14:ligatures w14:val="none"/>
        </w:rPr>
        <w:t> or </w:t>
      </w:r>
      <w:r w:rsidRPr="00261792">
        <w:rPr>
          <w:rFonts w:ascii="Consolas" w:eastAsia="Times New Roman" w:hAnsi="Consolas" w:cs="Courier New"/>
          <w:color w:val="161616"/>
          <w:kern w:val="0"/>
          <w:sz w:val="20"/>
          <w:szCs w:val="20"/>
          <w:lang w:eastAsia="en-GB"/>
          <w14:ligatures w14:val="none"/>
        </w:rPr>
        <w:t>Import</w:t>
      </w:r>
      <w:r w:rsidRPr="00261792">
        <w:rPr>
          <w:rFonts w:ascii="Segoe UI" w:eastAsia="Times New Roman" w:hAnsi="Segoe UI" w:cs="Segoe UI"/>
          <w:color w:val="161616"/>
          <w:kern w:val="0"/>
          <w:sz w:val="24"/>
          <w:szCs w:val="24"/>
          <w:lang w:eastAsia="en-GB"/>
          <w14:ligatures w14:val="none"/>
        </w:rPr>
        <w:t>. If </w:t>
      </w:r>
      <w:r w:rsidRPr="00261792">
        <w:rPr>
          <w:rFonts w:ascii="Consolas" w:eastAsia="Times New Roman" w:hAnsi="Consolas" w:cs="Courier New"/>
          <w:color w:val="161616"/>
          <w:kern w:val="0"/>
          <w:sz w:val="20"/>
          <w:szCs w:val="20"/>
          <w:lang w:eastAsia="en-GB"/>
          <w14:ligatures w14:val="none"/>
        </w:rPr>
        <w:t>mode</w:t>
      </w:r>
      <w:r w:rsidRPr="00261792">
        <w:rPr>
          <w:rFonts w:ascii="Segoe UI" w:eastAsia="Times New Roman" w:hAnsi="Segoe UI" w:cs="Segoe UI"/>
          <w:color w:val="161616"/>
          <w:kern w:val="0"/>
          <w:sz w:val="24"/>
          <w:szCs w:val="24"/>
          <w:lang w:eastAsia="en-GB"/>
          <w14:ligatures w14:val="none"/>
        </w:rPr>
        <w:t> is missing or </w:t>
      </w:r>
      <w:r w:rsidRPr="00261792">
        <w:rPr>
          <w:rFonts w:ascii="Consolas" w:eastAsia="Times New Roman" w:hAnsi="Consolas" w:cs="Courier New"/>
          <w:color w:val="161616"/>
          <w:kern w:val="0"/>
          <w:sz w:val="20"/>
          <w:szCs w:val="20"/>
          <w:lang w:eastAsia="en-GB"/>
          <w14:ligatures w14:val="none"/>
        </w:rPr>
        <w:t>null</w:t>
      </w:r>
      <w:r w:rsidRPr="00261792">
        <w:rPr>
          <w:rFonts w:ascii="Segoe UI" w:eastAsia="Times New Roman" w:hAnsi="Segoe UI" w:cs="Segoe UI"/>
          <w:color w:val="161616"/>
          <w:kern w:val="0"/>
          <w:sz w:val="24"/>
          <w:szCs w:val="24"/>
          <w:lang w:eastAsia="en-GB"/>
          <w14:ligatures w14:val="none"/>
        </w:rPr>
        <w:t> in the file, the user who opens the file in Power BI Desktop is prompted to select </w:t>
      </w:r>
      <w:r w:rsidRPr="00261792">
        <w:rPr>
          <w:rFonts w:ascii="Segoe UI" w:eastAsia="Times New Roman" w:hAnsi="Segoe UI" w:cs="Segoe UI"/>
          <w:b/>
          <w:bCs/>
          <w:color w:val="161616"/>
          <w:kern w:val="0"/>
          <w:sz w:val="24"/>
          <w:szCs w:val="24"/>
          <w:lang w:eastAsia="en-GB"/>
          <w14:ligatures w14:val="none"/>
        </w:rPr>
        <w:t>DirectQuery</w:t>
      </w:r>
      <w:r w:rsidRPr="00261792">
        <w:rPr>
          <w:rFonts w:ascii="Segoe UI" w:eastAsia="Times New Roman" w:hAnsi="Segoe UI" w:cs="Segoe UI"/>
          <w:color w:val="161616"/>
          <w:kern w:val="0"/>
          <w:sz w:val="24"/>
          <w:szCs w:val="24"/>
          <w:lang w:eastAsia="en-GB"/>
          <w14:ligatures w14:val="none"/>
        </w:rPr>
        <w:t> or </w:t>
      </w:r>
      <w:r w:rsidRPr="00261792">
        <w:rPr>
          <w:rFonts w:ascii="Segoe UI" w:eastAsia="Times New Roman" w:hAnsi="Segoe UI" w:cs="Segoe UI"/>
          <w:b/>
          <w:bCs/>
          <w:color w:val="161616"/>
          <w:kern w:val="0"/>
          <w:sz w:val="24"/>
          <w:szCs w:val="24"/>
          <w:lang w:eastAsia="en-GB"/>
          <w14:ligatures w14:val="none"/>
        </w:rPr>
        <w:t>Import</w:t>
      </w:r>
      <w:r w:rsidRPr="00261792">
        <w:rPr>
          <w:rFonts w:ascii="Segoe UI" w:eastAsia="Times New Roman" w:hAnsi="Segoe UI" w:cs="Segoe UI"/>
          <w:color w:val="161616"/>
          <w:kern w:val="0"/>
          <w:sz w:val="24"/>
          <w:szCs w:val="24"/>
          <w:lang w:eastAsia="en-GB"/>
          <w14:ligatures w14:val="none"/>
        </w:rPr>
        <w:t>.</w:t>
      </w:r>
    </w:p>
    <w:p w14:paraId="52B30F71" w14:textId="77777777" w:rsidR="00261792" w:rsidRPr="00261792" w:rsidRDefault="00261792" w:rsidP="00261792">
      <w:pPr>
        <w:spacing w:after="0" w:line="240" w:lineRule="auto"/>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 Important</w:t>
      </w:r>
    </w:p>
    <w:p w14:paraId="3A6444A8" w14:textId="77777777" w:rsidR="00261792" w:rsidRPr="00261792" w:rsidRDefault="00261792" w:rsidP="00261792">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Some data sources will generate an error if columns are encrypted in the data source. For example, if two or more columns in an Azure SQL Database are encrypted during an Import action, an error will be returned. For more information, see </w:t>
      </w:r>
      <w:hyperlink r:id="rId15" w:history="1">
        <w:r w:rsidRPr="00261792">
          <w:rPr>
            <w:rFonts w:ascii="Segoe UI" w:eastAsia="Times New Roman" w:hAnsi="Segoe UI" w:cs="Segoe UI"/>
            <w:b/>
            <w:bCs/>
            <w:color w:val="0000FF"/>
            <w:kern w:val="0"/>
            <w:sz w:val="24"/>
            <w:szCs w:val="24"/>
            <w:u w:val="single"/>
            <w:lang w:eastAsia="en-GB"/>
            <w14:ligatures w14:val="none"/>
          </w:rPr>
          <w:t>SQL Database</w:t>
        </w:r>
      </w:hyperlink>
      <w:r w:rsidRPr="00261792">
        <w:rPr>
          <w:rFonts w:ascii="Segoe UI" w:eastAsia="Times New Roman" w:hAnsi="Segoe UI" w:cs="Segoe UI"/>
          <w:color w:val="161616"/>
          <w:kern w:val="0"/>
          <w:sz w:val="24"/>
          <w:szCs w:val="24"/>
          <w:lang w:eastAsia="en-GB"/>
          <w14:ligatures w14:val="none"/>
        </w:rPr>
        <w:t>.</w:t>
      </w:r>
    </w:p>
    <w:p w14:paraId="33AABC5F" w14:textId="77777777" w:rsidR="00261792" w:rsidRPr="00261792" w:rsidRDefault="00261792" w:rsidP="00261792">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261792">
        <w:rPr>
          <w:rFonts w:ascii="Segoe UI" w:eastAsia="Times New Roman" w:hAnsi="Segoe UI" w:cs="Segoe UI"/>
          <w:b/>
          <w:bCs/>
          <w:color w:val="161616"/>
          <w:kern w:val="0"/>
          <w:sz w:val="27"/>
          <w:szCs w:val="27"/>
          <w:lang w:eastAsia="en-GB"/>
          <w14:ligatures w14:val="none"/>
        </w:rPr>
        <w:t>PBIDS file examples</w:t>
      </w:r>
    </w:p>
    <w:p w14:paraId="38094C19"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This section provides some examples from commonly used data sources. The PBIDS file type only supports data connections that are also supported in Power BI Desktop, with the following exceptions: Wiki URLS, Live Connect, and Blank Query.</w:t>
      </w:r>
    </w:p>
    <w:p w14:paraId="57B92EC7"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PBIDS file doesn't include authentication information and table and schema information.</w:t>
      </w:r>
    </w:p>
    <w:p w14:paraId="76445E02"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following code snippets show several common examples for PBIDS files, but they aren't complete or comprehensive. For other data sources, you can refer to the </w:t>
      </w:r>
      <w:hyperlink r:id="rId16" w:anchor="data-source-reference-specification" w:history="1">
        <w:r w:rsidRPr="00261792">
          <w:rPr>
            <w:rFonts w:ascii="Segoe UI" w:eastAsia="Times New Roman" w:hAnsi="Segoe UI" w:cs="Segoe UI"/>
            <w:color w:val="0000FF"/>
            <w:kern w:val="0"/>
            <w:sz w:val="24"/>
            <w:szCs w:val="24"/>
            <w:u w:val="single"/>
            <w:lang w:eastAsia="en-GB"/>
            <w14:ligatures w14:val="none"/>
          </w:rPr>
          <w:t>git Data Source Reference (DSR) format for protocol and address information</w:t>
        </w:r>
      </w:hyperlink>
      <w:r w:rsidRPr="00261792">
        <w:rPr>
          <w:rFonts w:ascii="Segoe UI" w:eastAsia="Times New Roman" w:hAnsi="Segoe UI" w:cs="Segoe UI"/>
          <w:color w:val="161616"/>
          <w:kern w:val="0"/>
          <w:sz w:val="24"/>
          <w:szCs w:val="24"/>
          <w:lang w:eastAsia="en-GB"/>
          <w14:ligatures w14:val="none"/>
        </w:rPr>
        <w:t>.</w:t>
      </w:r>
    </w:p>
    <w:p w14:paraId="37D76B23"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If you're editing or manually creating the connection files, these examples are for convenience only, aren't meant to be comprehensive, and don't include all supported connectors in DSR format.</w:t>
      </w:r>
    </w:p>
    <w:p w14:paraId="360CE2E0" w14:textId="77777777" w:rsid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p>
    <w:p w14:paraId="5E35F3A8" w14:textId="6D461E7F"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lastRenderedPageBreak/>
        <w:t>Azure AS</w:t>
      </w:r>
    </w:p>
    <w:p w14:paraId="56D15AFB"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389C3F0D"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D2BB6D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7111CC7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52DCD45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7CCA8D3A"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198EDC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"analysis-services"</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62E76B2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3075C7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"server"</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"server-here"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2C7217B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3005B2C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5A9806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32B0852E"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38F1F64D"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w:t>
      </w:r>
    </w:p>
    <w:p w14:paraId="3582B17A"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Folder</w:t>
      </w:r>
    </w:p>
    <w:p w14:paraId="71DF766D"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24CF1D06"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899388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691AB2F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04F92D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7C1A417"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AC0D99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"folder"</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0368BB3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3E317C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"path"</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"folder-path-here"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1A131AB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9F56D0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7653B8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51A97F8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E8E8E46"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6DF4F5A9"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OData</w:t>
      </w:r>
    </w:p>
    <w:p w14:paraId="69813354"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1C9AFCC1"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00DF266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0BD1BA7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7EAB6F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527A7B0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3FCFD5AA"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"odata"</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2344A96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1C24D687"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"url"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"URL-here"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4C46AC4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E4C9C6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C17F4A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E109196"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CAE244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0FB16F5D"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SAP BW</w:t>
      </w:r>
    </w:p>
    <w:p w14:paraId="2509FA89"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0ADD12A5"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E20F23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lastRenderedPageBreak/>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0FA3E7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B3B446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7BBD0AB2"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1E504D9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"sap-bw-olap"</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09BD8EA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81716C7"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"server"</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"server-name-here"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8D1B645"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"systemNumber"</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"system-number-here"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604A5712"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"clientId"</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"client-id-here"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1EFB3DD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2780DF1D"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15FC2C3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639C55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7153DE96"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98F0DBD"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SAP Hana</w:t>
      </w:r>
    </w:p>
    <w:p w14:paraId="400EDF35"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1595BC0A"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2C5B7F8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4D396611"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2E0D813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5722785D"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07064C5"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"sap-hana-sql"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2D6C35D"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1411B2E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"server"</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"server-name-here:port-here"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06094C3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2DBEB7D2"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89ED03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FA6175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31DAEE4D"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6F4DD8F"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SharePoint list</w:t>
      </w:r>
    </w:p>
    <w:p w14:paraId="6AE48BC4" w14:textId="77777777" w:rsidR="00261792" w:rsidRPr="00261792" w:rsidRDefault="00261792" w:rsidP="0026179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The URL must point to the SharePoint site itself, not to a list within the site. Users get a navigator that allows them to select one or more lists from that site, each of which becomes a table in the model.</w:t>
      </w:r>
    </w:p>
    <w:p w14:paraId="5CD2CFB8"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1E77A6E1"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6F49C1D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7B9DD5C7"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711F258E"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52F0B8F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77F3AEDE"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"sharepoint-list"</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A88792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09BB1D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"url"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"URL-here"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002708E"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8A4BD31"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12FAF731"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0E9C5FA"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35CE3F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7DA2FE0E"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lastRenderedPageBreak/>
        <w:t>SQL Server</w:t>
      </w:r>
    </w:p>
    <w:p w14:paraId="70F9522C"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27D2623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4D0D9D2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1E53F46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15D5106E"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29E41817"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2E7CF2D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"tds"</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0A7BE1D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D93CB7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"server"</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"server-name-here"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9F2B18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"database"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"db-name-here (optional) "</w:t>
      </w:r>
    </w:p>
    <w:p w14:paraId="2E91ABEA"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257CED0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49CED4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"options"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53483D5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"mode"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"DirectQuery"</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156656C7"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121BC2C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E0CCFE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C9152F8"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Text file</w:t>
      </w:r>
    </w:p>
    <w:p w14:paraId="4E28E3D0"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11B875B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6C89789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70E4747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7553F92"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C747005"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9FA618F"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"file"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257D7A9A"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59D51CA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"path"</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"path-here"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FB8B05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B5207F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2508936E"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550CB0B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62E50AF7"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07E28A70"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t>Web</w:t>
      </w:r>
    </w:p>
    <w:p w14:paraId="18E5A2F6"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3CA97AA7"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4CD336DA"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DEC2F65"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8E32C9A"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E32F3E6"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13C3A43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"http"</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38057EE"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7DBA1FE5"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"url"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"URL-here"</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68669D9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43B9489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3623417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193664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 </w:t>
      </w:r>
    </w:p>
    <w:p w14:paraId="0EC832F3"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15756BE" w14:textId="77777777" w:rsidR="00261792" w:rsidRPr="00261792" w:rsidRDefault="00261792" w:rsidP="00261792">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261792">
        <w:rPr>
          <w:rFonts w:ascii="Segoe UI" w:eastAsia="Times New Roman" w:hAnsi="Segoe UI" w:cs="Segoe UI"/>
          <w:b/>
          <w:bCs/>
          <w:color w:val="161616"/>
          <w:kern w:val="0"/>
          <w:sz w:val="24"/>
          <w:szCs w:val="24"/>
          <w:lang w:eastAsia="en-GB"/>
          <w14:ligatures w14:val="none"/>
        </w:rPr>
        <w:lastRenderedPageBreak/>
        <w:t>Dataflow</w:t>
      </w:r>
    </w:p>
    <w:p w14:paraId="7EA77A6B" w14:textId="77777777" w:rsidR="00261792" w:rsidRPr="00261792" w:rsidRDefault="00261792" w:rsidP="00261792">
      <w:pPr>
        <w:spacing w:after="0" w:line="240" w:lineRule="auto"/>
        <w:rPr>
          <w:rFonts w:ascii="Segoe UI" w:eastAsia="Times New Roman" w:hAnsi="Segoe UI" w:cs="Segoe UI"/>
          <w:color w:val="161616"/>
          <w:kern w:val="0"/>
          <w:sz w:val="24"/>
          <w:szCs w:val="24"/>
          <w:lang w:eastAsia="en-GB"/>
          <w14:ligatures w14:val="none"/>
        </w:rPr>
      </w:pPr>
      <w:r w:rsidRPr="00261792">
        <w:rPr>
          <w:rFonts w:ascii="Segoe UI" w:eastAsia="Times New Roman" w:hAnsi="Segoe UI" w:cs="Segoe UI"/>
          <w:color w:val="161616"/>
          <w:kern w:val="0"/>
          <w:sz w:val="24"/>
          <w:szCs w:val="24"/>
          <w:lang w:eastAsia="en-GB"/>
          <w14:ligatures w14:val="none"/>
        </w:rPr>
        <w:t>JSONCopy</w:t>
      </w:r>
    </w:p>
    <w:p w14:paraId="7A1056B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w:t>
      </w:r>
    </w:p>
    <w:p w14:paraId="5FDA9140"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"version"</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"0.1"</w:t>
      </w:r>
      <w:r w:rsidRPr="00261792">
        <w:rPr>
          <w:rFonts w:ascii="Consolas" w:eastAsia="Times New Roman" w:hAnsi="Consolas" w:cs="Courier New"/>
          <w:color w:val="161616"/>
          <w:kern w:val="0"/>
          <w:sz w:val="20"/>
          <w:szCs w:val="20"/>
          <w:bdr w:val="none" w:sz="0" w:space="0" w:color="auto" w:frame="1"/>
          <w:lang w:eastAsia="en-GB"/>
          <w14:ligatures w14:val="none"/>
        </w:rPr>
        <w:t>,</w:t>
      </w:r>
    </w:p>
    <w:p w14:paraId="5F033311"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"connections"</w:t>
      </w:r>
      <w:r w:rsidRPr="00261792">
        <w:rPr>
          <w:rFonts w:ascii="Consolas" w:eastAsia="Times New Roman" w:hAnsi="Consolas" w:cs="Courier New"/>
          <w:color w:val="161616"/>
          <w:kern w:val="0"/>
          <w:sz w:val="20"/>
          <w:szCs w:val="20"/>
          <w:bdr w:val="none" w:sz="0" w:space="0" w:color="auto" w:frame="1"/>
          <w:lang w:eastAsia="en-GB"/>
          <w14:ligatures w14:val="none"/>
        </w:rPr>
        <w:t>: [</w:t>
      </w:r>
    </w:p>
    <w:p w14:paraId="18CB05D2"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3FAAF952"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"details"</w:t>
      </w:r>
      <w:r w:rsidRPr="00261792">
        <w:rPr>
          <w:rFonts w:ascii="Consolas" w:eastAsia="Times New Roman" w:hAnsi="Consolas" w:cs="Courier New"/>
          <w:color w:val="161616"/>
          <w:kern w:val="0"/>
          <w:sz w:val="20"/>
          <w:szCs w:val="20"/>
          <w:bdr w:val="none" w:sz="0" w:space="0" w:color="auto" w:frame="1"/>
          <w:lang w:eastAsia="en-GB"/>
          <w14:ligatures w14:val="none"/>
        </w:rPr>
        <w:t>: {</w:t>
      </w:r>
    </w:p>
    <w:p w14:paraId="1D2B82D4"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"protocol"</w:t>
      </w: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A31515"/>
          <w:kern w:val="0"/>
          <w:sz w:val="20"/>
          <w:szCs w:val="20"/>
          <w:bdr w:val="none" w:sz="0" w:space="0" w:color="auto" w:frame="1"/>
          <w:lang w:eastAsia="en-GB"/>
          <w14:ligatures w14:val="none"/>
        </w:rPr>
        <w:t>"powerbi-dataflows"</w:t>
      </w:r>
      <w:r w:rsidRPr="00261792">
        <w:rPr>
          <w:rFonts w:ascii="Consolas" w:eastAsia="Times New Roman" w:hAnsi="Consolas" w:cs="Courier New"/>
          <w:color w:val="161616"/>
          <w:kern w:val="0"/>
          <w:sz w:val="20"/>
          <w:szCs w:val="20"/>
          <w:bdr w:val="none" w:sz="0" w:space="0" w:color="auto" w:frame="1"/>
          <w:lang w:eastAsia="en-GB"/>
          <w14:ligatures w14:val="none"/>
        </w:rPr>
        <w:t>,</w:t>
      </w:r>
    </w:p>
    <w:p w14:paraId="2946AFCC"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"address"</w:t>
      </w:r>
      <w:r w:rsidRPr="00261792">
        <w:rPr>
          <w:rFonts w:ascii="Consolas" w:eastAsia="Times New Roman" w:hAnsi="Consolas" w:cs="Courier New"/>
          <w:color w:val="161616"/>
          <w:kern w:val="0"/>
          <w:sz w:val="20"/>
          <w:szCs w:val="20"/>
          <w:bdr w:val="none" w:sz="0" w:space="0" w:color="auto" w:frame="1"/>
          <w:lang w:eastAsia="en-GB"/>
          <w14:ligatures w14:val="none"/>
        </w:rPr>
        <w:t>: {</w:t>
      </w:r>
    </w:p>
    <w:p w14:paraId="17D2E21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"workspace"</w:t>
      </w:r>
      <w:r w:rsidRPr="00261792">
        <w:rPr>
          <w:rFonts w:ascii="Consolas" w:eastAsia="Times New Roman" w:hAnsi="Consolas" w:cs="Courier New"/>
          <w:color w:val="161616"/>
          <w:kern w:val="0"/>
          <w:sz w:val="20"/>
          <w:szCs w:val="20"/>
          <w:bdr w:val="none" w:sz="0" w:space="0" w:color="auto" w:frame="1"/>
          <w:lang w:eastAsia="en-GB"/>
          <w14:ligatures w14:val="none"/>
        </w:rPr>
        <w:t>:</w:t>
      </w:r>
      <w:r w:rsidRPr="00261792">
        <w:rPr>
          <w:rFonts w:ascii="Consolas" w:eastAsia="Times New Roman" w:hAnsi="Consolas" w:cs="Courier New"/>
          <w:color w:val="A31515"/>
          <w:kern w:val="0"/>
          <w:sz w:val="20"/>
          <w:szCs w:val="20"/>
          <w:bdr w:val="none" w:sz="0" w:space="0" w:color="auto" w:frame="1"/>
          <w:lang w:eastAsia="en-GB"/>
          <w14:ligatures w14:val="none"/>
        </w:rPr>
        <w:t>"workspace id (Guid)"</w:t>
      </w:r>
      <w:r w:rsidRPr="00261792">
        <w:rPr>
          <w:rFonts w:ascii="Consolas" w:eastAsia="Times New Roman" w:hAnsi="Consolas" w:cs="Courier New"/>
          <w:color w:val="161616"/>
          <w:kern w:val="0"/>
          <w:sz w:val="20"/>
          <w:szCs w:val="20"/>
          <w:bdr w:val="none" w:sz="0" w:space="0" w:color="auto" w:frame="1"/>
          <w:lang w:eastAsia="en-GB"/>
          <w14:ligatures w14:val="none"/>
        </w:rPr>
        <w:t>,</w:t>
      </w:r>
    </w:p>
    <w:p w14:paraId="1038D3BE"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"dataflow"</w:t>
      </w:r>
      <w:r w:rsidRPr="00261792">
        <w:rPr>
          <w:rFonts w:ascii="Consolas" w:eastAsia="Times New Roman" w:hAnsi="Consolas" w:cs="Courier New"/>
          <w:color w:val="161616"/>
          <w:kern w:val="0"/>
          <w:sz w:val="20"/>
          <w:szCs w:val="20"/>
          <w:bdr w:val="none" w:sz="0" w:space="0" w:color="auto" w:frame="1"/>
          <w:lang w:eastAsia="en-GB"/>
          <w14:ligatures w14:val="none"/>
        </w:rPr>
        <w:t>:</w:t>
      </w:r>
      <w:r w:rsidRPr="00261792">
        <w:rPr>
          <w:rFonts w:ascii="Consolas" w:eastAsia="Times New Roman" w:hAnsi="Consolas" w:cs="Courier New"/>
          <w:color w:val="A31515"/>
          <w:kern w:val="0"/>
          <w:sz w:val="20"/>
          <w:szCs w:val="20"/>
          <w:bdr w:val="none" w:sz="0" w:space="0" w:color="auto" w:frame="1"/>
          <w:lang w:eastAsia="en-GB"/>
          <w14:ligatures w14:val="none"/>
        </w:rPr>
        <w:t>"optional dataflow id (Guid)"</w:t>
      </w:r>
      <w:r w:rsidRPr="00261792">
        <w:rPr>
          <w:rFonts w:ascii="Consolas" w:eastAsia="Times New Roman" w:hAnsi="Consolas" w:cs="Courier New"/>
          <w:color w:val="161616"/>
          <w:kern w:val="0"/>
          <w:sz w:val="20"/>
          <w:szCs w:val="20"/>
          <w:bdr w:val="none" w:sz="0" w:space="0" w:color="auto" w:frame="1"/>
          <w:lang w:eastAsia="en-GB"/>
          <w14:ligatures w14:val="none"/>
        </w:rPr>
        <w:t>,</w:t>
      </w:r>
    </w:p>
    <w:p w14:paraId="6F1FE0C2"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r w:rsidRPr="00261792">
        <w:rPr>
          <w:rFonts w:ascii="Consolas" w:eastAsia="Times New Roman" w:hAnsi="Consolas" w:cs="Courier New"/>
          <w:color w:val="0451A5"/>
          <w:kern w:val="0"/>
          <w:sz w:val="20"/>
          <w:szCs w:val="20"/>
          <w:bdr w:val="none" w:sz="0" w:space="0" w:color="auto" w:frame="1"/>
          <w:lang w:eastAsia="en-GB"/>
          <w14:ligatures w14:val="none"/>
        </w:rPr>
        <w:t>"entity"</w:t>
      </w:r>
      <w:r w:rsidRPr="00261792">
        <w:rPr>
          <w:rFonts w:ascii="Consolas" w:eastAsia="Times New Roman" w:hAnsi="Consolas" w:cs="Courier New"/>
          <w:color w:val="161616"/>
          <w:kern w:val="0"/>
          <w:sz w:val="20"/>
          <w:szCs w:val="20"/>
          <w:bdr w:val="none" w:sz="0" w:space="0" w:color="auto" w:frame="1"/>
          <w:lang w:eastAsia="en-GB"/>
          <w14:ligatures w14:val="none"/>
        </w:rPr>
        <w:t>:</w:t>
      </w:r>
      <w:r w:rsidRPr="00261792">
        <w:rPr>
          <w:rFonts w:ascii="Consolas" w:eastAsia="Times New Roman" w:hAnsi="Consolas" w:cs="Courier New"/>
          <w:color w:val="A31515"/>
          <w:kern w:val="0"/>
          <w:sz w:val="20"/>
          <w:szCs w:val="20"/>
          <w:bdr w:val="none" w:sz="0" w:space="0" w:color="auto" w:frame="1"/>
          <w:lang w:eastAsia="en-GB"/>
          <w14:ligatures w14:val="none"/>
        </w:rPr>
        <w:t>"optional entity name"</w:t>
      </w:r>
    </w:p>
    <w:p w14:paraId="34FE704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20265319"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794EB0DB"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5AE3CC66"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 xml:space="preserve">  ]</w:t>
      </w:r>
    </w:p>
    <w:p w14:paraId="70255538" w14:textId="77777777" w:rsidR="00261792" w:rsidRPr="00261792" w:rsidRDefault="00261792" w:rsidP="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GB"/>
          <w14:ligatures w14:val="none"/>
        </w:rPr>
      </w:pPr>
      <w:r w:rsidRPr="00261792">
        <w:rPr>
          <w:rFonts w:ascii="Consolas" w:eastAsia="Times New Roman" w:hAnsi="Consolas" w:cs="Courier New"/>
          <w:color w:val="161616"/>
          <w:kern w:val="0"/>
          <w:sz w:val="20"/>
          <w:szCs w:val="20"/>
          <w:bdr w:val="none" w:sz="0" w:space="0" w:color="auto" w:frame="1"/>
          <w:lang w:eastAsia="en-GB"/>
          <w14:ligatures w14:val="none"/>
        </w:rPr>
        <w:t>}</w:t>
      </w:r>
    </w:p>
    <w:p w14:paraId="50667FD4" w14:textId="77777777" w:rsidR="00261792" w:rsidRDefault="00261792"/>
    <w:sectPr w:rsidR="002617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E027F"/>
    <w:multiLevelType w:val="multilevel"/>
    <w:tmpl w:val="F60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B1A82"/>
    <w:multiLevelType w:val="multilevel"/>
    <w:tmpl w:val="5F28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16D14"/>
    <w:multiLevelType w:val="multilevel"/>
    <w:tmpl w:val="D60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92A98"/>
    <w:multiLevelType w:val="multilevel"/>
    <w:tmpl w:val="889C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C2C2B"/>
    <w:multiLevelType w:val="multilevel"/>
    <w:tmpl w:val="2F6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B702F"/>
    <w:multiLevelType w:val="multilevel"/>
    <w:tmpl w:val="319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217F3"/>
    <w:multiLevelType w:val="multilevel"/>
    <w:tmpl w:val="FB6C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4400E"/>
    <w:multiLevelType w:val="multilevel"/>
    <w:tmpl w:val="2E5A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902E09"/>
    <w:multiLevelType w:val="multilevel"/>
    <w:tmpl w:val="7A32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2286A"/>
    <w:multiLevelType w:val="multilevel"/>
    <w:tmpl w:val="411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B720F"/>
    <w:multiLevelType w:val="multilevel"/>
    <w:tmpl w:val="E326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00062"/>
    <w:multiLevelType w:val="multilevel"/>
    <w:tmpl w:val="A526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240979">
    <w:abstractNumId w:val="10"/>
  </w:num>
  <w:num w:numId="2" w16cid:durableId="1736472955">
    <w:abstractNumId w:val="1"/>
  </w:num>
  <w:num w:numId="3" w16cid:durableId="1062143373">
    <w:abstractNumId w:val="9"/>
  </w:num>
  <w:num w:numId="4" w16cid:durableId="1539925905">
    <w:abstractNumId w:val="8"/>
  </w:num>
  <w:num w:numId="5" w16cid:durableId="1087535421">
    <w:abstractNumId w:val="2"/>
  </w:num>
  <w:num w:numId="6" w16cid:durableId="421876659">
    <w:abstractNumId w:val="0"/>
  </w:num>
  <w:num w:numId="7" w16cid:durableId="1379622425">
    <w:abstractNumId w:val="5"/>
  </w:num>
  <w:num w:numId="8" w16cid:durableId="1700743553">
    <w:abstractNumId w:val="6"/>
  </w:num>
  <w:num w:numId="9" w16cid:durableId="857548079">
    <w:abstractNumId w:val="4"/>
  </w:num>
  <w:num w:numId="10" w16cid:durableId="164521639">
    <w:abstractNumId w:val="3"/>
  </w:num>
  <w:num w:numId="11" w16cid:durableId="1110857585">
    <w:abstractNumId w:val="7"/>
  </w:num>
  <w:num w:numId="12" w16cid:durableId="2022124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86"/>
    <w:rsid w:val="00261792"/>
    <w:rsid w:val="002F01F5"/>
    <w:rsid w:val="00483E17"/>
    <w:rsid w:val="005D4E86"/>
    <w:rsid w:val="0078723C"/>
    <w:rsid w:val="007D32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F181"/>
  <w15:chartTrackingRefBased/>
  <w15:docId w15:val="{906CF575-1A81-45FB-BA85-5DED0921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4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4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4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4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E86"/>
    <w:rPr>
      <w:rFonts w:eastAsiaTheme="majorEastAsia" w:cstheme="majorBidi"/>
      <w:color w:val="272727" w:themeColor="text1" w:themeTint="D8"/>
    </w:rPr>
  </w:style>
  <w:style w:type="paragraph" w:styleId="Title">
    <w:name w:val="Title"/>
    <w:basedOn w:val="Normal"/>
    <w:next w:val="Normal"/>
    <w:link w:val="TitleChar"/>
    <w:uiPriority w:val="10"/>
    <w:qFormat/>
    <w:rsid w:val="005D4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E86"/>
    <w:pPr>
      <w:spacing w:before="160"/>
      <w:jc w:val="center"/>
    </w:pPr>
    <w:rPr>
      <w:i/>
      <w:iCs/>
      <w:color w:val="404040" w:themeColor="text1" w:themeTint="BF"/>
    </w:rPr>
  </w:style>
  <w:style w:type="character" w:customStyle="1" w:styleId="QuoteChar">
    <w:name w:val="Quote Char"/>
    <w:basedOn w:val="DefaultParagraphFont"/>
    <w:link w:val="Quote"/>
    <w:uiPriority w:val="29"/>
    <w:rsid w:val="005D4E86"/>
    <w:rPr>
      <w:i/>
      <w:iCs/>
      <w:color w:val="404040" w:themeColor="text1" w:themeTint="BF"/>
    </w:rPr>
  </w:style>
  <w:style w:type="paragraph" w:styleId="ListParagraph">
    <w:name w:val="List Paragraph"/>
    <w:basedOn w:val="Normal"/>
    <w:uiPriority w:val="34"/>
    <w:qFormat/>
    <w:rsid w:val="005D4E86"/>
    <w:pPr>
      <w:ind w:left="720"/>
      <w:contextualSpacing/>
    </w:pPr>
  </w:style>
  <w:style w:type="character" w:styleId="IntenseEmphasis">
    <w:name w:val="Intense Emphasis"/>
    <w:basedOn w:val="DefaultParagraphFont"/>
    <w:uiPriority w:val="21"/>
    <w:qFormat/>
    <w:rsid w:val="005D4E86"/>
    <w:rPr>
      <w:i/>
      <w:iCs/>
      <w:color w:val="0F4761" w:themeColor="accent1" w:themeShade="BF"/>
    </w:rPr>
  </w:style>
  <w:style w:type="paragraph" w:styleId="IntenseQuote">
    <w:name w:val="Intense Quote"/>
    <w:basedOn w:val="Normal"/>
    <w:next w:val="Normal"/>
    <w:link w:val="IntenseQuoteChar"/>
    <w:uiPriority w:val="30"/>
    <w:qFormat/>
    <w:rsid w:val="005D4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E86"/>
    <w:rPr>
      <w:i/>
      <w:iCs/>
      <w:color w:val="0F4761" w:themeColor="accent1" w:themeShade="BF"/>
    </w:rPr>
  </w:style>
  <w:style w:type="character" w:styleId="IntenseReference">
    <w:name w:val="Intense Reference"/>
    <w:basedOn w:val="DefaultParagraphFont"/>
    <w:uiPriority w:val="32"/>
    <w:qFormat/>
    <w:rsid w:val="005D4E86"/>
    <w:rPr>
      <w:b/>
      <w:bCs/>
      <w:smallCaps/>
      <w:color w:val="0F4761" w:themeColor="accent1" w:themeShade="BF"/>
      <w:spacing w:val="5"/>
    </w:rPr>
  </w:style>
  <w:style w:type="paragraph" w:customStyle="1" w:styleId="visibility-hidden-visual-diff">
    <w:name w:val="visibility-hidden-visual-diff"/>
    <w:basedOn w:val="Normal"/>
    <w:rsid w:val="0026179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26179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261792"/>
    <w:rPr>
      <w:color w:val="0000FF"/>
      <w:u w:val="single"/>
    </w:rPr>
  </w:style>
  <w:style w:type="paragraph" w:styleId="NormalWeb">
    <w:name w:val="Normal (Web)"/>
    <w:basedOn w:val="Normal"/>
    <w:uiPriority w:val="99"/>
    <w:semiHidden/>
    <w:unhideWhenUsed/>
    <w:rsid w:val="0026179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61792"/>
    <w:rPr>
      <w:b/>
      <w:bCs/>
    </w:rPr>
  </w:style>
  <w:style w:type="paragraph" w:customStyle="1" w:styleId="alert-title">
    <w:name w:val="alert-title"/>
    <w:basedOn w:val="Normal"/>
    <w:rsid w:val="0026179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261792"/>
    <w:rPr>
      <w:i/>
      <w:iCs/>
    </w:rPr>
  </w:style>
  <w:style w:type="character" w:styleId="HTMLCode">
    <w:name w:val="HTML Code"/>
    <w:basedOn w:val="DefaultParagraphFont"/>
    <w:uiPriority w:val="99"/>
    <w:semiHidden/>
    <w:unhideWhenUsed/>
    <w:rsid w:val="00261792"/>
    <w:rPr>
      <w:rFonts w:ascii="Courier New" w:eastAsia="Times New Roman" w:hAnsi="Courier New" w:cs="Courier New"/>
      <w:sz w:val="20"/>
      <w:szCs w:val="20"/>
    </w:rPr>
  </w:style>
  <w:style w:type="character" w:customStyle="1" w:styleId="language">
    <w:name w:val="language"/>
    <w:basedOn w:val="DefaultParagraphFont"/>
    <w:rsid w:val="00261792"/>
  </w:style>
  <w:style w:type="paragraph" w:styleId="HTMLPreformatted">
    <w:name w:val="HTML Preformatted"/>
    <w:basedOn w:val="Normal"/>
    <w:link w:val="HTMLPreformattedChar"/>
    <w:uiPriority w:val="99"/>
    <w:semiHidden/>
    <w:unhideWhenUsed/>
    <w:rsid w:val="0026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61792"/>
    <w:rPr>
      <w:rFonts w:ascii="Courier New" w:eastAsia="Times New Roman" w:hAnsi="Courier New" w:cs="Courier New"/>
      <w:kern w:val="0"/>
      <w:sz w:val="20"/>
      <w:szCs w:val="20"/>
      <w:lang w:eastAsia="en-GB"/>
      <w14:ligatures w14:val="none"/>
    </w:rPr>
  </w:style>
  <w:style w:type="character" w:customStyle="1" w:styleId="hljs-attr">
    <w:name w:val="hljs-attr"/>
    <w:basedOn w:val="DefaultParagraphFont"/>
    <w:rsid w:val="00261792"/>
  </w:style>
  <w:style w:type="character" w:customStyle="1" w:styleId="hljs-string">
    <w:name w:val="hljs-string"/>
    <w:basedOn w:val="DefaultParagraphFont"/>
    <w:rsid w:val="00261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186678">
      <w:bodyDiv w:val="1"/>
      <w:marLeft w:val="0"/>
      <w:marRight w:val="0"/>
      <w:marTop w:val="0"/>
      <w:marBottom w:val="0"/>
      <w:divBdr>
        <w:top w:val="none" w:sz="0" w:space="0" w:color="auto"/>
        <w:left w:val="none" w:sz="0" w:space="0" w:color="auto"/>
        <w:bottom w:val="none" w:sz="0" w:space="0" w:color="auto"/>
        <w:right w:val="none" w:sz="0" w:space="0" w:color="auto"/>
      </w:divBdr>
      <w:divsChild>
        <w:div w:id="1165898712">
          <w:marLeft w:val="0"/>
          <w:marRight w:val="0"/>
          <w:marTop w:val="0"/>
          <w:marBottom w:val="0"/>
          <w:divBdr>
            <w:top w:val="none" w:sz="0" w:space="0" w:color="auto"/>
            <w:left w:val="none" w:sz="0" w:space="0" w:color="auto"/>
            <w:bottom w:val="none" w:sz="0" w:space="0" w:color="auto"/>
            <w:right w:val="none" w:sz="0" w:space="0" w:color="auto"/>
          </w:divBdr>
          <w:divsChild>
            <w:div w:id="754404263">
              <w:marLeft w:val="0"/>
              <w:marRight w:val="0"/>
              <w:marTop w:val="0"/>
              <w:marBottom w:val="0"/>
              <w:divBdr>
                <w:top w:val="none" w:sz="0" w:space="0" w:color="auto"/>
                <w:left w:val="none" w:sz="0" w:space="0" w:color="auto"/>
                <w:bottom w:val="none" w:sz="0" w:space="0" w:color="auto"/>
                <w:right w:val="none" w:sz="0" w:space="0" w:color="auto"/>
              </w:divBdr>
            </w:div>
            <w:div w:id="1902672296">
              <w:marLeft w:val="0"/>
              <w:marRight w:val="0"/>
              <w:marTop w:val="0"/>
              <w:marBottom w:val="0"/>
              <w:divBdr>
                <w:top w:val="none" w:sz="0" w:space="0" w:color="auto"/>
                <w:left w:val="none" w:sz="0" w:space="0" w:color="auto"/>
                <w:bottom w:val="none" w:sz="0" w:space="0" w:color="auto"/>
                <w:right w:val="none" w:sz="0" w:space="0" w:color="auto"/>
              </w:divBdr>
            </w:div>
          </w:divsChild>
        </w:div>
        <w:div w:id="1000696008">
          <w:marLeft w:val="0"/>
          <w:marRight w:val="0"/>
          <w:marTop w:val="0"/>
          <w:marBottom w:val="0"/>
          <w:divBdr>
            <w:top w:val="none" w:sz="0" w:space="0" w:color="auto"/>
            <w:left w:val="none" w:sz="0" w:space="0" w:color="auto"/>
            <w:bottom w:val="none" w:sz="0" w:space="0" w:color="auto"/>
            <w:right w:val="none" w:sz="0" w:space="0" w:color="auto"/>
          </w:divBdr>
        </w:div>
        <w:div w:id="1627544682">
          <w:marLeft w:val="0"/>
          <w:marRight w:val="0"/>
          <w:marTop w:val="0"/>
          <w:marBottom w:val="0"/>
          <w:divBdr>
            <w:top w:val="none" w:sz="0" w:space="0" w:color="auto"/>
            <w:left w:val="none" w:sz="0" w:space="0" w:color="auto"/>
            <w:bottom w:val="none" w:sz="0" w:space="0" w:color="auto"/>
            <w:right w:val="none" w:sz="0" w:space="0" w:color="auto"/>
          </w:divBdr>
        </w:div>
        <w:div w:id="700478638">
          <w:marLeft w:val="0"/>
          <w:marRight w:val="0"/>
          <w:marTop w:val="0"/>
          <w:marBottom w:val="0"/>
          <w:divBdr>
            <w:top w:val="none" w:sz="0" w:space="0" w:color="auto"/>
            <w:left w:val="none" w:sz="0" w:space="0" w:color="auto"/>
            <w:bottom w:val="none" w:sz="0" w:space="0" w:color="auto"/>
            <w:right w:val="none" w:sz="0" w:space="0" w:color="auto"/>
          </w:divBdr>
        </w:div>
        <w:div w:id="2116632477">
          <w:marLeft w:val="0"/>
          <w:marRight w:val="0"/>
          <w:marTop w:val="0"/>
          <w:marBottom w:val="0"/>
          <w:divBdr>
            <w:top w:val="none" w:sz="0" w:space="0" w:color="auto"/>
            <w:left w:val="none" w:sz="0" w:space="0" w:color="auto"/>
            <w:bottom w:val="none" w:sz="0" w:space="0" w:color="auto"/>
            <w:right w:val="none" w:sz="0" w:space="0" w:color="auto"/>
          </w:divBdr>
        </w:div>
        <w:div w:id="1931039507">
          <w:marLeft w:val="0"/>
          <w:marRight w:val="0"/>
          <w:marTop w:val="0"/>
          <w:marBottom w:val="0"/>
          <w:divBdr>
            <w:top w:val="none" w:sz="0" w:space="0" w:color="auto"/>
            <w:left w:val="none" w:sz="0" w:space="0" w:color="auto"/>
            <w:bottom w:val="none" w:sz="0" w:space="0" w:color="auto"/>
            <w:right w:val="none" w:sz="0" w:space="0" w:color="auto"/>
          </w:divBdr>
        </w:div>
        <w:div w:id="334846158">
          <w:marLeft w:val="0"/>
          <w:marRight w:val="0"/>
          <w:marTop w:val="0"/>
          <w:marBottom w:val="0"/>
          <w:divBdr>
            <w:top w:val="none" w:sz="0" w:space="0" w:color="auto"/>
            <w:left w:val="none" w:sz="0" w:space="0" w:color="auto"/>
            <w:bottom w:val="none" w:sz="0" w:space="0" w:color="auto"/>
            <w:right w:val="none" w:sz="0" w:space="0" w:color="auto"/>
          </w:divBdr>
        </w:div>
        <w:div w:id="915432676">
          <w:marLeft w:val="0"/>
          <w:marRight w:val="0"/>
          <w:marTop w:val="0"/>
          <w:marBottom w:val="0"/>
          <w:divBdr>
            <w:top w:val="none" w:sz="0" w:space="0" w:color="auto"/>
            <w:left w:val="none" w:sz="0" w:space="0" w:color="auto"/>
            <w:bottom w:val="none" w:sz="0" w:space="0" w:color="auto"/>
            <w:right w:val="none" w:sz="0" w:space="0" w:color="auto"/>
          </w:divBdr>
        </w:div>
        <w:div w:id="875242436">
          <w:marLeft w:val="0"/>
          <w:marRight w:val="0"/>
          <w:marTop w:val="0"/>
          <w:marBottom w:val="0"/>
          <w:divBdr>
            <w:top w:val="none" w:sz="0" w:space="0" w:color="auto"/>
            <w:left w:val="none" w:sz="0" w:space="0" w:color="auto"/>
            <w:bottom w:val="none" w:sz="0" w:space="0" w:color="auto"/>
            <w:right w:val="none" w:sz="0" w:space="0" w:color="auto"/>
          </w:divBdr>
        </w:div>
        <w:div w:id="263458938">
          <w:marLeft w:val="0"/>
          <w:marRight w:val="0"/>
          <w:marTop w:val="0"/>
          <w:marBottom w:val="0"/>
          <w:divBdr>
            <w:top w:val="none" w:sz="0" w:space="0" w:color="auto"/>
            <w:left w:val="none" w:sz="0" w:space="0" w:color="auto"/>
            <w:bottom w:val="none" w:sz="0" w:space="0" w:color="auto"/>
            <w:right w:val="none" w:sz="0" w:space="0" w:color="auto"/>
          </w:divBdr>
        </w:div>
        <w:div w:id="834762768">
          <w:marLeft w:val="0"/>
          <w:marRight w:val="0"/>
          <w:marTop w:val="0"/>
          <w:marBottom w:val="0"/>
          <w:divBdr>
            <w:top w:val="none" w:sz="0" w:space="0" w:color="auto"/>
            <w:left w:val="none" w:sz="0" w:space="0" w:color="auto"/>
            <w:bottom w:val="none" w:sz="0" w:space="0" w:color="auto"/>
            <w:right w:val="none" w:sz="0" w:space="0" w:color="auto"/>
          </w:divBdr>
        </w:div>
        <w:div w:id="1498114830">
          <w:marLeft w:val="0"/>
          <w:marRight w:val="0"/>
          <w:marTop w:val="0"/>
          <w:marBottom w:val="0"/>
          <w:divBdr>
            <w:top w:val="none" w:sz="0" w:space="0" w:color="auto"/>
            <w:left w:val="none" w:sz="0" w:space="0" w:color="auto"/>
            <w:bottom w:val="none" w:sz="0" w:space="0" w:color="auto"/>
            <w:right w:val="none" w:sz="0" w:space="0" w:color="auto"/>
          </w:divBdr>
        </w:div>
        <w:div w:id="444079521">
          <w:marLeft w:val="0"/>
          <w:marRight w:val="0"/>
          <w:marTop w:val="0"/>
          <w:marBottom w:val="0"/>
          <w:divBdr>
            <w:top w:val="none" w:sz="0" w:space="0" w:color="auto"/>
            <w:left w:val="none" w:sz="0" w:space="0" w:color="auto"/>
            <w:bottom w:val="none" w:sz="0" w:space="0" w:color="auto"/>
            <w:right w:val="none" w:sz="0" w:space="0" w:color="auto"/>
          </w:divBdr>
        </w:div>
        <w:div w:id="1053695871">
          <w:marLeft w:val="0"/>
          <w:marRight w:val="0"/>
          <w:marTop w:val="0"/>
          <w:marBottom w:val="0"/>
          <w:divBdr>
            <w:top w:val="none" w:sz="0" w:space="0" w:color="auto"/>
            <w:left w:val="none" w:sz="0" w:space="0" w:color="auto"/>
            <w:bottom w:val="none" w:sz="0" w:space="0" w:color="auto"/>
            <w:right w:val="none" w:sz="0" w:space="0" w:color="auto"/>
          </w:divBdr>
        </w:div>
        <w:div w:id="1117674202">
          <w:marLeft w:val="0"/>
          <w:marRight w:val="0"/>
          <w:marTop w:val="0"/>
          <w:marBottom w:val="0"/>
          <w:divBdr>
            <w:top w:val="none" w:sz="0" w:space="0" w:color="auto"/>
            <w:left w:val="none" w:sz="0" w:space="0" w:color="auto"/>
            <w:bottom w:val="none" w:sz="0" w:space="0" w:color="auto"/>
            <w:right w:val="none" w:sz="0" w:space="0" w:color="auto"/>
          </w:divBdr>
        </w:div>
        <w:div w:id="204173143">
          <w:marLeft w:val="0"/>
          <w:marRight w:val="0"/>
          <w:marTop w:val="0"/>
          <w:marBottom w:val="0"/>
          <w:divBdr>
            <w:top w:val="none" w:sz="0" w:space="0" w:color="auto"/>
            <w:left w:val="none" w:sz="0" w:space="0" w:color="auto"/>
            <w:bottom w:val="none" w:sz="0" w:space="0" w:color="auto"/>
            <w:right w:val="none" w:sz="0" w:space="0" w:color="auto"/>
          </w:divBdr>
        </w:div>
        <w:div w:id="1023244299">
          <w:marLeft w:val="0"/>
          <w:marRight w:val="0"/>
          <w:marTop w:val="0"/>
          <w:marBottom w:val="0"/>
          <w:divBdr>
            <w:top w:val="none" w:sz="0" w:space="0" w:color="auto"/>
            <w:left w:val="none" w:sz="0" w:space="0" w:color="auto"/>
            <w:bottom w:val="none" w:sz="0" w:space="0" w:color="auto"/>
            <w:right w:val="none" w:sz="0" w:space="0" w:color="auto"/>
          </w:divBdr>
        </w:div>
        <w:div w:id="1915701907">
          <w:marLeft w:val="0"/>
          <w:marRight w:val="0"/>
          <w:marTop w:val="0"/>
          <w:marBottom w:val="0"/>
          <w:divBdr>
            <w:top w:val="none" w:sz="0" w:space="0" w:color="auto"/>
            <w:left w:val="none" w:sz="0" w:space="0" w:color="auto"/>
            <w:bottom w:val="none" w:sz="0" w:space="0" w:color="auto"/>
            <w:right w:val="none" w:sz="0" w:space="0" w:color="auto"/>
          </w:divBdr>
        </w:div>
        <w:div w:id="44842269">
          <w:marLeft w:val="0"/>
          <w:marRight w:val="0"/>
          <w:marTop w:val="0"/>
          <w:marBottom w:val="0"/>
          <w:divBdr>
            <w:top w:val="none" w:sz="0" w:space="0" w:color="auto"/>
            <w:left w:val="none" w:sz="0" w:space="0" w:color="auto"/>
            <w:bottom w:val="none" w:sz="0" w:space="0" w:color="auto"/>
            <w:right w:val="none" w:sz="0" w:space="0" w:color="auto"/>
          </w:divBdr>
        </w:div>
        <w:div w:id="419103539">
          <w:marLeft w:val="0"/>
          <w:marRight w:val="0"/>
          <w:marTop w:val="240"/>
          <w:marBottom w:val="0"/>
          <w:divBdr>
            <w:top w:val="none" w:sz="0" w:space="0" w:color="auto"/>
            <w:left w:val="none" w:sz="0" w:space="0" w:color="auto"/>
            <w:bottom w:val="none" w:sz="0" w:space="0" w:color="auto"/>
            <w:right w:val="none" w:sz="0" w:space="0" w:color="auto"/>
          </w:divBdr>
        </w:div>
        <w:div w:id="1094202380">
          <w:marLeft w:val="0"/>
          <w:marRight w:val="0"/>
          <w:marTop w:val="0"/>
          <w:marBottom w:val="0"/>
          <w:divBdr>
            <w:top w:val="none" w:sz="0" w:space="0" w:color="auto"/>
            <w:left w:val="none" w:sz="0" w:space="0" w:color="auto"/>
            <w:bottom w:val="none" w:sz="0" w:space="0" w:color="auto"/>
            <w:right w:val="none" w:sz="0" w:space="0" w:color="auto"/>
          </w:divBdr>
        </w:div>
        <w:div w:id="1050302118">
          <w:marLeft w:val="0"/>
          <w:marRight w:val="0"/>
          <w:marTop w:val="240"/>
          <w:marBottom w:val="0"/>
          <w:divBdr>
            <w:top w:val="none" w:sz="0" w:space="0" w:color="auto"/>
            <w:left w:val="none" w:sz="0" w:space="0" w:color="auto"/>
            <w:bottom w:val="none" w:sz="0" w:space="0" w:color="auto"/>
            <w:right w:val="none" w:sz="0" w:space="0" w:color="auto"/>
          </w:divBdr>
        </w:div>
        <w:div w:id="1211572836">
          <w:marLeft w:val="0"/>
          <w:marRight w:val="0"/>
          <w:marTop w:val="0"/>
          <w:marBottom w:val="0"/>
          <w:divBdr>
            <w:top w:val="none" w:sz="0" w:space="0" w:color="auto"/>
            <w:left w:val="none" w:sz="0" w:space="0" w:color="auto"/>
            <w:bottom w:val="none" w:sz="0" w:space="0" w:color="auto"/>
            <w:right w:val="none" w:sz="0" w:space="0" w:color="auto"/>
          </w:divBdr>
        </w:div>
        <w:div w:id="1854411693">
          <w:marLeft w:val="0"/>
          <w:marRight w:val="0"/>
          <w:marTop w:val="240"/>
          <w:marBottom w:val="0"/>
          <w:divBdr>
            <w:top w:val="none" w:sz="0" w:space="0" w:color="auto"/>
            <w:left w:val="none" w:sz="0" w:space="0" w:color="auto"/>
            <w:bottom w:val="none" w:sz="0" w:space="0" w:color="auto"/>
            <w:right w:val="none" w:sz="0" w:space="0" w:color="auto"/>
          </w:divBdr>
        </w:div>
        <w:div w:id="1615286272">
          <w:marLeft w:val="0"/>
          <w:marRight w:val="0"/>
          <w:marTop w:val="0"/>
          <w:marBottom w:val="0"/>
          <w:divBdr>
            <w:top w:val="none" w:sz="0" w:space="0" w:color="auto"/>
            <w:left w:val="none" w:sz="0" w:space="0" w:color="auto"/>
            <w:bottom w:val="none" w:sz="0" w:space="0" w:color="auto"/>
            <w:right w:val="none" w:sz="0" w:space="0" w:color="auto"/>
          </w:divBdr>
        </w:div>
        <w:div w:id="594673815">
          <w:marLeft w:val="0"/>
          <w:marRight w:val="0"/>
          <w:marTop w:val="240"/>
          <w:marBottom w:val="0"/>
          <w:divBdr>
            <w:top w:val="none" w:sz="0" w:space="0" w:color="auto"/>
            <w:left w:val="none" w:sz="0" w:space="0" w:color="auto"/>
            <w:bottom w:val="none" w:sz="0" w:space="0" w:color="auto"/>
            <w:right w:val="none" w:sz="0" w:space="0" w:color="auto"/>
          </w:divBdr>
        </w:div>
        <w:div w:id="841163631">
          <w:marLeft w:val="0"/>
          <w:marRight w:val="0"/>
          <w:marTop w:val="0"/>
          <w:marBottom w:val="0"/>
          <w:divBdr>
            <w:top w:val="none" w:sz="0" w:space="0" w:color="auto"/>
            <w:left w:val="none" w:sz="0" w:space="0" w:color="auto"/>
            <w:bottom w:val="none" w:sz="0" w:space="0" w:color="auto"/>
            <w:right w:val="none" w:sz="0" w:space="0" w:color="auto"/>
          </w:divBdr>
        </w:div>
        <w:div w:id="1567837367">
          <w:marLeft w:val="0"/>
          <w:marRight w:val="0"/>
          <w:marTop w:val="240"/>
          <w:marBottom w:val="0"/>
          <w:divBdr>
            <w:top w:val="none" w:sz="0" w:space="0" w:color="auto"/>
            <w:left w:val="none" w:sz="0" w:space="0" w:color="auto"/>
            <w:bottom w:val="none" w:sz="0" w:space="0" w:color="auto"/>
            <w:right w:val="none" w:sz="0" w:space="0" w:color="auto"/>
          </w:divBdr>
        </w:div>
        <w:div w:id="610479921">
          <w:marLeft w:val="0"/>
          <w:marRight w:val="0"/>
          <w:marTop w:val="0"/>
          <w:marBottom w:val="0"/>
          <w:divBdr>
            <w:top w:val="none" w:sz="0" w:space="0" w:color="auto"/>
            <w:left w:val="none" w:sz="0" w:space="0" w:color="auto"/>
            <w:bottom w:val="none" w:sz="0" w:space="0" w:color="auto"/>
            <w:right w:val="none" w:sz="0" w:space="0" w:color="auto"/>
          </w:divBdr>
        </w:div>
        <w:div w:id="160852190">
          <w:marLeft w:val="0"/>
          <w:marRight w:val="0"/>
          <w:marTop w:val="240"/>
          <w:marBottom w:val="0"/>
          <w:divBdr>
            <w:top w:val="none" w:sz="0" w:space="0" w:color="auto"/>
            <w:left w:val="none" w:sz="0" w:space="0" w:color="auto"/>
            <w:bottom w:val="none" w:sz="0" w:space="0" w:color="auto"/>
            <w:right w:val="none" w:sz="0" w:space="0" w:color="auto"/>
          </w:divBdr>
        </w:div>
        <w:div w:id="692995607">
          <w:marLeft w:val="0"/>
          <w:marRight w:val="0"/>
          <w:marTop w:val="0"/>
          <w:marBottom w:val="0"/>
          <w:divBdr>
            <w:top w:val="none" w:sz="0" w:space="0" w:color="auto"/>
            <w:left w:val="none" w:sz="0" w:space="0" w:color="auto"/>
            <w:bottom w:val="none" w:sz="0" w:space="0" w:color="auto"/>
            <w:right w:val="none" w:sz="0" w:space="0" w:color="auto"/>
          </w:divBdr>
        </w:div>
        <w:div w:id="4869941">
          <w:marLeft w:val="0"/>
          <w:marRight w:val="0"/>
          <w:marTop w:val="240"/>
          <w:marBottom w:val="0"/>
          <w:divBdr>
            <w:top w:val="none" w:sz="0" w:space="0" w:color="auto"/>
            <w:left w:val="none" w:sz="0" w:space="0" w:color="auto"/>
            <w:bottom w:val="none" w:sz="0" w:space="0" w:color="auto"/>
            <w:right w:val="none" w:sz="0" w:space="0" w:color="auto"/>
          </w:divBdr>
        </w:div>
        <w:div w:id="1336612150">
          <w:marLeft w:val="0"/>
          <w:marRight w:val="0"/>
          <w:marTop w:val="0"/>
          <w:marBottom w:val="0"/>
          <w:divBdr>
            <w:top w:val="none" w:sz="0" w:space="0" w:color="auto"/>
            <w:left w:val="none" w:sz="0" w:space="0" w:color="auto"/>
            <w:bottom w:val="none" w:sz="0" w:space="0" w:color="auto"/>
            <w:right w:val="none" w:sz="0" w:space="0" w:color="auto"/>
          </w:divBdr>
        </w:div>
        <w:div w:id="1463694475">
          <w:marLeft w:val="0"/>
          <w:marRight w:val="0"/>
          <w:marTop w:val="240"/>
          <w:marBottom w:val="0"/>
          <w:divBdr>
            <w:top w:val="none" w:sz="0" w:space="0" w:color="auto"/>
            <w:left w:val="none" w:sz="0" w:space="0" w:color="auto"/>
            <w:bottom w:val="none" w:sz="0" w:space="0" w:color="auto"/>
            <w:right w:val="none" w:sz="0" w:space="0" w:color="auto"/>
          </w:divBdr>
        </w:div>
        <w:div w:id="1475024057">
          <w:marLeft w:val="0"/>
          <w:marRight w:val="0"/>
          <w:marTop w:val="0"/>
          <w:marBottom w:val="0"/>
          <w:divBdr>
            <w:top w:val="none" w:sz="0" w:space="0" w:color="auto"/>
            <w:left w:val="none" w:sz="0" w:space="0" w:color="auto"/>
            <w:bottom w:val="none" w:sz="0" w:space="0" w:color="auto"/>
            <w:right w:val="none" w:sz="0" w:space="0" w:color="auto"/>
          </w:divBdr>
        </w:div>
        <w:div w:id="2123840652">
          <w:marLeft w:val="0"/>
          <w:marRight w:val="0"/>
          <w:marTop w:val="240"/>
          <w:marBottom w:val="0"/>
          <w:divBdr>
            <w:top w:val="none" w:sz="0" w:space="0" w:color="auto"/>
            <w:left w:val="none" w:sz="0" w:space="0" w:color="auto"/>
            <w:bottom w:val="none" w:sz="0" w:space="0" w:color="auto"/>
            <w:right w:val="none" w:sz="0" w:space="0" w:color="auto"/>
          </w:divBdr>
        </w:div>
        <w:div w:id="1716468273">
          <w:marLeft w:val="0"/>
          <w:marRight w:val="0"/>
          <w:marTop w:val="0"/>
          <w:marBottom w:val="0"/>
          <w:divBdr>
            <w:top w:val="none" w:sz="0" w:space="0" w:color="auto"/>
            <w:left w:val="none" w:sz="0" w:space="0" w:color="auto"/>
            <w:bottom w:val="none" w:sz="0" w:space="0" w:color="auto"/>
            <w:right w:val="none" w:sz="0" w:space="0" w:color="auto"/>
          </w:divBdr>
        </w:div>
        <w:div w:id="2076197108">
          <w:marLeft w:val="0"/>
          <w:marRight w:val="0"/>
          <w:marTop w:val="240"/>
          <w:marBottom w:val="0"/>
          <w:divBdr>
            <w:top w:val="none" w:sz="0" w:space="0" w:color="auto"/>
            <w:left w:val="none" w:sz="0" w:space="0" w:color="auto"/>
            <w:bottom w:val="none" w:sz="0" w:space="0" w:color="auto"/>
            <w:right w:val="none" w:sz="0" w:space="0" w:color="auto"/>
          </w:divBdr>
        </w:div>
        <w:div w:id="1787770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azure/data-catalog/data-catalog-ds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learn.microsoft.com/en-us/power-bi/connect-data/power-bi-data-sources" TargetMode="External"/><Relationship Id="rId15" Type="http://schemas.openxmlformats.org/officeDocument/2006/relationships/hyperlink" Target="https://learn.microsoft.com/en-us/power-query/connectors/azuresqldatabas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2086</Words>
  <Characters>11892</Characters>
  <Application>Microsoft Office Word</Application>
  <DocSecurity>0</DocSecurity>
  <Lines>99</Lines>
  <Paragraphs>27</Paragraphs>
  <ScaleCrop>false</ScaleCrop>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2</cp:revision>
  <dcterms:created xsi:type="dcterms:W3CDTF">2024-07-14T12:26:00Z</dcterms:created>
  <dcterms:modified xsi:type="dcterms:W3CDTF">2024-07-14T12:28:00Z</dcterms:modified>
</cp:coreProperties>
</file>