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lang w:val="en-GB"/>
          <w14:ligatures w14:val="standardContextual"/>
        </w:rPr>
        <w:id w:val="-1036647071"/>
        <w:docPartObj>
          <w:docPartGallery w:val="Cover Pages"/>
          <w:docPartUnique/>
        </w:docPartObj>
      </w:sdtPr>
      <w:sdtContent>
        <w:p w14:paraId="4CB917DB" w14:textId="50BDFE29" w:rsidR="00686DBA" w:rsidRDefault="00686DBA">
          <w:pPr>
            <w:pStyle w:val="NoSpacing"/>
          </w:pPr>
          <w:r>
            <w:rPr>
              <w:noProof/>
            </w:rPr>
            <mc:AlternateContent>
              <mc:Choice Requires="wpg">
                <w:drawing>
                  <wp:anchor distT="0" distB="0" distL="114300" distR="114300" simplePos="0" relativeHeight="251659264" behindDoc="1" locked="0" layoutInCell="1" allowOverlap="1" wp14:anchorId="73D519A7" wp14:editId="5146077D">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3-08T00:00:00Z">
                                      <w:dateFormat w:val="M/d/yyyy"/>
                                      <w:lid w:val="en-US"/>
                                      <w:storeMappedDataAs w:val="dateTime"/>
                                      <w:calendar w:val="gregorian"/>
                                    </w:date>
                                  </w:sdtPr>
                                  <w:sdtContent>
                                    <w:p w14:paraId="7FFF61D5" w14:textId="6C40FB65" w:rsidR="00686DBA" w:rsidRDefault="00987E3D">
                                      <w:pPr>
                                        <w:pStyle w:val="NoSpacing"/>
                                        <w:jc w:val="right"/>
                                        <w:rPr>
                                          <w:color w:val="FFFFFF" w:themeColor="background1"/>
                                          <w:sz w:val="28"/>
                                          <w:szCs w:val="28"/>
                                        </w:rPr>
                                      </w:pPr>
                                      <w:r>
                                        <w:rPr>
                                          <w:color w:val="FFFFFF" w:themeColor="background1"/>
                                          <w:sz w:val="28"/>
                                          <w:szCs w:val="28"/>
                                        </w:rPr>
                                        <w:t>3/8/2025</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3D519A7"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5-03-08T00:00:00Z">
                                <w:dateFormat w:val="M/d/yyyy"/>
                                <w:lid w:val="en-US"/>
                                <w:storeMappedDataAs w:val="dateTime"/>
                                <w:calendar w:val="gregorian"/>
                              </w:date>
                            </w:sdtPr>
                            <w:sdtContent>
                              <w:p w14:paraId="7FFF61D5" w14:textId="6C40FB65" w:rsidR="00686DBA" w:rsidRDefault="00987E3D">
                                <w:pPr>
                                  <w:pStyle w:val="NoSpacing"/>
                                  <w:jc w:val="right"/>
                                  <w:rPr>
                                    <w:color w:val="FFFFFF" w:themeColor="background1"/>
                                    <w:sz w:val="28"/>
                                    <w:szCs w:val="28"/>
                                  </w:rPr>
                                </w:pPr>
                                <w:r>
                                  <w:rPr>
                                    <w:color w:val="FFFFFF" w:themeColor="background1"/>
                                    <w:sz w:val="28"/>
                                    <w:szCs w:val="28"/>
                                  </w:rPr>
                                  <w:t>3/8/2025</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0C5031B3" wp14:editId="417220D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114D99" w14:textId="5021E1A0" w:rsidR="00686DBA"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566F2">
                                      <w:rPr>
                                        <w:rFonts w:asciiTheme="majorHAnsi" w:eastAsiaTheme="majorEastAsia" w:hAnsiTheme="majorHAnsi" w:cstheme="majorBidi"/>
                                        <w:color w:val="262626" w:themeColor="text1" w:themeTint="D9"/>
                                        <w:sz w:val="72"/>
                                        <w:szCs w:val="72"/>
                                      </w:rPr>
                                      <w:t>Unit 2: Innovation and Digital Transformation</w:t>
                                    </w:r>
                                  </w:sdtContent>
                                </w:sdt>
                              </w:p>
                              <w:p w14:paraId="5CDABEEC" w14:textId="7D917D87" w:rsidR="00686DBA"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1566F2">
                                      <w:rPr>
                                        <w:color w:val="404040" w:themeColor="text1" w:themeTint="BF"/>
                                        <w:sz w:val="36"/>
                                        <w:szCs w:val="36"/>
                                      </w:rPr>
                                      <w:t>Cristian Danci G235006</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0C5031B3"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32114D99" w14:textId="5021E1A0" w:rsidR="00686DBA"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1566F2">
                                <w:rPr>
                                  <w:rFonts w:asciiTheme="majorHAnsi" w:eastAsiaTheme="majorEastAsia" w:hAnsiTheme="majorHAnsi" w:cstheme="majorBidi"/>
                                  <w:color w:val="262626" w:themeColor="text1" w:themeTint="D9"/>
                                  <w:sz w:val="72"/>
                                  <w:szCs w:val="72"/>
                                </w:rPr>
                                <w:t>Unit 2: Innovation and Digital Transformation</w:t>
                              </w:r>
                            </w:sdtContent>
                          </w:sdt>
                        </w:p>
                        <w:p w14:paraId="5CDABEEC" w14:textId="7D917D87" w:rsidR="00686DBA"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1566F2">
                                <w:rPr>
                                  <w:color w:val="404040" w:themeColor="text1" w:themeTint="BF"/>
                                  <w:sz w:val="36"/>
                                  <w:szCs w:val="36"/>
                                </w:rPr>
                                <w:t>Cristian Danci G235006</w:t>
                              </w:r>
                            </w:sdtContent>
                          </w:sdt>
                        </w:p>
                      </w:txbxContent>
                    </v:textbox>
                    <w10:wrap anchorx="page" anchory="page"/>
                  </v:shape>
                </w:pict>
              </mc:Fallback>
            </mc:AlternateContent>
          </w:r>
        </w:p>
        <w:p w14:paraId="5DCE7551" w14:textId="77777777" w:rsidR="00F4044E" w:rsidRDefault="001566F2" w:rsidP="00F4044E">
          <w:r>
            <w:rPr>
              <w:noProof/>
            </w:rPr>
            <mc:AlternateContent>
              <mc:Choice Requires="wps">
                <w:drawing>
                  <wp:anchor distT="0" distB="0" distL="114300" distR="114300" simplePos="0" relativeHeight="251661312" behindDoc="0" locked="0" layoutInCell="1" allowOverlap="1" wp14:anchorId="069A2EF0" wp14:editId="188E275A">
                    <wp:simplePos x="0" y="0"/>
                    <wp:positionH relativeFrom="page">
                      <wp:posOffset>2393343</wp:posOffset>
                    </wp:positionH>
                    <wp:positionV relativeFrom="page">
                      <wp:posOffset>9406393</wp:posOffset>
                    </wp:positionV>
                    <wp:extent cx="4181557" cy="365760"/>
                    <wp:effectExtent l="0" t="0" r="9525" b="0"/>
                    <wp:wrapNone/>
                    <wp:docPr id="32" name="Text Box 28"/>
                    <wp:cNvGraphicFramePr/>
                    <a:graphic xmlns:a="http://schemas.openxmlformats.org/drawingml/2006/main">
                      <a:graphicData uri="http://schemas.microsoft.com/office/word/2010/wordprocessingShape">
                        <wps:wsp>
                          <wps:cNvSpPr txBox="1"/>
                          <wps:spPr>
                            <a:xfrm>
                              <a:off x="0" y="0"/>
                              <a:ext cx="4181557"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6E39C7" w14:textId="68FEF858" w:rsidR="00686DBA"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566F2">
                                      <w:rPr>
                                        <w:color w:val="156082" w:themeColor="accent1"/>
                                        <w:sz w:val="26"/>
                                        <w:szCs w:val="26"/>
                                      </w:rPr>
                                      <w:t>Global Banking School</w:t>
                                    </w:r>
                                  </w:sdtContent>
                                </w:sdt>
                              </w:p>
                              <w:p w14:paraId="58AB3CCA" w14:textId="2B0214F3" w:rsidR="00686DBA"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1566F2">
                                      <w:rPr>
                                        <w:caps/>
                                        <w:color w:val="595959" w:themeColor="text1" w:themeTint="A6"/>
                                        <w:sz w:val="20"/>
                                        <w:szCs w:val="20"/>
                                      </w:rPr>
                                      <w:t>HND in digital technology for england (cybersecurity)</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069A2EF0" id="Text Box 28" o:spid="_x0000_s1056" type="#_x0000_t202" style="position:absolute;margin-left:188.45pt;margin-top:740.65pt;width:329.25pt;height:28.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" filled="f" stroked="f" strokeweight=".5pt">
                    <v:textbox style="mso-fit-shape-to-text:t" inset="0,0,0,0">
                      <w:txbxContent>
                        <w:p w14:paraId="0D6E39C7" w14:textId="68FEF858" w:rsidR="00686DBA"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1566F2">
                                <w:rPr>
                                  <w:color w:val="156082" w:themeColor="accent1"/>
                                  <w:sz w:val="26"/>
                                  <w:szCs w:val="26"/>
                                </w:rPr>
                                <w:t>Global Banking School</w:t>
                              </w:r>
                            </w:sdtContent>
                          </w:sdt>
                        </w:p>
                        <w:p w14:paraId="58AB3CCA" w14:textId="2B0214F3" w:rsidR="00686DBA"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dataBinding w:prefixMappings="xmlns:ns0='http://schemas.openxmlformats.org/officeDocument/2006/extended-properties' " w:xpath="/ns0:Properties[1]/ns0:Company[1]" w:storeItemID="{6668398D-A668-4E3E-A5EB-62B293D839F1}"/>
                              <w:text/>
                            </w:sdtPr>
                            <w:sdtContent>
                              <w:r w:rsidR="001566F2">
                                <w:rPr>
                                  <w:caps/>
                                  <w:color w:val="595959" w:themeColor="text1" w:themeTint="A6"/>
                                  <w:sz w:val="20"/>
                                  <w:szCs w:val="20"/>
                                </w:rPr>
                                <w:t>HND in digital technology for england (cybersecurity)</w:t>
                              </w:r>
                            </w:sdtContent>
                          </w:sdt>
                        </w:p>
                      </w:txbxContent>
                    </v:textbox>
                    <w10:wrap anchorx="page" anchory="page"/>
                  </v:shape>
                </w:pict>
              </mc:Fallback>
            </mc:AlternateContent>
          </w:r>
          <w:r w:rsidR="00686DBA">
            <w:br w:type="page"/>
          </w:r>
        </w:p>
        <w:p w14:paraId="2F04C847" w14:textId="77777777" w:rsidR="00F4044E" w:rsidRDefault="00000000" w:rsidP="00F4044E"/>
      </w:sdtContent>
    </w:sdt>
    <w:p w14:paraId="76ED3026" w14:textId="0A13A745" w:rsidR="000C3322" w:rsidRDefault="000C3322" w:rsidP="00F4044E">
      <w:r>
        <w:rPr>
          <w:b/>
          <w:color w:val="0F4761"/>
          <w:sz w:val="24"/>
        </w:rPr>
        <w:t xml:space="preserve">Unit 2: Work-based Learning in the Digital Economy </w:t>
      </w:r>
    </w:p>
    <w:p w14:paraId="045D0B4F" w14:textId="77777777" w:rsidR="000C3322" w:rsidRDefault="000C3322" w:rsidP="000C3322">
      <w:pPr>
        <w:spacing w:after="0" w:line="263" w:lineRule="auto"/>
        <w:ind w:left="-5"/>
      </w:pPr>
      <w:r>
        <w:rPr>
          <w:b/>
          <w:color w:val="0F4761"/>
          <w:sz w:val="24"/>
        </w:rPr>
        <w:t xml:space="preserve">Assignment Brief </w:t>
      </w:r>
    </w:p>
    <w:tbl>
      <w:tblPr>
        <w:tblStyle w:val="TableGrid"/>
        <w:tblW w:w="9016" w:type="dxa"/>
        <w:tblInd w:w="6" w:type="dxa"/>
        <w:tblCellMar>
          <w:top w:w="5" w:type="dxa"/>
          <w:left w:w="107" w:type="dxa"/>
          <w:right w:w="45" w:type="dxa"/>
        </w:tblCellMar>
        <w:tblLook w:val="04A0" w:firstRow="1" w:lastRow="0" w:firstColumn="1" w:lastColumn="0" w:noHBand="0" w:noVBand="1"/>
      </w:tblPr>
      <w:tblGrid>
        <w:gridCol w:w="3004"/>
        <w:gridCol w:w="6012"/>
      </w:tblGrid>
      <w:tr w:rsidR="000C3322" w14:paraId="3C98846B" w14:textId="77777777" w:rsidTr="008F32D1">
        <w:trPr>
          <w:trHeight w:val="835"/>
        </w:trPr>
        <w:tc>
          <w:tcPr>
            <w:tcW w:w="3004" w:type="dxa"/>
            <w:tcBorders>
              <w:top w:val="single" w:sz="4" w:space="0" w:color="000000"/>
              <w:left w:val="single" w:sz="4" w:space="0" w:color="000000"/>
              <w:bottom w:val="single" w:sz="4" w:space="0" w:color="000000"/>
              <w:right w:val="single" w:sz="4" w:space="0" w:color="000000"/>
            </w:tcBorders>
            <w:shd w:val="clear" w:color="auto" w:fill="D9F2D0"/>
          </w:tcPr>
          <w:p w14:paraId="00877F97" w14:textId="77777777" w:rsidR="000C3322" w:rsidRDefault="000C3322" w:rsidP="008F32D1">
            <w:pPr>
              <w:spacing w:line="259" w:lineRule="auto"/>
            </w:pPr>
            <w:proofErr w:type="spellStart"/>
            <w:r>
              <w:rPr>
                <w:b/>
              </w:rPr>
              <w:t>Programme</w:t>
            </w:r>
            <w:proofErr w:type="spellEnd"/>
            <w:r>
              <w:rPr>
                <w:b/>
              </w:rPr>
              <w:t xml:space="preserve"> Title </w:t>
            </w:r>
          </w:p>
        </w:tc>
        <w:tc>
          <w:tcPr>
            <w:tcW w:w="6012" w:type="dxa"/>
            <w:tcBorders>
              <w:top w:val="single" w:sz="4" w:space="0" w:color="000000"/>
              <w:left w:val="single" w:sz="4" w:space="0" w:color="000000"/>
              <w:bottom w:val="single" w:sz="4" w:space="0" w:color="000000"/>
              <w:right w:val="single" w:sz="4" w:space="0" w:color="000000"/>
            </w:tcBorders>
            <w:shd w:val="clear" w:color="auto" w:fill="D9F2D0"/>
          </w:tcPr>
          <w:p w14:paraId="69366592" w14:textId="77777777" w:rsidR="000C3322" w:rsidRDefault="000C3322" w:rsidP="008F32D1">
            <w:pPr>
              <w:spacing w:after="20" w:line="259" w:lineRule="auto"/>
              <w:ind w:left="1"/>
            </w:pPr>
            <w:r>
              <w:t xml:space="preserve">Pearson BTEC Higher National Diploma in </w:t>
            </w:r>
          </w:p>
          <w:p w14:paraId="66E38833" w14:textId="77777777" w:rsidR="000C3322" w:rsidRDefault="000C3322" w:rsidP="008F32D1">
            <w:pPr>
              <w:spacing w:after="18" w:line="259" w:lineRule="auto"/>
              <w:ind w:left="1"/>
            </w:pPr>
            <w:r>
              <w:t xml:space="preserve">Digital Technologies for England (Cyber </w:t>
            </w:r>
          </w:p>
          <w:p w14:paraId="41ED02FD" w14:textId="77777777" w:rsidR="000C3322" w:rsidRDefault="000C3322" w:rsidP="008F32D1">
            <w:pPr>
              <w:spacing w:line="259" w:lineRule="auto"/>
              <w:ind w:left="1"/>
            </w:pPr>
            <w:r>
              <w:t xml:space="preserve">Security) </w:t>
            </w:r>
          </w:p>
        </w:tc>
      </w:tr>
      <w:tr w:rsidR="000C3322" w14:paraId="5956184A" w14:textId="77777777" w:rsidTr="008F32D1">
        <w:trPr>
          <w:trHeight w:val="564"/>
        </w:trPr>
        <w:tc>
          <w:tcPr>
            <w:tcW w:w="3004" w:type="dxa"/>
            <w:tcBorders>
              <w:top w:val="single" w:sz="4" w:space="0" w:color="000000"/>
              <w:left w:val="single" w:sz="4" w:space="0" w:color="000000"/>
              <w:bottom w:val="single" w:sz="4" w:space="0" w:color="000000"/>
              <w:right w:val="single" w:sz="4" w:space="0" w:color="000000"/>
            </w:tcBorders>
          </w:tcPr>
          <w:p w14:paraId="421CD4E9" w14:textId="77777777" w:rsidR="000C3322" w:rsidRDefault="000C3322" w:rsidP="008F32D1">
            <w:pPr>
              <w:spacing w:line="259" w:lineRule="auto"/>
            </w:pPr>
            <w:r>
              <w:t xml:space="preserve">Cohort </w:t>
            </w:r>
          </w:p>
          <w:p w14:paraId="6720D8E4" w14:textId="77777777" w:rsidR="000C3322" w:rsidRDefault="000C3322" w:rsidP="008F32D1">
            <w:pPr>
              <w:spacing w:line="259" w:lineRule="auto"/>
            </w:pPr>
            <w:r>
              <w:t xml:space="preserve"> </w:t>
            </w:r>
          </w:p>
        </w:tc>
        <w:tc>
          <w:tcPr>
            <w:tcW w:w="6012" w:type="dxa"/>
            <w:tcBorders>
              <w:top w:val="single" w:sz="4" w:space="0" w:color="000000"/>
              <w:left w:val="single" w:sz="4" w:space="0" w:color="000000"/>
              <w:bottom w:val="single" w:sz="4" w:space="0" w:color="000000"/>
              <w:right w:val="single" w:sz="4" w:space="0" w:color="000000"/>
            </w:tcBorders>
          </w:tcPr>
          <w:p w14:paraId="722D9265" w14:textId="77777777" w:rsidR="000C3322" w:rsidRDefault="000C3322" w:rsidP="008F32D1">
            <w:pPr>
              <w:spacing w:line="259" w:lineRule="auto"/>
              <w:ind w:left="1"/>
            </w:pPr>
            <w:r>
              <w:t xml:space="preserve">Sept 24 </w:t>
            </w:r>
          </w:p>
        </w:tc>
      </w:tr>
      <w:tr w:rsidR="000C3322" w14:paraId="19B3DC51" w14:textId="77777777" w:rsidTr="008F32D1">
        <w:trPr>
          <w:trHeight w:val="559"/>
        </w:trPr>
        <w:tc>
          <w:tcPr>
            <w:tcW w:w="3004" w:type="dxa"/>
            <w:tcBorders>
              <w:top w:val="single" w:sz="4" w:space="0" w:color="000000"/>
              <w:left w:val="single" w:sz="4" w:space="0" w:color="000000"/>
              <w:bottom w:val="single" w:sz="4" w:space="0" w:color="000000"/>
              <w:right w:val="single" w:sz="4" w:space="0" w:color="000000"/>
            </w:tcBorders>
            <w:shd w:val="clear" w:color="auto" w:fill="D9F2D0"/>
          </w:tcPr>
          <w:p w14:paraId="56EEA26D" w14:textId="77777777" w:rsidR="000C3322" w:rsidRDefault="000C3322" w:rsidP="008F32D1">
            <w:pPr>
              <w:spacing w:line="259" w:lineRule="auto"/>
              <w:ind w:right="293"/>
            </w:pPr>
            <w:r>
              <w:rPr>
                <w:b/>
              </w:rPr>
              <w:t xml:space="preserve">Unit Number and Title </w:t>
            </w:r>
            <w:r>
              <w:t xml:space="preserve"> </w:t>
            </w:r>
          </w:p>
        </w:tc>
        <w:tc>
          <w:tcPr>
            <w:tcW w:w="6012" w:type="dxa"/>
            <w:tcBorders>
              <w:top w:val="single" w:sz="4" w:space="0" w:color="000000"/>
              <w:left w:val="single" w:sz="4" w:space="0" w:color="000000"/>
              <w:bottom w:val="single" w:sz="4" w:space="0" w:color="000000"/>
              <w:right w:val="single" w:sz="4" w:space="0" w:color="000000"/>
            </w:tcBorders>
            <w:shd w:val="clear" w:color="auto" w:fill="D9F2D0"/>
          </w:tcPr>
          <w:p w14:paraId="1BDA1DBF" w14:textId="77777777" w:rsidR="000C3322" w:rsidRDefault="000C3322" w:rsidP="008F32D1">
            <w:pPr>
              <w:spacing w:line="259" w:lineRule="auto"/>
              <w:ind w:left="1"/>
            </w:pPr>
            <w:r>
              <w:t xml:space="preserve">Unit 2: Innovation &amp; Digital Transformation </w:t>
            </w:r>
          </w:p>
        </w:tc>
      </w:tr>
      <w:tr w:rsidR="000C3322" w14:paraId="4385C556" w14:textId="77777777" w:rsidTr="008F32D1">
        <w:trPr>
          <w:trHeight w:val="565"/>
        </w:trPr>
        <w:tc>
          <w:tcPr>
            <w:tcW w:w="3004" w:type="dxa"/>
            <w:tcBorders>
              <w:top w:val="single" w:sz="4" w:space="0" w:color="000000"/>
              <w:left w:val="single" w:sz="4" w:space="0" w:color="000000"/>
              <w:bottom w:val="single" w:sz="4" w:space="0" w:color="000000"/>
              <w:right w:val="single" w:sz="4" w:space="0" w:color="000000"/>
            </w:tcBorders>
          </w:tcPr>
          <w:p w14:paraId="2417BE2F" w14:textId="77777777" w:rsidR="000C3322" w:rsidRDefault="000C3322" w:rsidP="008F32D1">
            <w:pPr>
              <w:spacing w:line="259" w:lineRule="auto"/>
            </w:pPr>
            <w:r>
              <w:t xml:space="preserve">Academic Year </w:t>
            </w:r>
          </w:p>
          <w:p w14:paraId="3DE7D1BD" w14:textId="77777777" w:rsidR="000C3322" w:rsidRDefault="000C3322" w:rsidP="008F32D1">
            <w:pPr>
              <w:spacing w:line="259" w:lineRule="auto"/>
            </w:pPr>
            <w:r>
              <w:t xml:space="preserve"> </w:t>
            </w:r>
          </w:p>
        </w:tc>
        <w:tc>
          <w:tcPr>
            <w:tcW w:w="6012" w:type="dxa"/>
            <w:tcBorders>
              <w:top w:val="single" w:sz="4" w:space="0" w:color="000000"/>
              <w:left w:val="single" w:sz="4" w:space="0" w:color="000000"/>
              <w:bottom w:val="single" w:sz="4" w:space="0" w:color="000000"/>
              <w:right w:val="single" w:sz="4" w:space="0" w:color="000000"/>
            </w:tcBorders>
          </w:tcPr>
          <w:p w14:paraId="01661023" w14:textId="77777777" w:rsidR="000C3322" w:rsidRDefault="000C3322" w:rsidP="008F32D1">
            <w:pPr>
              <w:spacing w:line="259" w:lineRule="auto"/>
              <w:ind w:left="1"/>
            </w:pPr>
            <w:r>
              <w:t xml:space="preserve">2024 – 2025 </w:t>
            </w:r>
          </w:p>
        </w:tc>
      </w:tr>
      <w:tr w:rsidR="000C3322" w14:paraId="06C22E7A" w14:textId="77777777" w:rsidTr="008F32D1">
        <w:trPr>
          <w:trHeight w:val="559"/>
        </w:trPr>
        <w:tc>
          <w:tcPr>
            <w:tcW w:w="3004" w:type="dxa"/>
            <w:tcBorders>
              <w:top w:val="single" w:sz="4" w:space="0" w:color="000000"/>
              <w:left w:val="single" w:sz="4" w:space="0" w:color="000000"/>
              <w:bottom w:val="single" w:sz="4" w:space="0" w:color="000000"/>
              <w:right w:val="single" w:sz="4" w:space="0" w:color="000000"/>
            </w:tcBorders>
            <w:shd w:val="clear" w:color="auto" w:fill="D9F2D0"/>
          </w:tcPr>
          <w:p w14:paraId="7DF05E0A" w14:textId="77777777" w:rsidR="000C3322" w:rsidRDefault="000C3322" w:rsidP="008F32D1">
            <w:pPr>
              <w:spacing w:line="259" w:lineRule="auto"/>
            </w:pPr>
            <w:r>
              <w:t xml:space="preserve">Unit Tutor </w:t>
            </w:r>
          </w:p>
          <w:p w14:paraId="09549D39" w14:textId="77777777" w:rsidR="000C3322" w:rsidRDefault="000C3322" w:rsidP="008F32D1">
            <w:pPr>
              <w:spacing w:line="259" w:lineRule="auto"/>
            </w:pPr>
            <w:r>
              <w:t xml:space="preserve"> </w:t>
            </w:r>
          </w:p>
        </w:tc>
        <w:tc>
          <w:tcPr>
            <w:tcW w:w="6012" w:type="dxa"/>
            <w:tcBorders>
              <w:top w:val="single" w:sz="4" w:space="0" w:color="000000"/>
              <w:left w:val="single" w:sz="4" w:space="0" w:color="000000"/>
              <w:bottom w:val="single" w:sz="4" w:space="0" w:color="000000"/>
              <w:right w:val="single" w:sz="4" w:space="0" w:color="000000"/>
            </w:tcBorders>
            <w:shd w:val="clear" w:color="auto" w:fill="D9F2D0"/>
          </w:tcPr>
          <w:p w14:paraId="0E20434A" w14:textId="77777777" w:rsidR="000C3322" w:rsidRDefault="000C3322" w:rsidP="008F32D1">
            <w:pPr>
              <w:spacing w:line="259" w:lineRule="auto"/>
              <w:ind w:left="1"/>
              <w:jc w:val="both"/>
            </w:pPr>
            <w:r>
              <w:t xml:space="preserve">Shwe Moon, </w:t>
            </w:r>
            <w:proofErr w:type="spellStart"/>
            <w:r>
              <w:t>Chinenyengozi</w:t>
            </w:r>
            <w:proofErr w:type="spellEnd"/>
            <w:r>
              <w:t xml:space="preserve"> Okoronkwo, Hadeel </w:t>
            </w:r>
            <w:proofErr w:type="spellStart"/>
            <w:r>
              <w:t>Jazzaa</w:t>
            </w:r>
            <w:proofErr w:type="spellEnd"/>
            <w:r>
              <w:t xml:space="preserve">, Chung Yee Eugenie, Afolabi Adedoyin. </w:t>
            </w:r>
          </w:p>
        </w:tc>
      </w:tr>
      <w:tr w:rsidR="000C3322" w14:paraId="41B0C862" w14:textId="77777777" w:rsidTr="008F32D1">
        <w:trPr>
          <w:trHeight w:val="565"/>
        </w:trPr>
        <w:tc>
          <w:tcPr>
            <w:tcW w:w="3004" w:type="dxa"/>
            <w:tcBorders>
              <w:top w:val="single" w:sz="4" w:space="0" w:color="000000"/>
              <w:left w:val="single" w:sz="4" w:space="0" w:color="000000"/>
              <w:bottom w:val="single" w:sz="4" w:space="0" w:color="000000"/>
              <w:right w:val="single" w:sz="4" w:space="0" w:color="000000"/>
            </w:tcBorders>
          </w:tcPr>
          <w:p w14:paraId="627DA176" w14:textId="77777777" w:rsidR="000C3322" w:rsidRDefault="000C3322" w:rsidP="008F32D1">
            <w:pPr>
              <w:spacing w:line="259" w:lineRule="auto"/>
            </w:pPr>
            <w:r>
              <w:rPr>
                <w:b/>
              </w:rPr>
              <w:t xml:space="preserve">Assignment Title  </w:t>
            </w:r>
          </w:p>
          <w:p w14:paraId="08A80CFA" w14:textId="77777777" w:rsidR="000C3322" w:rsidRDefault="000C3322" w:rsidP="008F32D1">
            <w:pPr>
              <w:spacing w:line="259" w:lineRule="auto"/>
            </w:pPr>
            <w:r>
              <w:t xml:space="preserve"> </w:t>
            </w:r>
          </w:p>
        </w:tc>
        <w:tc>
          <w:tcPr>
            <w:tcW w:w="6012" w:type="dxa"/>
            <w:tcBorders>
              <w:top w:val="single" w:sz="4" w:space="0" w:color="000000"/>
              <w:left w:val="single" w:sz="4" w:space="0" w:color="000000"/>
              <w:bottom w:val="single" w:sz="4" w:space="0" w:color="000000"/>
              <w:right w:val="single" w:sz="4" w:space="0" w:color="000000"/>
            </w:tcBorders>
          </w:tcPr>
          <w:p w14:paraId="320695E2" w14:textId="77777777" w:rsidR="000C3322" w:rsidRDefault="000C3322" w:rsidP="008F32D1">
            <w:pPr>
              <w:spacing w:line="259" w:lineRule="auto"/>
              <w:ind w:left="1"/>
            </w:pPr>
            <w:r>
              <w:t xml:space="preserve">Driving Digital Transformation in an </w:t>
            </w:r>
            <w:proofErr w:type="spellStart"/>
            <w:r>
              <w:t>Organisation</w:t>
            </w:r>
            <w:proofErr w:type="spellEnd"/>
            <w:r>
              <w:t xml:space="preserve"> </w:t>
            </w:r>
          </w:p>
        </w:tc>
      </w:tr>
      <w:tr w:rsidR="000C3322" w14:paraId="5EC475E7" w14:textId="77777777" w:rsidTr="008F32D1">
        <w:trPr>
          <w:trHeight w:val="577"/>
        </w:trPr>
        <w:tc>
          <w:tcPr>
            <w:tcW w:w="3004" w:type="dxa"/>
            <w:tcBorders>
              <w:top w:val="single" w:sz="4" w:space="0" w:color="000000"/>
              <w:left w:val="single" w:sz="4" w:space="0" w:color="000000"/>
              <w:bottom w:val="single" w:sz="4" w:space="0" w:color="000000"/>
              <w:right w:val="single" w:sz="4" w:space="0" w:color="000000"/>
            </w:tcBorders>
            <w:shd w:val="clear" w:color="auto" w:fill="D9F2D0"/>
          </w:tcPr>
          <w:p w14:paraId="360423CE" w14:textId="77777777" w:rsidR="000C3322" w:rsidRDefault="000C3322" w:rsidP="008F32D1">
            <w:pPr>
              <w:spacing w:line="259" w:lineRule="auto"/>
            </w:pPr>
            <w:r>
              <w:rPr>
                <w:rFonts w:ascii="Calibri" w:eastAsia="Calibri" w:hAnsi="Calibri" w:cs="Calibri"/>
              </w:rPr>
              <w:t>Issue Date</w:t>
            </w:r>
            <w:r>
              <w:t xml:space="preserve"> </w:t>
            </w:r>
          </w:p>
          <w:p w14:paraId="57DE6542" w14:textId="77777777" w:rsidR="000C3322" w:rsidRDefault="000C3322" w:rsidP="008F32D1">
            <w:pPr>
              <w:spacing w:line="259" w:lineRule="auto"/>
            </w:pPr>
            <w:r>
              <w:t xml:space="preserve"> </w:t>
            </w:r>
          </w:p>
        </w:tc>
        <w:tc>
          <w:tcPr>
            <w:tcW w:w="6012" w:type="dxa"/>
            <w:tcBorders>
              <w:top w:val="single" w:sz="4" w:space="0" w:color="000000"/>
              <w:left w:val="single" w:sz="4" w:space="0" w:color="000000"/>
              <w:bottom w:val="single" w:sz="4" w:space="0" w:color="000000"/>
              <w:right w:val="single" w:sz="4" w:space="0" w:color="000000"/>
            </w:tcBorders>
            <w:shd w:val="clear" w:color="auto" w:fill="D9F2D0"/>
          </w:tcPr>
          <w:p w14:paraId="09DF8380" w14:textId="77777777" w:rsidR="000C3322" w:rsidRDefault="000C3322" w:rsidP="008F32D1">
            <w:pPr>
              <w:spacing w:line="259" w:lineRule="auto"/>
              <w:ind w:left="1"/>
            </w:pPr>
            <w:r>
              <w:rPr>
                <w:rFonts w:ascii="Calibri" w:eastAsia="Calibri" w:hAnsi="Calibri" w:cs="Calibri"/>
              </w:rPr>
              <w:t>Week Commencing 06/01/2025</w:t>
            </w:r>
            <w:r>
              <w:t xml:space="preserve"> </w:t>
            </w:r>
          </w:p>
        </w:tc>
      </w:tr>
      <w:tr w:rsidR="000C3322" w14:paraId="7DA2D548" w14:textId="77777777" w:rsidTr="008F32D1">
        <w:trPr>
          <w:trHeight w:val="960"/>
        </w:trPr>
        <w:tc>
          <w:tcPr>
            <w:tcW w:w="3004" w:type="dxa"/>
            <w:tcBorders>
              <w:top w:val="single" w:sz="4" w:space="0" w:color="000000"/>
              <w:left w:val="single" w:sz="4" w:space="0" w:color="000000"/>
              <w:bottom w:val="single" w:sz="4" w:space="0" w:color="000000"/>
              <w:right w:val="single" w:sz="4" w:space="0" w:color="000000"/>
            </w:tcBorders>
          </w:tcPr>
          <w:p w14:paraId="31EC05CC" w14:textId="77777777" w:rsidR="000C3322" w:rsidRDefault="000C3322" w:rsidP="008F32D1">
            <w:pPr>
              <w:spacing w:line="259" w:lineRule="auto"/>
            </w:pPr>
            <w:r>
              <w:t xml:space="preserve">Submission Date </w:t>
            </w:r>
          </w:p>
          <w:p w14:paraId="46A725A5" w14:textId="77777777" w:rsidR="000C3322" w:rsidRDefault="000C3322" w:rsidP="008F32D1">
            <w:pPr>
              <w:spacing w:line="259" w:lineRule="auto"/>
            </w:pPr>
            <w:r>
              <w:t xml:space="preserve"> </w:t>
            </w:r>
          </w:p>
        </w:tc>
        <w:tc>
          <w:tcPr>
            <w:tcW w:w="6012" w:type="dxa"/>
            <w:tcBorders>
              <w:top w:val="single" w:sz="4" w:space="0" w:color="000000"/>
              <w:left w:val="single" w:sz="4" w:space="0" w:color="000000"/>
              <w:bottom w:val="single" w:sz="4" w:space="0" w:color="000000"/>
              <w:right w:val="single" w:sz="4" w:space="0" w:color="000000"/>
            </w:tcBorders>
          </w:tcPr>
          <w:p w14:paraId="155C102C" w14:textId="77777777" w:rsidR="000C3322" w:rsidRDefault="000C3322" w:rsidP="008F32D1">
            <w:pPr>
              <w:spacing w:line="259" w:lineRule="auto"/>
              <w:ind w:left="1"/>
            </w:pPr>
            <w:r>
              <w:rPr>
                <w:rFonts w:ascii="Calibri" w:eastAsia="Calibri" w:hAnsi="Calibri" w:cs="Calibri"/>
                <w:b/>
                <w:color w:val="FF0000"/>
              </w:rPr>
              <w:t xml:space="preserve">09/03/2025  </w:t>
            </w:r>
          </w:p>
          <w:p w14:paraId="07E52AAD" w14:textId="77777777" w:rsidR="000C3322" w:rsidRDefault="000C3322" w:rsidP="008F32D1">
            <w:pPr>
              <w:spacing w:line="259" w:lineRule="auto"/>
              <w:ind w:left="1" w:right="2"/>
            </w:pPr>
            <w:r>
              <w:rPr>
                <w:rFonts w:ascii="Calibri" w:eastAsia="Calibri" w:hAnsi="Calibri" w:cs="Calibri"/>
                <w:b/>
                <w:color w:val="FF0000"/>
              </w:rPr>
              <w:t xml:space="preserve">(9th March 2025 at 23:59 using Summative submission link on Moodle). </w:t>
            </w:r>
          </w:p>
        </w:tc>
      </w:tr>
      <w:tr w:rsidR="000C3322" w14:paraId="3BB6FC04" w14:textId="77777777" w:rsidTr="008F32D1">
        <w:trPr>
          <w:trHeight w:val="559"/>
        </w:trPr>
        <w:tc>
          <w:tcPr>
            <w:tcW w:w="9016" w:type="dxa"/>
            <w:gridSpan w:val="2"/>
            <w:tcBorders>
              <w:top w:val="single" w:sz="4" w:space="0" w:color="000000"/>
              <w:left w:val="single" w:sz="4" w:space="0" w:color="000000"/>
              <w:bottom w:val="single" w:sz="4" w:space="0" w:color="000000"/>
              <w:right w:val="single" w:sz="4" w:space="0" w:color="000000"/>
            </w:tcBorders>
            <w:shd w:val="clear" w:color="auto" w:fill="D9F2D0"/>
          </w:tcPr>
          <w:p w14:paraId="6ADD3253" w14:textId="77777777" w:rsidR="000C3322" w:rsidRDefault="000C3322" w:rsidP="008F32D1">
            <w:pPr>
              <w:spacing w:line="259" w:lineRule="auto"/>
            </w:pPr>
            <w:r>
              <w:rPr>
                <w:b/>
              </w:rPr>
              <w:t xml:space="preserve">Submission Format </w:t>
            </w:r>
          </w:p>
          <w:p w14:paraId="42E08E11" w14:textId="77777777" w:rsidR="000C3322" w:rsidRDefault="000C3322" w:rsidP="008F32D1">
            <w:pPr>
              <w:spacing w:line="259" w:lineRule="auto"/>
            </w:pPr>
            <w:r>
              <w:rPr>
                <w:b/>
              </w:rPr>
              <w:t xml:space="preserve"> </w:t>
            </w:r>
          </w:p>
        </w:tc>
      </w:tr>
    </w:tbl>
    <w:p w14:paraId="75EEF71F" w14:textId="77777777" w:rsidR="000C3322" w:rsidRDefault="000C3322" w:rsidP="000C3322"/>
    <w:tbl>
      <w:tblPr>
        <w:tblStyle w:val="TableGrid"/>
        <w:tblW w:w="9607" w:type="dxa"/>
        <w:tblInd w:w="24" w:type="dxa"/>
        <w:tblCellMar>
          <w:top w:w="37" w:type="dxa"/>
          <w:left w:w="104" w:type="dxa"/>
          <w:right w:w="44" w:type="dxa"/>
        </w:tblCellMar>
        <w:tblLook w:val="04A0" w:firstRow="1" w:lastRow="0" w:firstColumn="1" w:lastColumn="0" w:noHBand="0" w:noVBand="1"/>
      </w:tblPr>
      <w:tblGrid>
        <w:gridCol w:w="4803"/>
        <w:gridCol w:w="4804"/>
      </w:tblGrid>
      <w:tr w:rsidR="000C3322" w:rsidRPr="00FB6246" w14:paraId="43D77E78" w14:textId="77777777" w:rsidTr="008F32D1">
        <w:trPr>
          <w:trHeight w:val="3694"/>
        </w:trPr>
        <w:tc>
          <w:tcPr>
            <w:tcW w:w="9607" w:type="dxa"/>
            <w:gridSpan w:val="2"/>
            <w:tcBorders>
              <w:top w:val="single" w:sz="6" w:space="0" w:color="000000"/>
              <w:left w:val="single" w:sz="6" w:space="0" w:color="000000"/>
              <w:bottom w:val="single" w:sz="6" w:space="0" w:color="000000"/>
              <w:right w:val="single" w:sz="6" w:space="0" w:color="000000"/>
            </w:tcBorders>
          </w:tcPr>
          <w:p w14:paraId="6B8B6003" w14:textId="77777777" w:rsidR="000C3322" w:rsidRPr="00FB6246" w:rsidRDefault="000C3322" w:rsidP="008F32D1">
            <w:pPr>
              <w:spacing w:line="490" w:lineRule="auto"/>
              <w:ind w:right="72"/>
              <w:jc w:val="both"/>
              <w:rPr>
                <w:b/>
                <w:bCs/>
              </w:rPr>
            </w:pPr>
            <w:bookmarkStart w:id="0" w:name="_Hlk192180066"/>
            <w:r w:rsidRPr="00FB6246">
              <w:rPr>
                <w:rFonts w:ascii="Arial" w:eastAsia="Arial" w:hAnsi="Arial" w:cs="Arial"/>
                <w:b/>
                <w:bCs/>
              </w:rPr>
              <w:t xml:space="preserve">This is to confirm that this submission is my own work, produced without any external help except acceptable support from my lecturer. It has not been copied from any other person’s work (published or unpublished) and has not previously been submitted for assessment either at GBS or elsewhere. I confirm that I have read and understood the </w:t>
            </w:r>
          </w:p>
          <w:p w14:paraId="5CEF47C0" w14:textId="77777777" w:rsidR="000C3322" w:rsidRPr="00FB6246" w:rsidRDefault="000C3322" w:rsidP="008F32D1">
            <w:pPr>
              <w:spacing w:line="526" w:lineRule="auto"/>
              <w:jc w:val="both"/>
              <w:rPr>
                <w:b/>
                <w:bCs/>
              </w:rPr>
            </w:pPr>
            <w:hyperlink r:id="rId8">
              <w:r w:rsidRPr="00FB6246">
                <w:rPr>
                  <w:rFonts w:ascii="Arial" w:eastAsia="Arial" w:hAnsi="Arial" w:cs="Arial"/>
                  <w:b/>
                  <w:bCs/>
                </w:rPr>
                <w:t>‘</w:t>
              </w:r>
            </w:hyperlink>
            <w:hyperlink r:id="rId9">
              <w:r w:rsidRPr="00FB6246">
                <w:rPr>
                  <w:rFonts w:ascii="Arial" w:eastAsia="Arial" w:hAnsi="Arial" w:cs="Arial"/>
                  <w:b/>
                  <w:bCs/>
                  <w:u w:val="single" w:color="000000"/>
                </w:rPr>
                <w:t>GBS Academic Good Practice and Academic Misconduct: Polic</w:t>
              </w:r>
            </w:hyperlink>
            <w:hyperlink r:id="rId10">
              <w:r w:rsidRPr="00FB6246">
                <w:rPr>
                  <w:rFonts w:ascii="Arial" w:eastAsia="Arial" w:hAnsi="Arial" w:cs="Arial"/>
                  <w:b/>
                  <w:bCs/>
                  <w:u w:val="single" w:color="000000"/>
                </w:rPr>
                <w:t>y</w:t>
              </w:r>
            </w:hyperlink>
            <w:hyperlink r:id="rId11">
              <w:r w:rsidRPr="00FB6246">
                <w:rPr>
                  <w:rFonts w:ascii="Arial" w:eastAsia="Arial" w:hAnsi="Arial" w:cs="Arial"/>
                  <w:b/>
                  <w:bCs/>
                </w:rPr>
                <w:t xml:space="preserve"> </w:t>
              </w:r>
            </w:hyperlink>
            <w:hyperlink r:id="rId12">
              <w:r w:rsidRPr="00FB6246">
                <w:rPr>
                  <w:rFonts w:ascii="Arial" w:eastAsia="Arial" w:hAnsi="Arial" w:cs="Arial"/>
                  <w:b/>
                  <w:bCs/>
                  <w:u w:val="single" w:color="000000"/>
                </w:rPr>
                <w:t>and Procedur</w:t>
              </w:r>
            </w:hyperlink>
            <w:hyperlink r:id="rId13">
              <w:r w:rsidRPr="00FB6246">
                <w:rPr>
                  <w:rFonts w:ascii="Arial" w:eastAsia="Arial" w:hAnsi="Arial" w:cs="Arial"/>
                  <w:b/>
                  <w:bCs/>
                  <w:u w:val="single" w:color="000000"/>
                </w:rPr>
                <w:t>e</w:t>
              </w:r>
            </w:hyperlink>
            <w:hyperlink r:id="rId14">
              <w:r w:rsidRPr="00FB6246">
                <w:rPr>
                  <w:rFonts w:ascii="Arial" w:eastAsia="Arial" w:hAnsi="Arial" w:cs="Arial"/>
                  <w:b/>
                  <w:bCs/>
                </w:rPr>
                <w:t xml:space="preserve">’ </w:t>
              </w:r>
            </w:hyperlink>
            <w:r w:rsidRPr="00FB6246">
              <w:rPr>
                <w:rFonts w:ascii="Arial" w:eastAsia="Arial" w:hAnsi="Arial" w:cs="Arial"/>
                <w:b/>
                <w:bCs/>
              </w:rPr>
              <w:t xml:space="preserve">available on Moodle.  </w:t>
            </w:r>
          </w:p>
          <w:p w14:paraId="62A089E8" w14:textId="77777777" w:rsidR="000C3322" w:rsidRPr="00FB6246" w:rsidRDefault="000C3322" w:rsidP="008F32D1">
            <w:pPr>
              <w:rPr>
                <w:b/>
                <w:bCs/>
              </w:rPr>
            </w:pPr>
            <w:r w:rsidRPr="00FB6246">
              <w:rPr>
                <w:rFonts w:ascii="Arial" w:eastAsia="Arial" w:hAnsi="Arial" w:cs="Arial"/>
                <w:b/>
                <w:bCs/>
              </w:rPr>
              <w:t xml:space="preserve">  </w:t>
            </w:r>
          </w:p>
        </w:tc>
      </w:tr>
      <w:tr w:rsidR="000C3322" w:rsidRPr="00FB6246" w14:paraId="506CE18E" w14:textId="77777777" w:rsidTr="008F32D1">
        <w:trPr>
          <w:trHeight w:val="1222"/>
        </w:trPr>
        <w:tc>
          <w:tcPr>
            <w:tcW w:w="9607" w:type="dxa"/>
            <w:gridSpan w:val="2"/>
            <w:tcBorders>
              <w:top w:val="single" w:sz="6" w:space="0" w:color="000000"/>
              <w:left w:val="single" w:sz="6" w:space="0" w:color="000000"/>
              <w:bottom w:val="single" w:sz="6" w:space="0" w:color="000000"/>
              <w:right w:val="single" w:sz="6" w:space="0" w:color="000000"/>
            </w:tcBorders>
          </w:tcPr>
          <w:p w14:paraId="3D1B9EBB" w14:textId="77777777" w:rsidR="000C3322" w:rsidRPr="00FB6246" w:rsidRDefault="000C3322" w:rsidP="008F32D1">
            <w:pPr>
              <w:spacing w:after="59"/>
              <w:ind w:left="108"/>
              <w:rPr>
                <w:b/>
                <w:bCs/>
              </w:rPr>
            </w:pPr>
            <w:r w:rsidRPr="00FB6246">
              <w:rPr>
                <w:rFonts w:ascii="Arial" w:eastAsia="Arial" w:hAnsi="Arial" w:cs="Arial"/>
                <w:b/>
                <w:bCs/>
              </w:rPr>
              <w:t xml:space="preserve">  </w:t>
            </w:r>
          </w:p>
          <w:p w14:paraId="67A53D4E" w14:textId="77777777" w:rsidR="000C3322" w:rsidRPr="00FB6246" w:rsidRDefault="000C3322" w:rsidP="008F32D1">
            <w:pPr>
              <w:spacing w:after="21"/>
              <w:rPr>
                <w:b/>
                <w:bCs/>
              </w:rPr>
            </w:pPr>
            <w:r w:rsidRPr="00FB6246">
              <w:rPr>
                <w:rFonts w:ascii="Arial" w:eastAsia="Arial" w:hAnsi="Arial" w:cs="Arial"/>
                <w:b/>
                <w:bCs/>
              </w:rPr>
              <w:t xml:space="preserve">I confirm I have read and understood the above Student Declaration.  </w:t>
            </w:r>
          </w:p>
          <w:p w14:paraId="492DBD37" w14:textId="77777777" w:rsidR="000C3322" w:rsidRPr="00FB6246" w:rsidRDefault="000C3322" w:rsidP="008F32D1">
            <w:pPr>
              <w:spacing w:after="21"/>
              <w:rPr>
                <w:b/>
                <w:bCs/>
              </w:rPr>
            </w:pPr>
            <w:r w:rsidRPr="00FB6246">
              <w:rPr>
                <w:rFonts w:ascii="Arial" w:eastAsia="Arial" w:hAnsi="Arial" w:cs="Arial"/>
                <w:b/>
                <w:bCs/>
              </w:rPr>
              <w:t xml:space="preserve">  </w:t>
            </w:r>
          </w:p>
          <w:p w14:paraId="7AC0C5B0" w14:textId="77777777" w:rsidR="000C3322" w:rsidRPr="00FB6246" w:rsidRDefault="000C3322" w:rsidP="008F32D1">
            <w:pPr>
              <w:rPr>
                <w:b/>
                <w:bCs/>
              </w:rPr>
            </w:pPr>
            <w:r w:rsidRPr="00FB6246">
              <w:rPr>
                <w:rFonts w:ascii="Arial" w:eastAsia="Arial" w:hAnsi="Arial" w:cs="Arial"/>
                <w:b/>
                <w:bCs/>
              </w:rPr>
              <w:t xml:space="preserve">  </w:t>
            </w:r>
          </w:p>
        </w:tc>
      </w:tr>
      <w:tr w:rsidR="000C3322" w:rsidRPr="00FB6246" w14:paraId="556DBC5B" w14:textId="77777777" w:rsidTr="008F32D1">
        <w:trPr>
          <w:trHeight w:val="612"/>
        </w:trPr>
        <w:tc>
          <w:tcPr>
            <w:tcW w:w="4803" w:type="dxa"/>
            <w:tcBorders>
              <w:top w:val="single" w:sz="6" w:space="0" w:color="000000"/>
              <w:left w:val="single" w:sz="6" w:space="0" w:color="000000"/>
              <w:bottom w:val="single" w:sz="6" w:space="0" w:color="000000"/>
              <w:right w:val="single" w:sz="6" w:space="0" w:color="000000"/>
            </w:tcBorders>
          </w:tcPr>
          <w:p w14:paraId="7C15DEB9" w14:textId="77777777" w:rsidR="000C3322" w:rsidRPr="00FB6246" w:rsidRDefault="000C3322" w:rsidP="008F32D1">
            <w:pPr>
              <w:spacing w:after="21"/>
              <w:rPr>
                <w:b/>
                <w:bCs/>
              </w:rPr>
            </w:pPr>
            <w:r w:rsidRPr="00FB6246">
              <w:rPr>
                <w:rFonts w:ascii="Arial" w:eastAsia="Arial" w:hAnsi="Arial" w:cs="Arial"/>
                <w:b/>
                <w:bCs/>
              </w:rPr>
              <w:lastRenderedPageBreak/>
              <w:t xml:space="preserve">Student Name (print)  </w:t>
            </w:r>
          </w:p>
          <w:p w14:paraId="6E0E4CC0" w14:textId="77777777" w:rsidR="000C3322" w:rsidRPr="00FB6246" w:rsidRDefault="000C3322" w:rsidP="008F32D1">
            <w:pPr>
              <w:rPr>
                <w:b/>
                <w:bCs/>
              </w:rPr>
            </w:pPr>
            <w:r w:rsidRPr="00FB6246">
              <w:rPr>
                <w:rFonts w:ascii="Arial" w:eastAsia="Arial" w:hAnsi="Arial" w:cs="Arial"/>
                <w:b/>
                <w:bCs/>
              </w:rPr>
              <w:t xml:space="preserve">  </w:t>
            </w:r>
          </w:p>
        </w:tc>
        <w:tc>
          <w:tcPr>
            <w:tcW w:w="4803" w:type="dxa"/>
            <w:tcBorders>
              <w:top w:val="single" w:sz="6" w:space="0" w:color="000000"/>
              <w:left w:val="single" w:sz="6" w:space="0" w:color="000000"/>
              <w:bottom w:val="single" w:sz="6" w:space="0" w:color="000000"/>
              <w:right w:val="single" w:sz="6" w:space="0" w:color="000000"/>
            </w:tcBorders>
          </w:tcPr>
          <w:p w14:paraId="35A3512B" w14:textId="77777777" w:rsidR="000C3322" w:rsidRPr="00FB6246" w:rsidRDefault="000C3322" w:rsidP="008F32D1">
            <w:pPr>
              <w:ind w:left="2"/>
              <w:rPr>
                <w:b/>
                <w:bCs/>
              </w:rPr>
            </w:pPr>
            <w:r w:rsidRPr="00FB6246">
              <w:rPr>
                <w:rFonts w:ascii="Arial" w:eastAsia="Arial" w:hAnsi="Arial" w:cs="Arial"/>
                <w:b/>
                <w:bCs/>
              </w:rPr>
              <w:t xml:space="preserve">  </w:t>
            </w:r>
            <w:r>
              <w:rPr>
                <w:rFonts w:ascii="Arial" w:eastAsia="Arial" w:hAnsi="Arial" w:cs="Arial"/>
                <w:b/>
                <w:bCs/>
              </w:rPr>
              <w:t>Cristian Danci G235006</w:t>
            </w:r>
          </w:p>
        </w:tc>
      </w:tr>
      <w:tr w:rsidR="000C3322" w:rsidRPr="00FB6246" w14:paraId="368E0018" w14:textId="77777777" w:rsidTr="008F32D1">
        <w:trPr>
          <w:trHeight w:val="610"/>
        </w:trPr>
        <w:tc>
          <w:tcPr>
            <w:tcW w:w="4803" w:type="dxa"/>
            <w:tcBorders>
              <w:top w:val="single" w:sz="6" w:space="0" w:color="000000"/>
              <w:left w:val="single" w:sz="6" w:space="0" w:color="000000"/>
              <w:bottom w:val="single" w:sz="6" w:space="0" w:color="000000"/>
              <w:right w:val="single" w:sz="6" w:space="0" w:color="000000"/>
            </w:tcBorders>
          </w:tcPr>
          <w:p w14:paraId="6DDFD1D0" w14:textId="77777777" w:rsidR="000C3322" w:rsidRPr="00FB6246" w:rsidRDefault="000C3322" w:rsidP="008F32D1">
            <w:pPr>
              <w:spacing w:after="21"/>
              <w:rPr>
                <w:b/>
                <w:bCs/>
              </w:rPr>
            </w:pPr>
            <w:r w:rsidRPr="00FB6246">
              <w:rPr>
                <w:rFonts w:ascii="Arial" w:eastAsia="Arial" w:hAnsi="Arial" w:cs="Arial"/>
                <w:b/>
                <w:bCs/>
              </w:rPr>
              <w:t xml:space="preserve">Signature  </w:t>
            </w:r>
          </w:p>
          <w:p w14:paraId="3E8101D6" w14:textId="77777777" w:rsidR="000C3322" w:rsidRPr="00FB6246" w:rsidRDefault="000C3322" w:rsidP="008F32D1">
            <w:pPr>
              <w:rPr>
                <w:b/>
                <w:bCs/>
              </w:rPr>
            </w:pPr>
            <w:r w:rsidRPr="00FB6246">
              <w:rPr>
                <w:rFonts w:ascii="Arial" w:eastAsia="Arial" w:hAnsi="Arial" w:cs="Arial"/>
                <w:b/>
                <w:bCs/>
              </w:rPr>
              <w:t xml:space="preserve">  </w:t>
            </w:r>
          </w:p>
        </w:tc>
        <w:tc>
          <w:tcPr>
            <w:tcW w:w="4803" w:type="dxa"/>
            <w:tcBorders>
              <w:top w:val="single" w:sz="6" w:space="0" w:color="000000"/>
              <w:left w:val="single" w:sz="6" w:space="0" w:color="000000"/>
              <w:bottom w:val="single" w:sz="6" w:space="0" w:color="000000"/>
              <w:right w:val="single" w:sz="6" w:space="0" w:color="000000"/>
            </w:tcBorders>
          </w:tcPr>
          <w:p w14:paraId="76305085" w14:textId="77777777" w:rsidR="000C3322" w:rsidRPr="00FB6246" w:rsidRDefault="000C3322" w:rsidP="008F32D1">
            <w:pPr>
              <w:ind w:left="2"/>
              <w:rPr>
                <w:b/>
                <w:bCs/>
              </w:rPr>
            </w:pPr>
            <w:r>
              <w:rPr>
                <w:rFonts w:ascii="Arial" w:eastAsia="Arial" w:hAnsi="Arial" w:cs="Arial"/>
                <w:b/>
                <w:bCs/>
              </w:rPr>
              <w:t>Cristian Danci</w:t>
            </w:r>
          </w:p>
        </w:tc>
      </w:tr>
      <w:tr w:rsidR="000C3322" w14:paraId="61FA5287" w14:textId="77777777" w:rsidTr="008F32D1">
        <w:trPr>
          <w:trHeight w:val="612"/>
        </w:trPr>
        <w:tc>
          <w:tcPr>
            <w:tcW w:w="4803" w:type="dxa"/>
            <w:tcBorders>
              <w:top w:val="single" w:sz="6" w:space="0" w:color="000000"/>
              <w:left w:val="single" w:sz="6" w:space="0" w:color="000000"/>
              <w:bottom w:val="single" w:sz="6" w:space="0" w:color="000000"/>
              <w:right w:val="single" w:sz="6" w:space="0" w:color="000000"/>
            </w:tcBorders>
          </w:tcPr>
          <w:p w14:paraId="00A66347" w14:textId="77777777" w:rsidR="000C3322" w:rsidRDefault="000C3322" w:rsidP="008F32D1">
            <w:pPr>
              <w:spacing w:after="40"/>
            </w:pPr>
            <w:r>
              <w:rPr>
                <w:rFonts w:ascii="Arial" w:eastAsia="Arial" w:hAnsi="Arial" w:cs="Arial"/>
                <w:b/>
              </w:rPr>
              <w:t xml:space="preserve"> </w:t>
            </w:r>
            <w:r>
              <w:rPr>
                <w:rFonts w:ascii="Arial" w:eastAsia="Arial" w:hAnsi="Arial" w:cs="Arial"/>
              </w:rPr>
              <w:t xml:space="preserve"> </w:t>
            </w:r>
          </w:p>
          <w:p w14:paraId="0A3B4402" w14:textId="77777777" w:rsidR="000C3322" w:rsidRDefault="000C3322" w:rsidP="008F32D1">
            <w:r>
              <w:rPr>
                <w:rFonts w:ascii="Arial" w:eastAsia="Arial" w:hAnsi="Arial" w:cs="Arial"/>
                <w:b/>
              </w:rPr>
              <w:t>Date</w:t>
            </w:r>
            <w:r>
              <w:rPr>
                <w:rFonts w:ascii="Arial" w:eastAsia="Arial" w:hAnsi="Arial" w:cs="Arial"/>
              </w:rPr>
              <w:t xml:space="preserve">  </w:t>
            </w:r>
          </w:p>
        </w:tc>
        <w:tc>
          <w:tcPr>
            <w:tcW w:w="4803" w:type="dxa"/>
            <w:tcBorders>
              <w:top w:val="single" w:sz="6" w:space="0" w:color="000000"/>
              <w:left w:val="single" w:sz="6" w:space="0" w:color="000000"/>
              <w:bottom w:val="single" w:sz="6" w:space="0" w:color="000000"/>
              <w:right w:val="single" w:sz="6" w:space="0" w:color="000000"/>
            </w:tcBorders>
          </w:tcPr>
          <w:p w14:paraId="1EACB076" w14:textId="5A0A8683" w:rsidR="000C3322" w:rsidRDefault="000C3322" w:rsidP="008F32D1">
            <w:pPr>
              <w:ind w:left="2"/>
            </w:pPr>
            <w:r>
              <w:rPr>
                <w:rFonts w:ascii="Arial" w:eastAsia="Arial" w:hAnsi="Arial" w:cs="Arial"/>
              </w:rPr>
              <w:t>0</w:t>
            </w:r>
            <w:r w:rsidR="00987E3D">
              <w:rPr>
                <w:rFonts w:ascii="Arial" w:eastAsia="Arial" w:hAnsi="Arial" w:cs="Arial"/>
              </w:rPr>
              <w:t>8</w:t>
            </w:r>
            <w:r>
              <w:rPr>
                <w:rFonts w:ascii="Arial" w:eastAsia="Arial" w:hAnsi="Arial" w:cs="Arial"/>
              </w:rPr>
              <w:t>/03/2025</w:t>
            </w:r>
          </w:p>
        </w:tc>
      </w:tr>
      <w:bookmarkEnd w:id="0"/>
    </w:tbl>
    <w:p w14:paraId="5B3CFB51" w14:textId="77777777" w:rsidR="000C3322" w:rsidRDefault="000C3322" w:rsidP="000C3322"/>
    <w:p w14:paraId="276F853A" w14:textId="4D8234BB" w:rsidR="00686DBA" w:rsidRDefault="00686DBA">
      <w:pPr>
        <w:rPr>
          <w:rFonts w:asciiTheme="majorHAnsi" w:eastAsiaTheme="majorEastAsia" w:hAnsiTheme="majorHAnsi" w:cstheme="majorBidi"/>
          <w:spacing w:val="-10"/>
          <w:kern w:val="28"/>
          <w:sz w:val="56"/>
          <w:szCs w:val="56"/>
        </w:rPr>
      </w:pPr>
    </w:p>
    <w:p w14:paraId="0776C549" w14:textId="77777777" w:rsidR="00C85C2B" w:rsidRDefault="00C85C2B">
      <w:pPr>
        <w:rPr>
          <w:rFonts w:asciiTheme="majorHAnsi" w:eastAsiaTheme="majorEastAsia" w:hAnsiTheme="majorHAnsi" w:cstheme="majorBidi"/>
          <w:spacing w:val="-10"/>
          <w:kern w:val="28"/>
          <w:sz w:val="56"/>
          <w:szCs w:val="56"/>
        </w:rPr>
      </w:pPr>
      <w:r>
        <w:br w:type="page"/>
      </w:r>
    </w:p>
    <w:sdt>
      <w:sdtPr>
        <w:rPr>
          <w:rFonts w:asciiTheme="minorHAnsi" w:eastAsiaTheme="minorHAnsi" w:hAnsiTheme="minorHAnsi" w:cstheme="minorBidi"/>
          <w:color w:val="auto"/>
          <w:kern w:val="2"/>
          <w:sz w:val="22"/>
          <w:szCs w:val="22"/>
          <w:lang w:val="en-GB"/>
          <w14:ligatures w14:val="standardContextual"/>
        </w:rPr>
        <w:id w:val="1822701564"/>
        <w:docPartObj>
          <w:docPartGallery w:val="Table of Contents"/>
          <w:docPartUnique/>
        </w:docPartObj>
      </w:sdtPr>
      <w:sdtEndPr>
        <w:rPr>
          <w:b/>
          <w:bCs/>
          <w:noProof/>
        </w:rPr>
      </w:sdtEndPr>
      <w:sdtContent>
        <w:p w14:paraId="727B3E49" w14:textId="61AC9EBD" w:rsidR="00C85C2B" w:rsidRDefault="00C85C2B">
          <w:pPr>
            <w:pStyle w:val="TOCHeading"/>
          </w:pPr>
          <w:r>
            <w:t>Table of Contents</w:t>
          </w:r>
        </w:p>
        <w:p w14:paraId="1E21AFF1" w14:textId="23822586" w:rsidR="00F21D3A" w:rsidRDefault="00C85C2B">
          <w:pPr>
            <w:pStyle w:val="TOC1"/>
            <w:tabs>
              <w:tab w:val="right" w:leader="dot" w:pos="9016"/>
            </w:tabs>
            <w:rPr>
              <w:rFonts w:eastAsiaTheme="minorEastAsia"/>
              <w:noProof/>
              <w:sz w:val="24"/>
              <w:szCs w:val="24"/>
              <w:lang w:eastAsia="en-GB"/>
            </w:rPr>
          </w:pPr>
          <w:r>
            <w:fldChar w:fldCharType="begin"/>
          </w:r>
          <w:r>
            <w:instrText xml:space="preserve"> TOC \o "1-3" \h \z \u </w:instrText>
          </w:r>
          <w:r>
            <w:fldChar w:fldCharType="separate"/>
          </w:r>
          <w:hyperlink w:anchor="_Toc192372074" w:history="1">
            <w:r w:rsidR="00F21D3A" w:rsidRPr="00FA4915">
              <w:rPr>
                <w:rStyle w:val="Hyperlink"/>
                <w:noProof/>
              </w:rPr>
              <w:t>Introduction</w:t>
            </w:r>
            <w:r w:rsidR="00F21D3A">
              <w:rPr>
                <w:noProof/>
                <w:webHidden/>
              </w:rPr>
              <w:tab/>
            </w:r>
            <w:r w:rsidR="00F21D3A">
              <w:rPr>
                <w:noProof/>
                <w:webHidden/>
              </w:rPr>
              <w:fldChar w:fldCharType="begin"/>
            </w:r>
            <w:r w:rsidR="00F21D3A">
              <w:rPr>
                <w:noProof/>
                <w:webHidden/>
              </w:rPr>
              <w:instrText xml:space="preserve"> PAGEREF _Toc192372074 \h </w:instrText>
            </w:r>
            <w:r w:rsidR="00F21D3A">
              <w:rPr>
                <w:noProof/>
                <w:webHidden/>
              </w:rPr>
            </w:r>
            <w:r w:rsidR="00F21D3A">
              <w:rPr>
                <w:noProof/>
                <w:webHidden/>
              </w:rPr>
              <w:fldChar w:fldCharType="separate"/>
            </w:r>
            <w:r w:rsidR="00F21D3A">
              <w:rPr>
                <w:noProof/>
                <w:webHidden/>
              </w:rPr>
              <w:t>4</w:t>
            </w:r>
            <w:r w:rsidR="00F21D3A">
              <w:rPr>
                <w:noProof/>
                <w:webHidden/>
              </w:rPr>
              <w:fldChar w:fldCharType="end"/>
            </w:r>
          </w:hyperlink>
        </w:p>
        <w:p w14:paraId="0D6783E0" w14:textId="358C1F1B" w:rsidR="00F21D3A" w:rsidRDefault="00F21D3A">
          <w:pPr>
            <w:pStyle w:val="TOC1"/>
            <w:tabs>
              <w:tab w:val="right" w:leader="dot" w:pos="9016"/>
            </w:tabs>
            <w:rPr>
              <w:rFonts w:eastAsiaTheme="minorEastAsia"/>
              <w:noProof/>
              <w:sz w:val="24"/>
              <w:szCs w:val="24"/>
              <w:lang w:eastAsia="en-GB"/>
            </w:rPr>
          </w:pPr>
          <w:hyperlink w:anchor="_Toc192372075" w:history="1">
            <w:r w:rsidRPr="00FA4915">
              <w:rPr>
                <w:rStyle w:val="Hyperlink"/>
                <w:noProof/>
              </w:rPr>
              <w:t>P1: Digital Innovation and Its Importance</w:t>
            </w:r>
            <w:r>
              <w:rPr>
                <w:noProof/>
                <w:webHidden/>
              </w:rPr>
              <w:tab/>
            </w:r>
            <w:r>
              <w:rPr>
                <w:noProof/>
                <w:webHidden/>
              </w:rPr>
              <w:fldChar w:fldCharType="begin"/>
            </w:r>
            <w:r>
              <w:rPr>
                <w:noProof/>
                <w:webHidden/>
              </w:rPr>
              <w:instrText xml:space="preserve"> PAGEREF _Toc192372075 \h </w:instrText>
            </w:r>
            <w:r>
              <w:rPr>
                <w:noProof/>
                <w:webHidden/>
              </w:rPr>
            </w:r>
            <w:r>
              <w:rPr>
                <w:noProof/>
                <w:webHidden/>
              </w:rPr>
              <w:fldChar w:fldCharType="separate"/>
            </w:r>
            <w:r>
              <w:rPr>
                <w:noProof/>
                <w:webHidden/>
              </w:rPr>
              <w:t>4</w:t>
            </w:r>
            <w:r>
              <w:rPr>
                <w:noProof/>
                <w:webHidden/>
              </w:rPr>
              <w:fldChar w:fldCharType="end"/>
            </w:r>
          </w:hyperlink>
        </w:p>
        <w:p w14:paraId="573ADB40" w14:textId="3DE86137" w:rsidR="00F21D3A" w:rsidRDefault="00F21D3A">
          <w:pPr>
            <w:pStyle w:val="TOC1"/>
            <w:tabs>
              <w:tab w:val="right" w:leader="dot" w:pos="9016"/>
            </w:tabs>
            <w:rPr>
              <w:rFonts w:eastAsiaTheme="minorEastAsia"/>
              <w:noProof/>
              <w:sz w:val="24"/>
              <w:szCs w:val="24"/>
              <w:lang w:eastAsia="en-GB"/>
            </w:rPr>
          </w:pPr>
          <w:hyperlink w:anchor="_Toc192372076" w:history="1">
            <w:r w:rsidRPr="00FA4915">
              <w:rPr>
                <w:rStyle w:val="Hyperlink"/>
                <w:noProof/>
              </w:rPr>
              <w:t>P2: The success of disruptive innovation efforts relies heavily on organizational leadership combined with culture and teamwork dynamics.</w:t>
            </w:r>
            <w:r>
              <w:rPr>
                <w:noProof/>
                <w:webHidden/>
              </w:rPr>
              <w:tab/>
            </w:r>
            <w:r>
              <w:rPr>
                <w:noProof/>
                <w:webHidden/>
              </w:rPr>
              <w:fldChar w:fldCharType="begin"/>
            </w:r>
            <w:r>
              <w:rPr>
                <w:noProof/>
                <w:webHidden/>
              </w:rPr>
              <w:instrText xml:space="preserve"> PAGEREF _Toc192372076 \h </w:instrText>
            </w:r>
            <w:r>
              <w:rPr>
                <w:noProof/>
                <w:webHidden/>
              </w:rPr>
            </w:r>
            <w:r>
              <w:rPr>
                <w:noProof/>
                <w:webHidden/>
              </w:rPr>
              <w:fldChar w:fldCharType="separate"/>
            </w:r>
            <w:r>
              <w:rPr>
                <w:noProof/>
                <w:webHidden/>
              </w:rPr>
              <w:t>5</w:t>
            </w:r>
            <w:r>
              <w:rPr>
                <w:noProof/>
                <w:webHidden/>
              </w:rPr>
              <w:fldChar w:fldCharType="end"/>
            </w:r>
          </w:hyperlink>
        </w:p>
        <w:p w14:paraId="07FA0CE8" w14:textId="4C1E36C8" w:rsidR="00F21D3A" w:rsidRDefault="00F21D3A">
          <w:pPr>
            <w:pStyle w:val="TOC1"/>
            <w:tabs>
              <w:tab w:val="right" w:leader="dot" w:pos="9016"/>
            </w:tabs>
            <w:rPr>
              <w:rFonts w:eastAsiaTheme="minorEastAsia"/>
              <w:noProof/>
              <w:sz w:val="24"/>
              <w:szCs w:val="24"/>
              <w:lang w:eastAsia="en-GB"/>
            </w:rPr>
          </w:pPr>
          <w:hyperlink w:anchor="_Toc192372077" w:history="1">
            <w:r w:rsidRPr="00FA4915">
              <w:rPr>
                <w:rStyle w:val="Hyperlink"/>
                <w:noProof/>
              </w:rPr>
              <w:t>M1: Sources of Digital Innovation and Organizational Development</w:t>
            </w:r>
            <w:r>
              <w:rPr>
                <w:noProof/>
                <w:webHidden/>
              </w:rPr>
              <w:tab/>
            </w:r>
            <w:r>
              <w:rPr>
                <w:noProof/>
                <w:webHidden/>
              </w:rPr>
              <w:fldChar w:fldCharType="begin"/>
            </w:r>
            <w:r>
              <w:rPr>
                <w:noProof/>
                <w:webHidden/>
              </w:rPr>
              <w:instrText xml:space="preserve"> PAGEREF _Toc192372077 \h </w:instrText>
            </w:r>
            <w:r>
              <w:rPr>
                <w:noProof/>
                <w:webHidden/>
              </w:rPr>
            </w:r>
            <w:r>
              <w:rPr>
                <w:noProof/>
                <w:webHidden/>
              </w:rPr>
              <w:fldChar w:fldCharType="separate"/>
            </w:r>
            <w:r>
              <w:rPr>
                <w:noProof/>
                <w:webHidden/>
              </w:rPr>
              <w:t>7</w:t>
            </w:r>
            <w:r>
              <w:rPr>
                <w:noProof/>
                <w:webHidden/>
              </w:rPr>
              <w:fldChar w:fldCharType="end"/>
            </w:r>
          </w:hyperlink>
        </w:p>
        <w:p w14:paraId="1ECDCDEA" w14:textId="7A1D39B2" w:rsidR="00F21D3A" w:rsidRDefault="00F21D3A">
          <w:pPr>
            <w:pStyle w:val="TOC1"/>
            <w:tabs>
              <w:tab w:val="right" w:leader="dot" w:pos="9016"/>
            </w:tabs>
            <w:rPr>
              <w:rFonts w:eastAsiaTheme="minorEastAsia"/>
              <w:noProof/>
              <w:sz w:val="24"/>
              <w:szCs w:val="24"/>
              <w:lang w:eastAsia="en-GB"/>
            </w:rPr>
          </w:pPr>
          <w:hyperlink w:anchor="_Toc192372078" w:history="1">
            <w:r w:rsidRPr="00FA4915">
              <w:rPr>
                <w:rStyle w:val="Hyperlink"/>
                <w:noProof/>
              </w:rPr>
              <w:t>D1: The Evaluation Process of Disruptive Digital Innovation Development and its Integration and Measurement</w:t>
            </w:r>
            <w:r>
              <w:rPr>
                <w:noProof/>
                <w:webHidden/>
              </w:rPr>
              <w:tab/>
            </w:r>
            <w:r>
              <w:rPr>
                <w:noProof/>
                <w:webHidden/>
              </w:rPr>
              <w:fldChar w:fldCharType="begin"/>
            </w:r>
            <w:r>
              <w:rPr>
                <w:noProof/>
                <w:webHidden/>
              </w:rPr>
              <w:instrText xml:space="preserve"> PAGEREF _Toc192372078 \h </w:instrText>
            </w:r>
            <w:r>
              <w:rPr>
                <w:noProof/>
                <w:webHidden/>
              </w:rPr>
            </w:r>
            <w:r>
              <w:rPr>
                <w:noProof/>
                <w:webHidden/>
              </w:rPr>
              <w:fldChar w:fldCharType="separate"/>
            </w:r>
            <w:r>
              <w:rPr>
                <w:noProof/>
                <w:webHidden/>
              </w:rPr>
              <w:t>8</w:t>
            </w:r>
            <w:r>
              <w:rPr>
                <w:noProof/>
                <w:webHidden/>
              </w:rPr>
              <w:fldChar w:fldCharType="end"/>
            </w:r>
          </w:hyperlink>
        </w:p>
        <w:p w14:paraId="5861553C" w14:textId="0857FB8C" w:rsidR="00F21D3A" w:rsidRDefault="00F21D3A">
          <w:pPr>
            <w:pStyle w:val="TOC1"/>
            <w:tabs>
              <w:tab w:val="right" w:leader="dot" w:pos="9016"/>
            </w:tabs>
            <w:rPr>
              <w:rFonts w:eastAsiaTheme="minorEastAsia"/>
              <w:noProof/>
              <w:sz w:val="24"/>
              <w:szCs w:val="24"/>
              <w:lang w:eastAsia="en-GB"/>
            </w:rPr>
          </w:pPr>
          <w:hyperlink w:anchor="_Toc192372079" w:history="1">
            <w:r w:rsidRPr="00FA4915">
              <w:rPr>
                <w:rStyle w:val="Hyperlink"/>
                <w:noProof/>
              </w:rPr>
              <w:t>P3: Different Types of Digital Transformation</w:t>
            </w:r>
            <w:r>
              <w:rPr>
                <w:noProof/>
                <w:webHidden/>
              </w:rPr>
              <w:tab/>
            </w:r>
            <w:r>
              <w:rPr>
                <w:noProof/>
                <w:webHidden/>
              </w:rPr>
              <w:fldChar w:fldCharType="begin"/>
            </w:r>
            <w:r>
              <w:rPr>
                <w:noProof/>
                <w:webHidden/>
              </w:rPr>
              <w:instrText xml:space="preserve"> PAGEREF _Toc192372079 \h </w:instrText>
            </w:r>
            <w:r>
              <w:rPr>
                <w:noProof/>
                <w:webHidden/>
              </w:rPr>
            </w:r>
            <w:r>
              <w:rPr>
                <w:noProof/>
                <w:webHidden/>
              </w:rPr>
              <w:fldChar w:fldCharType="separate"/>
            </w:r>
            <w:r>
              <w:rPr>
                <w:noProof/>
                <w:webHidden/>
              </w:rPr>
              <w:t>11</w:t>
            </w:r>
            <w:r>
              <w:rPr>
                <w:noProof/>
                <w:webHidden/>
              </w:rPr>
              <w:fldChar w:fldCharType="end"/>
            </w:r>
          </w:hyperlink>
        </w:p>
        <w:p w14:paraId="290FC6B9" w14:textId="0FCF9DDF" w:rsidR="00F21D3A" w:rsidRDefault="00F21D3A">
          <w:pPr>
            <w:pStyle w:val="TOC1"/>
            <w:tabs>
              <w:tab w:val="right" w:leader="dot" w:pos="9016"/>
            </w:tabs>
            <w:rPr>
              <w:rFonts w:eastAsiaTheme="minorEastAsia"/>
              <w:noProof/>
              <w:sz w:val="24"/>
              <w:szCs w:val="24"/>
              <w:lang w:eastAsia="en-GB"/>
            </w:rPr>
          </w:pPr>
          <w:hyperlink w:anchor="_Toc192372080" w:history="1">
            <w:r w:rsidRPr="00FA4915">
              <w:rPr>
                <w:rStyle w:val="Hyperlink"/>
                <w:noProof/>
              </w:rPr>
              <w:t>M2: Business Strategy plays a critical role in steering digital transformation initiatives.</w:t>
            </w:r>
            <w:r>
              <w:rPr>
                <w:noProof/>
                <w:webHidden/>
              </w:rPr>
              <w:tab/>
            </w:r>
            <w:r>
              <w:rPr>
                <w:noProof/>
                <w:webHidden/>
              </w:rPr>
              <w:fldChar w:fldCharType="begin"/>
            </w:r>
            <w:r>
              <w:rPr>
                <w:noProof/>
                <w:webHidden/>
              </w:rPr>
              <w:instrText xml:space="preserve"> PAGEREF _Toc192372080 \h </w:instrText>
            </w:r>
            <w:r>
              <w:rPr>
                <w:noProof/>
                <w:webHidden/>
              </w:rPr>
            </w:r>
            <w:r>
              <w:rPr>
                <w:noProof/>
                <w:webHidden/>
              </w:rPr>
              <w:fldChar w:fldCharType="separate"/>
            </w:r>
            <w:r>
              <w:rPr>
                <w:noProof/>
                <w:webHidden/>
              </w:rPr>
              <w:t>12</w:t>
            </w:r>
            <w:r>
              <w:rPr>
                <w:noProof/>
                <w:webHidden/>
              </w:rPr>
              <w:fldChar w:fldCharType="end"/>
            </w:r>
          </w:hyperlink>
        </w:p>
        <w:p w14:paraId="5D477E92" w14:textId="3524AE50" w:rsidR="00F21D3A" w:rsidRDefault="00F21D3A">
          <w:pPr>
            <w:pStyle w:val="TOC1"/>
            <w:tabs>
              <w:tab w:val="right" w:leader="dot" w:pos="9016"/>
            </w:tabs>
            <w:rPr>
              <w:rFonts w:eastAsiaTheme="minorEastAsia"/>
              <w:noProof/>
              <w:sz w:val="24"/>
              <w:szCs w:val="24"/>
              <w:lang w:eastAsia="en-GB"/>
            </w:rPr>
          </w:pPr>
          <w:hyperlink w:anchor="_Toc192372081" w:history="1">
            <w:r w:rsidRPr="00FA4915">
              <w:rPr>
                <w:rStyle w:val="Hyperlink"/>
                <w:noProof/>
              </w:rPr>
              <w:t>P4: Requirements for a Successful Digital Transformation Process</w:t>
            </w:r>
            <w:r>
              <w:rPr>
                <w:noProof/>
                <w:webHidden/>
              </w:rPr>
              <w:tab/>
            </w:r>
            <w:r>
              <w:rPr>
                <w:noProof/>
                <w:webHidden/>
              </w:rPr>
              <w:fldChar w:fldCharType="begin"/>
            </w:r>
            <w:r>
              <w:rPr>
                <w:noProof/>
                <w:webHidden/>
              </w:rPr>
              <w:instrText xml:space="preserve"> PAGEREF _Toc192372081 \h </w:instrText>
            </w:r>
            <w:r>
              <w:rPr>
                <w:noProof/>
                <w:webHidden/>
              </w:rPr>
            </w:r>
            <w:r>
              <w:rPr>
                <w:noProof/>
                <w:webHidden/>
              </w:rPr>
              <w:fldChar w:fldCharType="separate"/>
            </w:r>
            <w:r>
              <w:rPr>
                <w:noProof/>
                <w:webHidden/>
              </w:rPr>
              <w:t>16</w:t>
            </w:r>
            <w:r>
              <w:rPr>
                <w:noProof/>
                <w:webHidden/>
              </w:rPr>
              <w:fldChar w:fldCharType="end"/>
            </w:r>
          </w:hyperlink>
        </w:p>
        <w:p w14:paraId="1ACF9F4D" w14:textId="1D4A18AF" w:rsidR="00F21D3A" w:rsidRDefault="00F21D3A">
          <w:pPr>
            <w:pStyle w:val="TOC1"/>
            <w:tabs>
              <w:tab w:val="right" w:leader="dot" w:pos="9016"/>
            </w:tabs>
            <w:rPr>
              <w:rFonts w:eastAsiaTheme="minorEastAsia"/>
              <w:noProof/>
              <w:sz w:val="24"/>
              <w:szCs w:val="24"/>
              <w:lang w:eastAsia="en-GB"/>
            </w:rPr>
          </w:pPr>
          <w:hyperlink w:anchor="_Toc192372082" w:history="1">
            <w:r w:rsidRPr="00FA4915">
              <w:rPr>
                <w:rStyle w:val="Hyperlink"/>
                <w:noProof/>
              </w:rPr>
              <w:t>P5: Building a Digital Transformation Business Case</w:t>
            </w:r>
            <w:r>
              <w:rPr>
                <w:noProof/>
                <w:webHidden/>
              </w:rPr>
              <w:tab/>
            </w:r>
            <w:r>
              <w:rPr>
                <w:noProof/>
                <w:webHidden/>
              </w:rPr>
              <w:fldChar w:fldCharType="begin"/>
            </w:r>
            <w:r>
              <w:rPr>
                <w:noProof/>
                <w:webHidden/>
              </w:rPr>
              <w:instrText xml:space="preserve"> PAGEREF _Toc192372082 \h </w:instrText>
            </w:r>
            <w:r>
              <w:rPr>
                <w:noProof/>
                <w:webHidden/>
              </w:rPr>
            </w:r>
            <w:r>
              <w:rPr>
                <w:noProof/>
                <w:webHidden/>
              </w:rPr>
              <w:fldChar w:fldCharType="separate"/>
            </w:r>
            <w:r>
              <w:rPr>
                <w:noProof/>
                <w:webHidden/>
              </w:rPr>
              <w:t>18</w:t>
            </w:r>
            <w:r>
              <w:rPr>
                <w:noProof/>
                <w:webHidden/>
              </w:rPr>
              <w:fldChar w:fldCharType="end"/>
            </w:r>
          </w:hyperlink>
        </w:p>
        <w:p w14:paraId="2A1F14E8" w14:textId="11F9C53A" w:rsidR="00F21D3A" w:rsidRDefault="00F21D3A">
          <w:pPr>
            <w:pStyle w:val="TOC1"/>
            <w:tabs>
              <w:tab w:val="right" w:leader="dot" w:pos="9016"/>
            </w:tabs>
            <w:rPr>
              <w:rFonts w:eastAsiaTheme="minorEastAsia"/>
              <w:noProof/>
              <w:sz w:val="24"/>
              <w:szCs w:val="24"/>
              <w:lang w:eastAsia="en-GB"/>
            </w:rPr>
          </w:pPr>
          <w:hyperlink w:anchor="_Toc192372083" w:history="1">
            <w:r w:rsidRPr="00FA4915">
              <w:rPr>
                <w:rStyle w:val="Hyperlink"/>
                <w:noProof/>
              </w:rPr>
              <w:t>M3: Measuring Effectiveness of Digital Transformation</w:t>
            </w:r>
            <w:r>
              <w:rPr>
                <w:noProof/>
                <w:webHidden/>
              </w:rPr>
              <w:tab/>
            </w:r>
            <w:r>
              <w:rPr>
                <w:noProof/>
                <w:webHidden/>
              </w:rPr>
              <w:fldChar w:fldCharType="begin"/>
            </w:r>
            <w:r>
              <w:rPr>
                <w:noProof/>
                <w:webHidden/>
              </w:rPr>
              <w:instrText xml:space="preserve"> PAGEREF _Toc192372083 \h </w:instrText>
            </w:r>
            <w:r>
              <w:rPr>
                <w:noProof/>
                <w:webHidden/>
              </w:rPr>
            </w:r>
            <w:r>
              <w:rPr>
                <w:noProof/>
                <w:webHidden/>
              </w:rPr>
              <w:fldChar w:fldCharType="separate"/>
            </w:r>
            <w:r>
              <w:rPr>
                <w:noProof/>
                <w:webHidden/>
              </w:rPr>
              <w:t>20</w:t>
            </w:r>
            <w:r>
              <w:rPr>
                <w:noProof/>
                <w:webHidden/>
              </w:rPr>
              <w:fldChar w:fldCharType="end"/>
            </w:r>
          </w:hyperlink>
        </w:p>
        <w:p w14:paraId="0571CA26" w14:textId="58D7BF73" w:rsidR="00F21D3A" w:rsidRDefault="00F21D3A">
          <w:pPr>
            <w:pStyle w:val="TOC1"/>
            <w:tabs>
              <w:tab w:val="right" w:leader="dot" w:pos="9016"/>
            </w:tabs>
            <w:rPr>
              <w:rFonts w:eastAsiaTheme="minorEastAsia"/>
              <w:noProof/>
              <w:sz w:val="24"/>
              <w:szCs w:val="24"/>
              <w:lang w:eastAsia="en-GB"/>
            </w:rPr>
          </w:pPr>
          <w:hyperlink w:anchor="_Toc192372084" w:history="1">
            <w:r w:rsidRPr="00FA4915">
              <w:rPr>
                <w:rStyle w:val="Hyperlink"/>
                <w:noProof/>
              </w:rPr>
              <w:t>P6: Methods for Knowledge Development and Intellectual Property Protection</w:t>
            </w:r>
            <w:r>
              <w:rPr>
                <w:noProof/>
                <w:webHidden/>
              </w:rPr>
              <w:tab/>
            </w:r>
            <w:r>
              <w:rPr>
                <w:noProof/>
                <w:webHidden/>
              </w:rPr>
              <w:fldChar w:fldCharType="begin"/>
            </w:r>
            <w:r>
              <w:rPr>
                <w:noProof/>
                <w:webHidden/>
              </w:rPr>
              <w:instrText xml:space="preserve"> PAGEREF _Toc192372084 \h </w:instrText>
            </w:r>
            <w:r>
              <w:rPr>
                <w:noProof/>
                <w:webHidden/>
              </w:rPr>
            </w:r>
            <w:r>
              <w:rPr>
                <w:noProof/>
                <w:webHidden/>
              </w:rPr>
              <w:fldChar w:fldCharType="separate"/>
            </w:r>
            <w:r>
              <w:rPr>
                <w:noProof/>
                <w:webHidden/>
              </w:rPr>
              <w:t>21</w:t>
            </w:r>
            <w:r>
              <w:rPr>
                <w:noProof/>
                <w:webHidden/>
              </w:rPr>
              <w:fldChar w:fldCharType="end"/>
            </w:r>
          </w:hyperlink>
        </w:p>
        <w:p w14:paraId="7964BA51" w14:textId="47A6CC2A" w:rsidR="00F21D3A" w:rsidRDefault="00F21D3A">
          <w:pPr>
            <w:pStyle w:val="TOC1"/>
            <w:tabs>
              <w:tab w:val="right" w:leader="dot" w:pos="9016"/>
            </w:tabs>
            <w:rPr>
              <w:rFonts w:eastAsiaTheme="minorEastAsia"/>
              <w:noProof/>
              <w:sz w:val="24"/>
              <w:szCs w:val="24"/>
              <w:lang w:eastAsia="en-GB"/>
            </w:rPr>
          </w:pPr>
          <w:hyperlink w:anchor="_Toc192372085" w:history="1">
            <w:r w:rsidRPr="00FA4915">
              <w:rPr>
                <w:rStyle w:val="Hyperlink"/>
                <w:noProof/>
              </w:rPr>
              <w:t>M4: Evidence-Based Evaluation and Business Context</w:t>
            </w:r>
            <w:r>
              <w:rPr>
                <w:noProof/>
                <w:webHidden/>
              </w:rPr>
              <w:tab/>
            </w:r>
            <w:r>
              <w:rPr>
                <w:noProof/>
                <w:webHidden/>
              </w:rPr>
              <w:fldChar w:fldCharType="begin"/>
            </w:r>
            <w:r>
              <w:rPr>
                <w:noProof/>
                <w:webHidden/>
              </w:rPr>
              <w:instrText xml:space="preserve"> PAGEREF _Toc192372085 \h </w:instrText>
            </w:r>
            <w:r>
              <w:rPr>
                <w:noProof/>
                <w:webHidden/>
              </w:rPr>
            </w:r>
            <w:r>
              <w:rPr>
                <w:noProof/>
                <w:webHidden/>
              </w:rPr>
              <w:fldChar w:fldCharType="separate"/>
            </w:r>
            <w:r>
              <w:rPr>
                <w:noProof/>
                <w:webHidden/>
              </w:rPr>
              <w:t>26</w:t>
            </w:r>
            <w:r>
              <w:rPr>
                <w:noProof/>
                <w:webHidden/>
              </w:rPr>
              <w:fldChar w:fldCharType="end"/>
            </w:r>
          </w:hyperlink>
        </w:p>
        <w:p w14:paraId="284C9D34" w14:textId="0D877BA0" w:rsidR="00F21D3A" w:rsidRDefault="00F21D3A">
          <w:pPr>
            <w:pStyle w:val="TOC1"/>
            <w:tabs>
              <w:tab w:val="right" w:leader="dot" w:pos="9016"/>
            </w:tabs>
            <w:rPr>
              <w:rFonts w:eastAsiaTheme="minorEastAsia"/>
              <w:noProof/>
              <w:sz w:val="24"/>
              <w:szCs w:val="24"/>
              <w:lang w:eastAsia="en-GB"/>
            </w:rPr>
          </w:pPr>
          <w:hyperlink w:anchor="_Toc192372086" w:history="1">
            <w:r w:rsidRPr="00FA4915">
              <w:rPr>
                <w:rStyle w:val="Hyperlink"/>
                <w:noProof/>
              </w:rPr>
              <w:t>D2: Evaluating Digital Transformation and Overcoming Challenges</w:t>
            </w:r>
            <w:r>
              <w:rPr>
                <w:noProof/>
                <w:webHidden/>
              </w:rPr>
              <w:tab/>
            </w:r>
            <w:r>
              <w:rPr>
                <w:noProof/>
                <w:webHidden/>
              </w:rPr>
              <w:fldChar w:fldCharType="begin"/>
            </w:r>
            <w:r>
              <w:rPr>
                <w:noProof/>
                <w:webHidden/>
              </w:rPr>
              <w:instrText xml:space="preserve"> PAGEREF _Toc192372086 \h </w:instrText>
            </w:r>
            <w:r>
              <w:rPr>
                <w:noProof/>
                <w:webHidden/>
              </w:rPr>
            </w:r>
            <w:r>
              <w:rPr>
                <w:noProof/>
                <w:webHidden/>
              </w:rPr>
              <w:fldChar w:fldCharType="separate"/>
            </w:r>
            <w:r>
              <w:rPr>
                <w:noProof/>
                <w:webHidden/>
              </w:rPr>
              <w:t>27</w:t>
            </w:r>
            <w:r>
              <w:rPr>
                <w:noProof/>
                <w:webHidden/>
              </w:rPr>
              <w:fldChar w:fldCharType="end"/>
            </w:r>
          </w:hyperlink>
        </w:p>
        <w:p w14:paraId="1E379D66" w14:textId="1E6C3861" w:rsidR="00F21D3A" w:rsidRDefault="00F21D3A">
          <w:pPr>
            <w:pStyle w:val="TOC1"/>
            <w:tabs>
              <w:tab w:val="right" w:leader="dot" w:pos="9016"/>
            </w:tabs>
            <w:rPr>
              <w:rFonts w:eastAsiaTheme="minorEastAsia"/>
              <w:noProof/>
              <w:sz w:val="24"/>
              <w:szCs w:val="24"/>
              <w:lang w:eastAsia="en-GB"/>
            </w:rPr>
          </w:pPr>
          <w:hyperlink w:anchor="_Toc192372087" w:history="1">
            <w:r w:rsidRPr="00FA4915">
              <w:rPr>
                <w:rStyle w:val="Hyperlink"/>
                <w:noProof/>
              </w:rPr>
              <w:t>Appendix:</w:t>
            </w:r>
            <w:r>
              <w:rPr>
                <w:noProof/>
                <w:webHidden/>
              </w:rPr>
              <w:tab/>
            </w:r>
            <w:r>
              <w:rPr>
                <w:noProof/>
                <w:webHidden/>
              </w:rPr>
              <w:fldChar w:fldCharType="begin"/>
            </w:r>
            <w:r>
              <w:rPr>
                <w:noProof/>
                <w:webHidden/>
              </w:rPr>
              <w:instrText xml:space="preserve"> PAGEREF _Toc192372087 \h </w:instrText>
            </w:r>
            <w:r>
              <w:rPr>
                <w:noProof/>
                <w:webHidden/>
              </w:rPr>
            </w:r>
            <w:r>
              <w:rPr>
                <w:noProof/>
                <w:webHidden/>
              </w:rPr>
              <w:fldChar w:fldCharType="separate"/>
            </w:r>
            <w:r>
              <w:rPr>
                <w:noProof/>
                <w:webHidden/>
              </w:rPr>
              <w:t>30</w:t>
            </w:r>
            <w:r>
              <w:rPr>
                <w:noProof/>
                <w:webHidden/>
              </w:rPr>
              <w:fldChar w:fldCharType="end"/>
            </w:r>
          </w:hyperlink>
        </w:p>
        <w:p w14:paraId="569E0CCC" w14:textId="67191568" w:rsidR="00F21D3A" w:rsidRDefault="00F21D3A">
          <w:pPr>
            <w:pStyle w:val="TOC1"/>
            <w:tabs>
              <w:tab w:val="right" w:leader="dot" w:pos="9016"/>
            </w:tabs>
            <w:rPr>
              <w:rFonts w:eastAsiaTheme="minorEastAsia"/>
              <w:noProof/>
              <w:sz w:val="24"/>
              <w:szCs w:val="24"/>
              <w:lang w:eastAsia="en-GB"/>
            </w:rPr>
          </w:pPr>
          <w:hyperlink w:anchor="_Toc192372088" w:history="1">
            <w:r w:rsidRPr="00FA4915">
              <w:rPr>
                <w:rStyle w:val="Hyperlink"/>
                <w:noProof/>
              </w:rPr>
              <w:t>References:</w:t>
            </w:r>
            <w:r>
              <w:rPr>
                <w:noProof/>
                <w:webHidden/>
              </w:rPr>
              <w:tab/>
            </w:r>
            <w:r>
              <w:rPr>
                <w:noProof/>
                <w:webHidden/>
              </w:rPr>
              <w:fldChar w:fldCharType="begin"/>
            </w:r>
            <w:r>
              <w:rPr>
                <w:noProof/>
                <w:webHidden/>
              </w:rPr>
              <w:instrText xml:space="preserve"> PAGEREF _Toc192372088 \h </w:instrText>
            </w:r>
            <w:r>
              <w:rPr>
                <w:noProof/>
                <w:webHidden/>
              </w:rPr>
            </w:r>
            <w:r>
              <w:rPr>
                <w:noProof/>
                <w:webHidden/>
              </w:rPr>
              <w:fldChar w:fldCharType="separate"/>
            </w:r>
            <w:r>
              <w:rPr>
                <w:noProof/>
                <w:webHidden/>
              </w:rPr>
              <w:t>49</w:t>
            </w:r>
            <w:r>
              <w:rPr>
                <w:noProof/>
                <w:webHidden/>
              </w:rPr>
              <w:fldChar w:fldCharType="end"/>
            </w:r>
          </w:hyperlink>
        </w:p>
        <w:p w14:paraId="7D115C45" w14:textId="085DD78A" w:rsidR="00C85C2B" w:rsidRDefault="00C85C2B">
          <w:r>
            <w:rPr>
              <w:b/>
              <w:bCs/>
              <w:noProof/>
            </w:rPr>
            <w:fldChar w:fldCharType="end"/>
          </w:r>
        </w:p>
      </w:sdtContent>
    </w:sdt>
    <w:p w14:paraId="27BB93CC" w14:textId="441C29A7" w:rsidR="00C85C2B" w:rsidRDefault="00C85C2B">
      <w:pPr>
        <w:rPr>
          <w:rFonts w:asciiTheme="majorHAnsi" w:eastAsiaTheme="majorEastAsia" w:hAnsiTheme="majorHAnsi" w:cstheme="majorBidi"/>
          <w:spacing w:val="-10"/>
          <w:kern w:val="28"/>
          <w:sz w:val="56"/>
          <w:szCs w:val="56"/>
        </w:rPr>
      </w:pPr>
    </w:p>
    <w:p w14:paraId="3DC7CC0C" w14:textId="77777777" w:rsidR="00686DBA" w:rsidRDefault="00686DBA" w:rsidP="009B260D">
      <w:pPr>
        <w:pStyle w:val="Title"/>
      </w:pPr>
    </w:p>
    <w:p w14:paraId="05B72FB2" w14:textId="77777777" w:rsidR="00943877" w:rsidRDefault="00943877" w:rsidP="009B260D">
      <w:pPr>
        <w:pStyle w:val="Title"/>
      </w:pPr>
    </w:p>
    <w:p w14:paraId="1D888DD8" w14:textId="77777777" w:rsidR="00943877" w:rsidRDefault="00943877" w:rsidP="009B260D">
      <w:pPr>
        <w:pStyle w:val="Title"/>
      </w:pPr>
    </w:p>
    <w:p w14:paraId="62DB243E" w14:textId="77777777" w:rsidR="00943877" w:rsidRDefault="00943877" w:rsidP="009B260D">
      <w:pPr>
        <w:pStyle w:val="Title"/>
      </w:pPr>
    </w:p>
    <w:p w14:paraId="011822D4" w14:textId="77777777" w:rsidR="00943877" w:rsidRDefault="00943877" w:rsidP="009B260D">
      <w:pPr>
        <w:pStyle w:val="Title"/>
      </w:pPr>
    </w:p>
    <w:p w14:paraId="203AD0E7" w14:textId="77777777" w:rsidR="00943877" w:rsidRDefault="00943877" w:rsidP="009B260D">
      <w:pPr>
        <w:pStyle w:val="Title"/>
      </w:pPr>
    </w:p>
    <w:p w14:paraId="700D67E0" w14:textId="77777777" w:rsidR="00943877" w:rsidRDefault="00943877" w:rsidP="009B260D">
      <w:pPr>
        <w:pStyle w:val="Title"/>
      </w:pPr>
    </w:p>
    <w:p w14:paraId="1E0C5DAD" w14:textId="0B6D02B4" w:rsidR="008A26BA" w:rsidRPr="00872644" w:rsidRDefault="008A26BA" w:rsidP="009B260D">
      <w:pPr>
        <w:pStyle w:val="Title"/>
      </w:pPr>
      <w:r w:rsidRPr="00872644">
        <w:lastRenderedPageBreak/>
        <w:t>Business Transformation Through Digital Innovation and Market Disruption</w:t>
      </w:r>
    </w:p>
    <w:p w14:paraId="5B727071" w14:textId="77777777" w:rsidR="008A26BA" w:rsidRPr="00872644" w:rsidRDefault="008A26BA" w:rsidP="008A26BA">
      <w:pPr>
        <w:rPr>
          <w:rFonts w:ascii="Times New Roman" w:hAnsi="Times New Roman" w:cs="Times New Roman"/>
        </w:rPr>
      </w:pPr>
    </w:p>
    <w:p w14:paraId="50507A8A" w14:textId="77777777" w:rsidR="008A26BA" w:rsidRPr="00872644" w:rsidRDefault="008A26BA" w:rsidP="009B260D">
      <w:pPr>
        <w:pStyle w:val="Heading1"/>
      </w:pPr>
      <w:bookmarkStart w:id="1" w:name="_Toc192372074"/>
      <w:r w:rsidRPr="00872644">
        <w:t>Introduction</w:t>
      </w:r>
      <w:bookmarkEnd w:id="1"/>
      <w:r w:rsidRPr="00872644">
        <w:t xml:space="preserve"> </w:t>
      </w:r>
    </w:p>
    <w:p w14:paraId="3A79D1A8" w14:textId="77777777" w:rsidR="008A26BA" w:rsidRPr="00872644" w:rsidRDefault="008A26BA" w:rsidP="008A26BA">
      <w:pPr>
        <w:rPr>
          <w:rFonts w:ascii="Times New Roman" w:hAnsi="Times New Roman" w:cs="Times New Roman"/>
        </w:rPr>
      </w:pPr>
    </w:p>
    <w:p w14:paraId="6E6CE57B" w14:textId="66E53719" w:rsidR="008A26BA" w:rsidRPr="00872644" w:rsidRDefault="008A26BA" w:rsidP="008A26BA">
      <w:pPr>
        <w:rPr>
          <w:rFonts w:ascii="Times New Roman" w:hAnsi="Times New Roman" w:cs="Times New Roman"/>
        </w:rPr>
      </w:pPr>
      <w:r w:rsidRPr="00872644">
        <w:rPr>
          <w:rFonts w:ascii="Times New Roman" w:hAnsi="Times New Roman" w:cs="Times New Roman"/>
        </w:rPr>
        <w:t>Digital innovation has completely changed the business environment while creating market disruptions and transforming industry structures. Businesses that implement digital innovation strategies achieve superior market positions while improving operational efficiency and creating novel customer value propositions. The paper examines the digital innovation environment alongside its organizational importance and innovation sources while identifying leadership, culture, and teamwork as key elements in supporting disruptive innovation development</w:t>
      </w:r>
      <w:r w:rsidR="002D0FCA">
        <w:rPr>
          <w:rFonts w:ascii="Times New Roman" w:hAnsi="Times New Roman" w:cs="Times New Roman"/>
        </w:rPr>
        <w:t xml:space="preserve"> </w:t>
      </w:r>
      <w:r w:rsidR="002D0FCA" w:rsidRPr="002D0FCA">
        <w:rPr>
          <w:rFonts w:ascii="Times New Roman" w:hAnsi="Times New Roman" w:cs="Times New Roman"/>
        </w:rPr>
        <w:t>(Plekhanov, Franke and Netland, 2022)</w:t>
      </w:r>
      <w:r w:rsidRPr="00872644">
        <w:rPr>
          <w:rFonts w:ascii="Times New Roman" w:hAnsi="Times New Roman" w:cs="Times New Roman"/>
        </w:rPr>
        <w:t>.</w:t>
      </w:r>
    </w:p>
    <w:p w14:paraId="62AC9C83" w14:textId="77777777" w:rsidR="008A26BA" w:rsidRPr="00872644" w:rsidRDefault="008A26BA" w:rsidP="008A26BA">
      <w:pPr>
        <w:rPr>
          <w:rFonts w:ascii="Times New Roman" w:hAnsi="Times New Roman" w:cs="Times New Roman"/>
        </w:rPr>
      </w:pPr>
    </w:p>
    <w:p w14:paraId="12FD3F1C" w14:textId="77777777" w:rsidR="008A26BA" w:rsidRPr="00872644" w:rsidRDefault="008A26BA" w:rsidP="009B260D">
      <w:pPr>
        <w:pStyle w:val="Heading1"/>
      </w:pPr>
      <w:bookmarkStart w:id="2" w:name="_Toc192372075"/>
      <w:r w:rsidRPr="00872644">
        <w:t>P1: Digital Innovation and Its Importance</w:t>
      </w:r>
      <w:bookmarkEnd w:id="2"/>
      <w:r w:rsidRPr="00872644">
        <w:t xml:space="preserve"> </w:t>
      </w:r>
    </w:p>
    <w:p w14:paraId="186ACFC5" w14:textId="77777777" w:rsidR="008A26BA" w:rsidRPr="00872644" w:rsidRDefault="008A26BA" w:rsidP="008A26BA">
      <w:pPr>
        <w:rPr>
          <w:rFonts w:ascii="Times New Roman" w:hAnsi="Times New Roman" w:cs="Times New Roman"/>
        </w:rPr>
      </w:pPr>
    </w:p>
    <w:p w14:paraId="54B16DB1"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Digital innovation applies digital technology to develop new and enhanced business processes as well as products and services and business models. Digital innovations apply new technological discoveries to enable business growth and transformation unlike digital inventions which represent original technological discoveries. Several reasons demonstrate why digital innovation plays a vital role for organizations.</w:t>
      </w:r>
    </w:p>
    <w:p w14:paraId="35C9F0D3" w14:textId="77777777" w:rsidR="008A26BA" w:rsidRPr="00872644" w:rsidRDefault="008A26BA" w:rsidP="008A26BA">
      <w:pPr>
        <w:rPr>
          <w:rFonts w:ascii="Times New Roman" w:hAnsi="Times New Roman" w:cs="Times New Roman"/>
        </w:rPr>
      </w:pPr>
    </w:p>
    <w:p w14:paraId="1F289A1C"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Competitive Advantage: Businesses that use digital innovation achieve market differentiation by offering unique products and services while enhancing customer experiences and improving operational efficiency.</w:t>
      </w:r>
    </w:p>
    <w:p w14:paraId="73ACD446" w14:textId="77777777" w:rsidR="008A26BA" w:rsidRPr="00872644" w:rsidRDefault="008A26BA" w:rsidP="008A26BA">
      <w:pPr>
        <w:rPr>
          <w:rFonts w:ascii="Times New Roman" w:hAnsi="Times New Roman" w:cs="Times New Roman"/>
        </w:rPr>
      </w:pPr>
    </w:p>
    <w:p w14:paraId="485872CC"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Scalability and Efficiency: Through the utilization of cloud computing, artificial intelligence (AI) and the Internet of Things (IoT) businesses achieve seamless operational scalability while optimizing their resource allocation.</w:t>
      </w:r>
    </w:p>
    <w:p w14:paraId="0438CF35" w14:textId="77777777" w:rsidR="008A26BA" w:rsidRPr="00872644" w:rsidRDefault="008A26BA" w:rsidP="008A26BA">
      <w:pPr>
        <w:rPr>
          <w:rFonts w:ascii="Times New Roman" w:hAnsi="Times New Roman" w:cs="Times New Roman"/>
        </w:rPr>
      </w:pPr>
    </w:p>
    <w:p w14:paraId="1271E897"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Enhanced Customer Experience: Data-driven insights combined with personalization and automation enable businesses to respond effectively to their customers’ changing requirements.</w:t>
      </w:r>
    </w:p>
    <w:p w14:paraId="36F4B582" w14:textId="77777777" w:rsidR="008A26BA" w:rsidRPr="00872644" w:rsidRDefault="008A26BA" w:rsidP="008A26BA">
      <w:pPr>
        <w:rPr>
          <w:rFonts w:ascii="Times New Roman" w:hAnsi="Times New Roman" w:cs="Times New Roman"/>
        </w:rPr>
      </w:pPr>
    </w:p>
    <w:p w14:paraId="64E40F18"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New Revenue Streams: Subscription-based services, e-commerce platforms, and digital ecosystems among other digital business models provide fresh monetization opportunities.</w:t>
      </w:r>
    </w:p>
    <w:p w14:paraId="1C2407E1" w14:textId="77777777" w:rsidR="008A26BA" w:rsidRPr="00872644" w:rsidRDefault="008A26BA" w:rsidP="008A26BA">
      <w:pPr>
        <w:rPr>
          <w:rFonts w:ascii="Times New Roman" w:hAnsi="Times New Roman" w:cs="Times New Roman"/>
        </w:rPr>
      </w:pPr>
    </w:p>
    <w:p w14:paraId="2D4EF564" w14:textId="2B1CD56C" w:rsidR="008A26BA" w:rsidRDefault="008A26BA" w:rsidP="008A26BA">
      <w:pPr>
        <w:rPr>
          <w:rFonts w:ascii="Times New Roman" w:hAnsi="Times New Roman" w:cs="Times New Roman"/>
        </w:rPr>
      </w:pPr>
      <w:r w:rsidRPr="00872644">
        <w:rPr>
          <w:rFonts w:ascii="Times New Roman" w:hAnsi="Times New Roman" w:cs="Times New Roman"/>
        </w:rPr>
        <w:lastRenderedPageBreak/>
        <w:t>Adaptability and Resilience: Digital innovation enables organizations to rapidly adjust their strategies to address new market trends and disruptions in a fast-paced environment</w:t>
      </w:r>
      <w:sdt>
        <w:sdtPr>
          <w:rPr>
            <w:rFonts w:ascii="Times New Roman" w:hAnsi="Times New Roman" w:cs="Times New Roman"/>
          </w:rPr>
          <w:id w:val="-533273831"/>
          <w:citation/>
        </w:sdtPr>
        <w:sdtContent>
          <w:r w:rsidR="00C7185D">
            <w:rPr>
              <w:rFonts w:ascii="Times New Roman" w:hAnsi="Times New Roman" w:cs="Times New Roman"/>
            </w:rPr>
            <w:fldChar w:fldCharType="begin"/>
          </w:r>
          <w:r w:rsidR="00C7185D">
            <w:rPr>
              <w:rFonts w:ascii="Times New Roman" w:hAnsi="Times New Roman" w:cs="Times New Roman"/>
            </w:rPr>
            <w:instrText xml:space="preserve"> CITATION med22 \l 2057 </w:instrText>
          </w:r>
          <w:r w:rsidR="00C7185D">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(media tool, 2022)</w:t>
          </w:r>
          <w:r w:rsidR="00C7185D">
            <w:rPr>
              <w:rFonts w:ascii="Times New Roman" w:hAnsi="Times New Roman" w:cs="Times New Roman"/>
            </w:rPr>
            <w:fldChar w:fldCharType="end"/>
          </w:r>
        </w:sdtContent>
      </w:sdt>
      <w:r w:rsidR="002D0FCA">
        <w:rPr>
          <w:rFonts w:ascii="Times New Roman" w:hAnsi="Times New Roman" w:cs="Times New Roman"/>
        </w:rPr>
        <w:t xml:space="preserve"> </w:t>
      </w:r>
      <w:sdt>
        <w:sdtPr>
          <w:rPr>
            <w:rFonts w:ascii="Times New Roman" w:hAnsi="Times New Roman" w:cs="Times New Roman"/>
          </w:rPr>
          <w:id w:val="932091070"/>
          <w:citation/>
        </w:sdtPr>
        <w:sdtContent>
          <w:r w:rsidR="002D0FCA">
            <w:rPr>
              <w:rFonts w:ascii="Times New Roman" w:hAnsi="Times New Roman" w:cs="Times New Roman"/>
            </w:rPr>
            <w:fldChar w:fldCharType="begin"/>
          </w:r>
          <w:r w:rsidR="002D0FCA">
            <w:rPr>
              <w:rFonts w:ascii="Times New Roman" w:hAnsi="Times New Roman" w:cs="Times New Roman"/>
            </w:rPr>
            <w:instrText xml:space="preserve"> CITATION Ala24 \l 2057 </w:instrText>
          </w:r>
          <w:r w:rsidR="002D0FCA">
            <w:rPr>
              <w:rFonts w:ascii="Times New Roman" w:hAnsi="Times New Roman" w:cs="Times New Roman"/>
            </w:rPr>
            <w:fldChar w:fldCharType="separate"/>
          </w:r>
          <w:r w:rsidR="00251F24" w:rsidRPr="00251F24">
            <w:rPr>
              <w:rFonts w:ascii="Times New Roman" w:hAnsi="Times New Roman" w:cs="Times New Roman"/>
              <w:noProof/>
            </w:rPr>
            <w:t>((Alabi, 2024), 2024)</w:t>
          </w:r>
          <w:r w:rsidR="002D0FCA">
            <w:rPr>
              <w:rFonts w:ascii="Times New Roman" w:hAnsi="Times New Roman" w:cs="Times New Roman"/>
            </w:rPr>
            <w:fldChar w:fldCharType="end"/>
          </w:r>
        </w:sdtContent>
      </w:sdt>
      <w:r w:rsidRPr="00872644">
        <w:rPr>
          <w:rFonts w:ascii="Times New Roman" w:hAnsi="Times New Roman" w:cs="Times New Roman"/>
        </w:rPr>
        <w:t>.</w:t>
      </w:r>
    </w:p>
    <w:p w14:paraId="46CFA3C4" w14:textId="4C8C07BE" w:rsidR="009B260D" w:rsidRDefault="009B260D" w:rsidP="008A26BA">
      <w:pPr>
        <w:rPr>
          <w:rFonts w:ascii="Times New Roman" w:hAnsi="Times New Roman" w:cs="Times New Roman"/>
        </w:rPr>
      </w:pPr>
    </w:p>
    <w:p w14:paraId="5CB36D75" w14:textId="77777777" w:rsidR="00943877" w:rsidRDefault="00943877" w:rsidP="00E11BB4">
      <w:pPr>
        <w:pStyle w:val="Heading1"/>
      </w:pPr>
    </w:p>
    <w:p w14:paraId="02B98BD7" w14:textId="1DB24FFD" w:rsidR="00E11BB4" w:rsidRPr="00872644" w:rsidRDefault="00E11BB4" w:rsidP="00E11BB4">
      <w:pPr>
        <w:pStyle w:val="Heading1"/>
      </w:pPr>
      <w:bookmarkStart w:id="3" w:name="_Toc192372076"/>
      <w:r w:rsidRPr="00872644">
        <w:t>P2: The success of disruptive innovation efforts relies heavily on organizational leadership combined with culture and teamwork dynamics.</w:t>
      </w:r>
      <w:bookmarkEnd w:id="3"/>
    </w:p>
    <w:p w14:paraId="23365860" w14:textId="77777777" w:rsidR="00E11BB4" w:rsidRPr="00872644" w:rsidRDefault="00E11BB4" w:rsidP="00E11BB4">
      <w:pPr>
        <w:pStyle w:val="Heading1"/>
      </w:pPr>
    </w:p>
    <w:p w14:paraId="76E9273A"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Disruptive innovation creates products, services, or business models which disrupt current market standards and norms. The triumph of organizations implementing disruptive innovation requires strong leadership combined with supportive culture and effective teamwork.</w:t>
      </w:r>
    </w:p>
    <w:p w14:paraId="6992D06F" w14:textId="77777777" w:rsidR="00E11BB4" w:rsidRPr="00872644" w:rsidRDefault="00E11BB4" w:rsidP="00E11BB4">
      <w:pPr>
        <w:rPr>
          <w:rFonts w:ascii="Times New Roman" w:hAnsi="Times New Roman" w:cs="Times New Roman"/>
        </w:rPr>
      </w:pPr>
    </w:p>
    <w:p w14:paraId="40530F9C"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 xml:space="preserve">Leadership: </w:t>
      </w:r>
    </w:p>
    <w:p w14:paraId="4D8AB2FB" w14:textId="77777777" w:rsidR="00E11BB4" w:rsidRPr="00872644" w:rsidRDefault="00E11BB4" w:rsidP="00E11BB4">
      <w:pPr>
        <w:rPr>
          <w:rFonts w:ascii="Times New Roman" w:hAnsi="Times New Roman" w:cs="Times New Roman"/>
        </w:rPr>
      </w:pPr>
    </w:p>
    <w:p w14:paraId="5D0122D2"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Visionary leaders promote innovative strategies that connect digital transformation activities with business goals.</w:t>
      </w:r>
    </w:p>
    <w:p w14:paraId="0FA1B1C0" w14:textId="77777777" w:rsidR="00E11BB4" w:rsidRPr="00872644" w:rsidRDefault="00E11BB4" w:rsidP="00E11BB4">
      <w:pPr>
        <w:rPr>
          <w:rFonts w:ascii="Times New Roman" w:hAnsi="Times New Roman" w:cs="Times New Roman"/>
        </w:rPr>
      </w:pPr>
    </w:p>
    <w:p w14:paraId="492CD5F6"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Exceptional leaders promote digital adoption while reducing resistance to change and enable their employees to test new ideas.</w:t>
      </w:r>
    </w:p>
    <w:p w14:paraId="58191595" w14:textId="77777777" w:rsidR="00E11BB4" w:rsidRPr="00872644" w:rsidRDefault="00E11BB4" w:rsidP="00E11BB4">
      <w:pPr>
        <w:rPr>
          <w:rFonts w:ascii="Times New Roman" w:hAnsi="Times New Roman" w:cs="Times New Roman"/>
        </w:rPr>
      </w:pPr>
    </w:p>
    <w:p w14:paraId="555DDF74"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Customer-centric innovation helps ensure technological developments meet user needs and market demands.</w:t>
      </w:r>
    </w:p>
    <w:p w14:paraId="0D523551" w14:textId="77777777" w:rsidR="00E11BB4" w:rsidRPr="00872644" w:rsidRDefault="00E11BB4" w:rsidP="00E11BB4">
      <w:pPr>
        <w:rPr>
          <w:rFonts w:ascii="Times New Roman" w:hAnsi="Times New Roman" w:cs="Times New Roman"/>
        </w:rPr>
      </w:pPr>
    </w:p>
    <w:p w14:paraId="25D4258A"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 xml:space="preserve">Culture: </w:t>
      </w:r>
    </w:p>
    <w:p w14:paraId="56B0F30D" w14:textId="77777777" w:rsidR="00E11BB4" w:rsidRPr="00872644" w:rsidRDefault="00E11BB4" w:rsidP="00E11BB4">
      <w:pPr>
        <w:rPr>
          <w:rFonts w:ascii="Times New Roman" w:hAnsi="Times New Roman" w:cs="Times New Roman"/>
        </w:rPr>
      </w:pPr>
    </w:p>
    <w:p w14:paraId="5D692458"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Digital innovation requires a culture that values experimentation alongside risk-taking and resilience.</w:t>
      </w:r>
    </w:p>
    <w:p w14:paraId="25A43004" w14:textId="77777777" w:rsidR="00E11BB4" w:rsidRPr="00872644" w:rsidRDefault="00E11BB4" w:rsidP="00E11BB4">
      <w:pPr>
        <w:rPr>
          <w:rFonts w:ascii="Times New Roman" w:hAnsi="Times New Roman" w:cs="Times New Roman"/>
        </w:rPr>
      </w:pPr>
    </w:p>
    <w:p w14:paraId="26D2E072"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Organizations should build a workplace atmosphere where failure functions as a learning tool instead of a barrier.</w:t>
      </w:r>
    </w:p>
    <w:p w14:paraId="02F94AD6" w14:textId="77777777" w:rsidR="00E11BB4" w:rsidRPr="00872644" w:rsidRDefault="00E11BB4" w:rsidP="00E11BB4">
      <w:pPr>
        <w:rPr>
          <w:rFonts w:ascii="Times New Roman" w:hAnsi="Times New Roman" w:cs="Times New Roman"/>
        </w:rPr>
      </w:pPr>
    </w:p>
    <w:p w14:paraId="30B8A9EB"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lastRenderedPageBreak/>
        <w:t>Cross-functional collaboration drives innovation by bringing together different perspectives and areas of expertise.</w:t>
      </w:r>
    </w:p>
    <w:p w14:paraId="375B5C5D" w14:textId="77777777" w:rsidR="00E11BB4" w:rsidRPr="00872644" w:rsidRDefault="00E11BB4" w:rsidP="00E11BB4">
      <w:pPr>
        <w:rPr>
          <w:rFonts w:ascii="Times New Roman" w:hAnsi="Times New Roman" w:cs="Times New Roman"/>
        </w:rPr>
      </w:pPr>
    </w:p>
    <w:p w14:paraId="46F32AE9"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 xml:space="preserve">Teamwork: </w:t>
      </w:r>
    </w:p>
    <w:p w14:paraId="79C1FF4A" w14:textId="77777777" w:rsidR="00E11BB4" w:rsidRPr="00872644" w:rsidRDefault="00E11BB4" w:rsidP="00E11BB4">
      <w:pPr>
        <w:rPr>
          <w:rFonts w:ascii="Times New Roman" w:hAnsi="Times New Roman" w:cs="Times New Roman"/>
        </w:rPr>
      </w:pPr>
    </w:p>
    <w:p w14:paraId="226BA123"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Digital transformation requires the collaboration of multidisciplinary teams which combine technological, strategic, and operational insights.</w:t>
      </w:r>
    </w:p>
    <w:p w14:paraId="16117AE2" w14:textId="77777777" w:rsidR="00E11BB4" w:rsidRPr="00872644" w:rsidRDefault="00E11BB4" w:rsidP="00E11BB4">
      <w:pPr>
        <w:rPr>
          <w:rFonts w:ascii="Times New Roman" w:hAnsi="Times New Roman" w:cs="Times New Roman"/>
        </w:rPr>
      </w:pPr>
    </w:p>
    <w:p w14:paraId="37A3E84C"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Design thinking methods and agile practices enable quick generation of ideas and development through constant iteration and prototyping.</w:t>
      </w:r>
    </w:p>
    <w:p w14:paraId="26138E4B" w14:textId="77777777" w:rsidR="00E11BB4" w:rsidRPr="00872644" w:rsidRDefault="00E11BB4" w:rsidP="00E11BB4">
      <w:pPr>
        <w:rPr>
          <w:rFonts w:ascii="Times New Roman" w:hAnsi="Times New Roman" w:cs="Times New Roman"/>
        </w:rPr>
      </w:pPr>
    </w:p>
    <w:p w14:paraId="57468F30" w14:textId="71457D48" w:rsidR="00E11BB4" w:rsidRPr="00872644" w:rsidRDefault="00E11BB4" w:rsidP="00E11BB4">
      <w:pPr>
        <w:rPr>
          <w:rFonts w:ascii="Times New Roman" w:hAnsi="Times New Roman" w:cs="Times New Roman"/>
        </w:rPr>
      </w:pPr>
      <w:r w:rsidRPr="00872644">
        <w:rPr>
          <w:rFonts w:ascii="Times New Roman" w:hAnsi="Times New Roman" w:cs="Times New Roman"/>
        </w:rPr>
        <w:t>Open communication and information sharing build a unified vision and coordinated implementation of innovative approaches</w:t>
      </w:r>
      <w:sdt>
        <w:sdtPr>
          <w:rPr>
            <w:rFonts w:ascii="Times New Roman" w:hAnsi="Times New Roman" w:cs="Times New Roman"/>
          </w:rPr>
          <w:id w:val="-2046131314"/>
          <w:citation/>
        </w:sdtPr>
        <w:sdtContent>
          <w:r w:rsidR="00C7185D">
            <w:rPr>
              <w:rFonts w:ascii="Times New Roman" w:hAnsi="Times New Roman" w:cs="Times New Roman"/>
            </w:rPr>
            <w:fldChar w:fldCharType="begin"/>
          </w:r>
          <w:r w:rsidR="00C7185D">
            <w:rPr>
              <w:rFonts w:ascii="Times New Roman" w:hAnsi="Times New Roman" w:cs="Times New Roman"/>
            </w:rPr>
            <w:instrText xml:space="preserve"> CITATION Chr15 \l 2057 </w:instrText>
          </w:r>
          <w:r w:rsidR="00C7185D">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(Christensen, C.M., Raynor, M.E. and McDonald, R., 2015)</w:t>
          </w:r>
          <w:r w:rsidR="00C7185D">
            <w:rPr>
              <w:rFonts w:ascii="Times New Roman" w:hAnsi="Times New Roman" w:cs="Times New Roman"/>
            </w:rPr>
            <w:fldChar w:fldCharType="end"/>
          </w:r>
        </w:sdtContent>
      </w:sdt>
      <w:sdt>
        <w:sdtPr>
          <w:rPr>
            <w:rFonts w:ascii="Times New Roman" w:hAnsi="Times New Roman" w:cs="Times New Roman"/>
          </w:rPr>
          <w:id w:val="1518194991"/>
          <w:citation/>
        </w:sdtPr>
        <w:sdtContent>
          <w:r w:rsidR="00EA775C">
            <w:rPr>
              <w:rFonts w:ascii="Times New Roman" w:hAnsi="Times New Roman" w:cs="Times New Roman"/>
            </w:rPr>
            <w:fldChar w:fldCharType="begin"/>
          </w:r>
          <w:r w:rsidR="00EA775C">
            <w:rPr>
              <w:rFonts w:ascii="Times New Roman" w:hAnsi="Times New Roman" w:cs="Times New Roman"/>
            </w:rPr>
            <w:instrText xml:space="preserve"> CITATION Lar16 \l 2057 </w:instrText>
          </w:r>
          <w:r w:rsidR="00EA775C">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(Larson, C., 2016)</w:t>
          </w:r>
          <w:r w:rsidR="00EA775C">
            <w:rPr>
              <w:rFonts w:ascii="Times New Roman" w:hAnsi="Times New Roman" w:cs="Times New Roman"/>
            </w:rPr>
            <w:fldChar w:fldCharType="end"/>
          </w:r>
        </w:sdtContent>
      </w:sdt>
      <w:r w:rsidRPr="00872644">
        <w:rPr>
          <w:rFonts w:ascii="Times New Roman" w:hAnsi="Times New Roman" w:cs="Times New Roman"/>
        </w:rPr>
        <w:t>.</w:t>
      </w:r>
    </w:p>
    <w:p w14:paraId="48F00A44" w14:textId="77777777" w:rsidR="00E11BB4" w:rsidRPr="00872644" w:rsidRDefault="00E11BB4" w:rsidP="00E11BB4">
      <w:pPr>
        <w:rPr>
          <w:rFonts w:ascii="Times New Roman" w:hAnsi="Times New Roman" w:cs="Times New Roman"/>
        </w:rPr>
      </w:pPr>
    </w:p>
    <w:p w14:paraId="3BC6A6C6"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 xml:space="preserve">Conclusion </w:t>
      </w:r>
    </w:p>
    <w:p w14:paraId="4EF8CC20" w14:textId="77777777" w:rsidR="00E11BB4" w:rsidRPr="00872644" w:rsidRDefault="00E11BB4" w:rsidP="00E11BB4">
      <w:pPr>
        <w:rPr>
          <w:rFonts w:ascii="Times New Roman" w:hAnsi="Times New Roman" w:cs="Times New Roman"/>
        </w:rPr>
      </w:pPr>
    </w:p>
    <w:p w14:paraId="39BBCB6E"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Digital innovation serves as the key engine of market disruption and business transformation. Organizations that embrace new technologies while responding to consumer needs and promoting experimental work cultures achieve substantial competitive benefits. The elements of leadership combined with organizational culture and teamwork serve as essential factors for leveraging disruptive digital innovations. Businesses aiming to succeed during digital transformation should practice agility while maintaining continuous learning and investing in innovation-focused strategies.</w:t>
      </w:r>
    </w:p>
    <w:p w14:paraId="747812B3" w14:textId="77777777" w:rsidR="00E11BB4" w:rsidRPr="00872644" w:rsidRDefault="00E11BB4" w:rsidP="00E11BB4">
      <w:pPr>
        <w:rPr>
          <w:rFonts w:ascii="Times New Roman" w:hAnsi="Times New Roman" w:cs="Times New Roman"/>
        </w:rPr>
      </w:pPr>
    </w:p>
    <w:p w14:paraId="3D7251C4"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 xml:space="preserve">Recommendations </w:t>
      </w:r>
    </w:p>
    <w:p w14:paraId="65B7A60A" w14:textId="77777777" w:rsidR="00E11BB4" w:rsidRPr="00872644" w:rsidRDefault="00E11BB4" w:rsidP="00E11BB4">
      <w:pPr>
        <w:rPr>
          <w:rFonts w:ascii="Times New Roman" w:hAnsi="Times New Roman" w:cs="Times New Roman"/>
        </w:rPr>
      </w:pPr>
    </w:p>
    <w:p w14:paraId="5169C5AB"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Invest in Digital Capabilities: Organizations need to invest resources in new technologies while also focusing on data analytics and developing digital skills.</w:t>
      </w:r>
    </w:p>
    <w:p w14:paraId="61D10A82" w14:textId="77777777" w:rsidR="00E11BB4" w:rsidRPr="00872644" w:rsidRDefault="00E11BB4" w:rsidP="00E11BB4">
      <w:pPr>
        <w:rPr>
          <w:rFonts w:ascii="Times New Roman" w:hAnsi="Times New Roman" w:cs="Times New Roman"/>
        </w:rPr>
      </w:pPr>
    </w:p>
    <w:p w14:paraId="2B8D11D1"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Develop a Pro-Innovation Culture: Businesses need to cultivate a culture that embraces experimentation together with rapid learning and adaptability to achieve continued innovation.</w:t>
      </w:r>
    </w:p>
    <w:p w14:paraId="5DF14AAD" w14:textId="77777777" w:rsidR="00E11BB4" w:rsidRPr="00872644" w:rsidRDefault="00E11BB4" w:rsidP="00E11BB4">
      <w:pPr>
        <w:rPr>
          <w:rFonts w:ascii="Times New Roman" w:hAnsi="Times New Roman" w:cs="Times New Roman"/>
        </w:rPr>
      </w:pPr>
    </w:p>
    <w:p w14:paraId="0CCAC131"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Strengthen Leadership Commitment: Business leaders need to drive digital transformation efforts while building an organizational environment that values and rewards creative thinking and teamwork.</w:t>
      </w:r>
    </w:p>
    <w:p w14:paraId="59622F52" w14:textId="77777777" w:rsidR="00E11BB4" w:rsidRPr="00872644" w:rsidRDefault="00E11BB4" w:rsidP="00E11BB4">
      <w:pPr>
        <w:rPr>
          <w:rFonts w:ascii="Times New Roman" w:hAnsi="Times New Roman" w:cs="Times New Roman"/>
        </w:rPr>
      </w:pPr>
    </w:p>
    <w:p w14:paraId="26BE314F"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lastRenderedPageBreak/>
        <w:t>Leverage Strategic Partnerships: Working alongside technology companies together with academic research bodies and business competitors provides improved opportunities for innovation and faster business expansion.</w:t>
      </w:r>
    </w:p>
    <w:p w14:paraId="69767957" w14:textId="77777777" w:rsidR="00E11BB4" w:rsidRPr="00872644" w:rsidRDefault="00E11BB4" w:rsidP="00E11BB4">
      <w:pPr>
        <w:rPr>
          <w:rFonts w:ascii="Times New Roman" w:hAnsi="Times New Roman" w:cs="Times New Roman"/>
        </w:rPr>
      </w:pPr>
    </w:p>
    <w:p w14:paraId="0119F00D"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Implement Agile and Scalable Frameworks: Businesses that implement adaptive structures and processes achieve quick reactions to market changes and seize emerging business opportunities.</w:t>
      </w:r>
    </w:p>
    <w:p w14:paraId="5B1AD659" w14:textId="77777777" w:rsidR="00E11BB4" w:rsidRPr="00872644" w:rsidRDefault="00E11BB4" w:rsidP="00E11BB4">
      <w:pPr>
        <w:rPr>
          <w:rFonts w:ascii="Times New Roman" w:hAnsi="Times New Roman" w:cs="Times New Roman"/>
        </w:rPr>
      </w:pPr>
    </w:p>
    <w:p w14:paraId="2F9DF3F1" w14:textId="77777777" w:rsidR="00E11BB4" w:rsidRPr="00872644" w:rsidRDefault="00E11BB4" w:rsidP="00E11BB4">
      <w:pPr>
        <w:rPr>
          <w:rFonts w:ascii="Times New Roman" w:hAnsi="Times New Roman" w:cs="Times New Roman"/>
        </w:rPr>
      </w:pPr>
      <w:r w:rsidRPr="00872644">
        <w:rPr>
          <w:rFonts w:ascii="Times New Roman" w:hAnsi="Times New Roman" w:cs="Times New Roman"/>
        </w:rPr>
        <w:t>Organizations that adopt digital innovation and create supportive environments for disruptive change will achieve sustained success within changing market conditions.</w:t>
      </w:r>
    </w:p>
    <w:p w14:paraId="041A5EF5" w14:textId="77777777" w:rsidR="00E11BB4" w:rsidRPr="00872644" w:rsidRDefault="00E11BB4" w:rsidP="008A26BA">
      <w:pPr>
        <w:rPr>
          <w:rFonts w:ascii="Times New Roman" w:hAnsi="Times New Roman" w:cs="Times New Roman"/>
        </w:rPr>
      </w:pPr>
    </w:p>
    <w:p w14:paraId="4928CF13" w14:textId="77777777" w:rsidR="008A26BA" w:rsidRPr="00872644" w:rsidRDefault="008A26BA" w:rsidP="008A26BA">
      <w:pPr>
        <w:rPr>
          <w:rFonts w:ascii="Times New Roman" w:hAnsi="Times New Roman" w:cs="Times New Roman"/>
        </w:rPr>
      </w:pPr>
    </w:p>
    <w:p w14:paraId="0C8D3F2F" w14:textId="77777777" w:rsidR="00943877" w:rsidRDefault="00943877" w:rsidP="009B260D">
      <w:pPr>
        <w:pStyle w:val="Heading1"/>
      </w:pPr>
    </w:p>
    <w:p w14:paraId="3D9CEC43" w14:textId="6A7B0575" w:rsidR="008A26BA" w:rsidRPr="00872644" w:rsidRDefault="008A26BA" w:rsidP="009B260D">
      <w:pPr>
        <w:pStyle w:val="Heading1"/>
      </w:pPr>
      <w:bookmarkStart w:id="4" w:name="_Toc192372077"/>
      <w:r w:rsidRPr="00872644">
        <w:t>M1: Sources of Digital Innovation and Organizational Development</w:t>
      </w:r>
      <w:bookmarkEnd w:id="4"/>
      <w:r w:rsidRPr="00872644">
        <w:t xml:space="preserve"> </w:t>
      </w:r>
    </w:p>
    <w:p w14:paraId="48209072" w14:textId="77777777" w:rsidR="008A26BA" w:rsidRPr="00872644" w:rsidRDefault="008A26BA" w:rsidP="008A26BA">
      <w:pPr>
        <w:rPr>
          <w:rFonts w:ascii="Times New Roman" w:hAnsi="Times New Roman" w:cs="Times New Roman"/>
        </w:rPr>
      </w:pPr>
    </w:p>
    <w:p w14:paraId="2452318B"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 xml:space="preserve">Digital innovation arises from various sources, including: </w:t>
      </w:r>
    </w:p>
    <w:p w14:paraId="004369F5" w14:textId="77777777" w:rsidR="008A26BA" w:rsidRPr="00872644" w:rsidRDefault="008A26BA" w:rsidP="008A26BA">
      <w:pPr>
        <w:rPr>
          <w:rFonts w:ascii="Times New Roman" w:hAnsi="Times New Roman" w:cs="Times New Roman"/>
        </w:rPr>
      </w:pPr>
    </w:p>
    <w:p w14:paraId="354481EB"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Technological Advancements: Advancements in blockchain technology along with AI, big data analytics and 5G create fresh opportunities for businesses.</w:t>
      </w:r>
    </w:p>
    <w:p w14:paraId="2038EAC4" w14:textId="77777777" w:rsidR="008A26BA" w:rsidRPr="00872644" w:rsidRDefault="008A26BA" w:rsidP="008A26BA">
      <w:pPr>
        <w:rPr>
          <w:rFonts w:ascii="Times New Roman" w:hAnsi="Times New Roman" w:cs="Times New Roman"/>
        </w:rPr>
      </w:pPr>
    </w:p>
    <w:p w14:paraId="429333A0"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 xml:space="preserve">Market Demand and Consumer </w:t>
      </w:r>
      <w:proofErr w:type="spellStart"/>
      <w:r w:rsidRPr="00872644">
        <w:rPr>
          <w:rFonts w:ascii="Times New Roman" w:hAnsi="Times New Roman" w:cs="Times New Roman"/>
        </w:rPr>
        <w:t>Behavior</w:t>
      </w:r>
      <w:proofErr w:type="spellEnd"/>
      <w:r w:rsidRPr="00872644">
        <w:rPr>
          <w:rFonts w:ascii="Times New Roman" w:hAnsi="Times New Roman" w:cs="Times New Roman"/>
        </w:rPr>
        <w:t>: Shifting consumer requirements drive businesses to develop new products and improve their service delivery models.</w:t>
      </w:r>
    </w:p>
    <w:p w14:paraId="24305379" w14:textId="77777777" w:rsidR="008A26BA" w:rsidRPr="00872644" w:rsidRDefault="008A26BA" w:rsidP="008A26BA">
      <w:pPr>
        <w:rPr>
          <w:rFonts w:ascii="Times New Roman" w:hAnsi="Times New Roman" w:cs="Times New Roman"/>
        </w:rPr>
      </w:pPr>
    </w:p>
    <w:p w14:paraId="6CFF1455"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Regulatory Changes and Compliance: Organizations invent new solutions for compliance and risk management because industry standards and legal requirements require them to do so.</w:t>
      </w:r>
    </w:p>
    <w:p w14:paraId="10BBF6BF" w14:textId="77777777" w:rsidR="008A26BA" w:rsidRPr="00872644" w:rsidRDefault="008A26BA" w:rsidP="008A26BA">
      <w:pPr>
        <w:rPr>
          <w:rFonts w:ascii="Times New Roman" w:hAnsi="Times New Roman" w:cs="Times New Roman"/>
        </w:rPr>
      </w:pPr>
    </w:p>
    <w:p w14:paraId="15F5A63A"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Competitive Pressures: Organizations need to keep developing new innovations to maintain their competitive advantage in markets that are becoming more overcrowded.</w:t>
      </w:r>
    </w:p>
    <w:p w14:paraId="0BF6B253" w14:textId="77777777" w:rsidR="008A26BA" w:rsidRPr="00872644" w:rsidRDefault="008A26BA" w:rsidP="008A26BA">
      <w:pPr>
        <w:rPr>
          <w:rFonts w:ascii="Times New Roman" w:hAnsi="Times New Roman" w:cs="Times New Roman"/>
        </w:rPr>
      </w:pPr>
    </w:p>
    <w:p w14:paraId="1223D6EC"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Collaborative Ecosystems: Knowledge-sharing and breakthroughs emerge from the collaboration of partnerships and open innovation research projects.</w:t>
      </w:r>
    </w:p>
    <w:p w14:paraId="03F8DB21" w14:textId="77777777" w:rsidR="008A26BA" w:rsidRPr="00872644" w:rsidRDefault="008A26BA" w:rsidP="008A26BA">
      <w:pPr>
        <w:rPr>
          <w:rFonts w:ascii="Times New Roman" w:hAnsi="Times New Roman" w:cs="Times New Roman"/>
        </w:rPr>
      </w:pPr>
    </w:p>
    <w:p w14:paraId="7CFB27B9"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Organizations need to take proactive steps to build a digital innovation culture.</w:t>
      </w:r>
    </w:p>
    <w:p w14:paraId="4A2FE0E3" w14:textId="77777777" w:rsidR="008A26BA" w:rsidRPr="00872644" w:rsidRDefault="008A26BA" w:rsidP="008A26BA">
      <w:pPr>
        <w:rPr>
          <w:rFonts w:ascii="Times New Roman" w:hAnsi="Times New Roman" w:cs="Times New Roman"/>
        </w:rPr>
      </w:pPr>
    </w:p>
    <w:p w14:paraId="29D347E5"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Allocate resources to research and development (R&amp;D) to discover innovative technologies and business models.</w:t>
      </w:r>
    </w:p>
    <w:p w14:paraId="2979F775" w14:textId="77777777" w:rsidR="008A26BA" w:rsidRPr="00872644" w:rsidRDefault="008A26BA" w:rsidP="008A26BA">
      <w:pPr>
        <w:rPr>
          <w:rFonts w:ascii="Times New Roman" w:hAnsi="Times New Roman" w:cs="Times New Roman"/>
        </w:rPr>
      </w:pPr>
    </w:p>
    <w:p w14:paraId="4717001F"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Inspire entrepreneurial thinking among employees by offering incentives and granting creative autonomy.</w:t>
      </w:r>
    </w:p>
    <w:p w14:paraId="586C7D14" w14:textId="77777777" w:rsidR="008A26BA" w:rsidRPr="00872644" w:rsidRDefault="008A26BA" w:rsidP="008A26BA">
      <w:pPr>
        <w:rPr>
          <w:rFonts w:ascii="Times New Roman" w:hAnsi="Times New Roman" w:cs="Times New Roman"/>
        </w:rPr>
      </w:pPr>
    </w:p>
    <w:p w14:paraId="55073D9C"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The advancement of digital literacy alongside ongoing education ensures organizations remain aligned with technological advancements.</w:t>
      </w:r>
    </w:p>
    <w:p w14:paraId="11D35F3E" w14:textId="77777777" w:rsidR="008A26BA" w:rsidRPr="00872644" w:rsidRDefault="008A26BA" w:rsidP="008A26BA">
      <w:pPr>
        <w:rPr>
          <w:rFonts w:ascii="Times New Roman" w:hAnsi="Times New Roman" w:cs="Times New Roman"/>
        </w:rPr>
      </w:pPr>
    </w:p>
    <w:p w14:paraId="74F991A1" w14:textId="04370B73" w:rsidR="008A26BA" w:rsidRPr="00872644" w:rsidRDefault="008A26BA" w:rsidP="008A26BA">
      <w:pPr>
        <w:rPr>
          <w:rFonts w:ascii="Times New Roman" w:hAnsi="Times New Roman" w:cs="Times New Roman"/>
        </w:rPr>
      </w:pPr>
      <w:r w:rsidRPr="00872644">
        <w:rPr>
          <w:rFonts w:ascii="Times New Roman" w:hAnsi="Times New Roman" w:cs="Times New Roman"/>
        </w:rPr>
        <w:t>Create adaptable systems that enable both fast prototyping and continuous development cycles</w:t>
      </w:r>
      <w:sdt>
        <w:sdtPr>
          <w:rPr>
            <w:rFonts w:ascii="Times New Roman" w:hAnsi="Times New Roman" w:cs="Times New Roman"/>
          </w:rPr>
          <w:id w:val="-981160761"/>
          <w:citation/>
        </w:sdtPr>
        <w:sdtContent>
          <w:r w:rsidR="00EA775C">
            <w:rPr>
              <w:rFonts w:ascii="Times New Roman" w:hAnsi="Times New Roman" w:cs="Times New Roman"/>
            </w:rPr>
            <w:fldChar w:fldCharType="begin"/>
          </w:r>
          <w:r w:rsidR="00EA775C">
            <w:rPr>
              <w:rFonts w:ascii="Times New Roman" w:hAnsi="Times New Roman" w:cs="Times New Roman"/>
            </w:rPr>
            <w:instrText xml:space="preserve"> CITATION Ras24 \l 2057 </w:instrText>
          </w:r>
          <w:r w:rsidR="00EA775C">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(Rashid, A.B. and Kausik, A.K., 2024)</w:t>
          </w:r>
          <w:r w:rsidR="00EA775C">
            <w:rPr>
              <w:rFonts w:ascii="Times New Roman" w:hAnsi="Times New Roman" w:cs="Times New Roman"/>
            </w:rPr>
            <w:fldChar w:fldCharType="end"/>
          </w:r>
        </w:sdtContent>
      </w:sdt>
      <w:sdt>
        <w:sdtPr>
          <w:rPr>
            <w:rFonts w:ascii="Times New Roman" w:hAnsi="Times New Roman" w:cs="Times New Roman"/>
          </w:rPr>
          <w:id w:val="2020039643"/>
          <w:citation/>
        </w:sdtPr>
        <w:sdtContent>
          <w:r w:rsidR="001C4A00">
            <w:rPr>
              <w:rFonts w:ascii="Times New Roman" w:hAnsi="Times New Roman" w:cs="Times New Roman"/>
            </w:rPr>
            <w:fldChar w:fldCharType="begin"/>
          </w:r>
          <w:r w:rsidR="001C4A00">
            <w:rPr>
              <w:rFonts w:ascii="Times New Roman" w:hAnsi="Times New Roman" w:cs="Times New Roman"/>
            </w:rPr>
            <w:instrText xml:space="preserve"> CITATION Sol24 \l 2057 </w:instrText>
          </w:r>
          <w:r w:rsidR="001C4A00">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(Solutions, F., 2024)</w:t>
          </w:r>
          <w:r w:rsidR="001C4A00">
            <w:rPr>
              <w:rFonts w:ascii="Times New Roman" w:hAnsi="Times New Roman" w:cs="Times New Roman"/>
            </w:rPr>
            <w:fldChar w:fldCharType="end"/>
          </w:r>
        </w:sdtContent>
      </w:sdt>
      <w:sdt>
        <w:sdtPr>
          <w:rPr>
            <w:rFonts w:ascii="Times New Roman" w:hAnsi="Times New Roman" w:cs="Times New Roman"/>
          </w:rPr>
          <w:id w:val="369969196"/>
          <w:citation/>
        </w:sdtPr>
        <w:sdtContent>
          <w:r w:rsidR="001C4A00">
            <w:rPr>
              <w:rFonts w:ascii="Times New Roman" w:hAnsi="Times New Roman" w:cs="Times New Roman"/>
            </w:rPr>
            <w:fldChar w:fldCharType="begin"/>
          </w:r>
          <w:r w:rsidR="001C4A00">
            <w:rPr>
              <w:rFonts w:ascii="Times New Roman" w:hAnsi="Times New Roman" w:cs="Times New Roman"/>
            </w:rPr>
            <w:instrText xml:space="preserve"> CITATION Văr24 \l 2057 </w:instrText>
          </w:r>
          <w:r w:rsidR="001C4A00">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(Vărzaru, A.A. and Bocean, C.G., 2024)</w:t>
          </w:r>
          <w:r w:rsidR="001C4A00">
            <w:rPr>
              <w:rFonts w:ascii="Times New Roman" w:hAnsi="Times New Roman" w:cs="Times New Roman"/>
            </w:rPr>
            <w:fldChar w:fldCharType="end"/>
          </w:r>
        </w:sdtContent>
      </w:sdt>
      <w:r w:rsidRPr="00872644">
        <w:rPr>
          <w:rFonts w:ascii="Times New Roman" w:hAnsi="Times New Roman" w:cs="Times New Roman"/>
        </w:rPr>
        <w:t>.</w:t>
      </w:r>
    </w:p>
    <w:p w14:paraId="2554D1F7" w14:textId="77777777" w:rsidR="008A26BA" w:rsidRPr="00872644" w:rsidRDefault="008A26BA" w:rsidP="008A26BA">
      <w:pPr>
        <w:rPr>
          <w:rFonts w:ascii="Times New Roman" w:hAnsi="Times New Roman" w:cs="Times New Roman"/>
        </w:rPr>
      </w:pPr>
    </w:p>
    <w:p w14:paraId="768ADB6E" w14:textId="77777777" w:rsidR="008A26BA" w:rsidRPr="00872644" w:rsidRDefault="008A26BA" w:rsidP="008A26BA">
      <w:pPr>
        <w:rPr>
          <w:rFonts w:ascii="Times New Roman" w:hAnsi="Times New Roman" w:cs="Times New Roman"/>
        </w:rPr>
      </w:pPr>
    </w:p>
    <w:p w14:paraId="23F033CC" w14:textId="77777777" w:rsidR="008A26BA" w:rsidRPr="00872644" w:rsidRDefault="008A26BA" w:rsidP="00E11BB4">
      <w:pPr>
        <w:pStyle w:val="Heading1"/>
      </w:pPr>
      <w:bookmarkStart w:id="5" w:name="_Toc192372078"/>
      <w:r w:rsidRPr="00872644">
        <w:t>D1: The Evaluation Process of Disruptive Digital Innovation Development and its Integration and Measurement</w:t>
      </w:r>
      <w:bookmarkEnd w:id="5"/>
    </w:p>
    <w:p w14:paraId="50FFD966" w14:textId="77777777" w:rsidR="008A26BA" w:rsidRPr="00872644" w:rsidRDefault="008A26BA" w:rsidP="008A26BA">
      <w:pPr>
        <w:rPr>
          <w:rFonts w:ascii="Times New Roman" w:hAnsi="Times New Roman" w:cs="Times New Roman"/>
        </w:rPr>
      </w:pPr>
    </w:p>
    <w:p w14:paraId="0243F20E"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Successful organizational integration of disruptive digital innovation requires a structured process which depends on strategic planning. The lifecycle of disruptive digital innovation consists of development followed by embedding and then measurement.</w:t>
      </w:r>
    </w:p>
    <w:p w14:paraId="03A9A7F4" w14:textId="77777777" w:rsidR="008A26BA" w:rsidRPr="00872644" w:rsidRDefault="008A26BA" w:rsidP="008A26BA">
      <w:pPr>
        <w:rPr>
          <w:rFonts w:ascii="Times New Roman" w:hAnsi="Times New Roman" w:cs="Times New Roman"/>
        </w:rPr>
      </w:pPr>
    </w:p>
    <w:p w14:paraId="1E9CFD35"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 xml:space="preserve">Development of Disruptive Digital Innovation </w:t>
      </w:r>
    </w:p>
    <w:p w14:paraId="07AAA241" w14:textId="77777777" w:rsidR="008A26BA" w:rsidRPr="00872644" w:rsidRDefault="008A26BA" w:rsidP="008A26BA">
      <w:pPr>
        <w:rPr>
          <w:rFonts w:ascii="Times New Roman" w:hAnsi="Times New Roman" w:cs="Times New Roman"/>
        </w:rPr>
      </w:pPr>
    </w:p>
    <w:p w14:paraId="381F5132"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 xml:space="preserve">During the development phase organizations identify business opportunities while researching new technologies and conducting experiments with innovative concepts. Key components include: </w:t>
      </w:r>
    </w:p>
    <w:p w14:paraId="247AC87D" w14:textId="77777777" w:rsidR="008A26BA" w:rsidRPr="00872644" w:rsidRDefault="008A26BA" w:rsidP="008A26BA">
      <w:pPr>
        <w:rPr>
          <w:rFonts w:ascii="Times New Roman" w:hAnsi="Times New Roman" w:cs="Times New Roman"/>
        </w:rPr>
      </w:pPr>
    </w:p>
    <w:p w14:paraId="156A32FD"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Ideation and Exploration: Organizations support creative thinking by organizing brainstorming sessions together with hackathons and research activities.</w:t>
      </w:r>
    </w:p>
    <w:p w14:paraId="2632C3A4" w14:textId="77777777" w:rsidR="008A26BA" w:rsidRPr="00872644" w:rsidRDefault="008A26BA" w:rsidP="008A26BA">
      <w:pPr>
        <w:rPr>
          <w:rFonts w:ascii="Times New Roman" w:hAnsi="Times New Roman" w:cs="Times New Roman"/>
        </w:rPr>
      </w:pPr>
    </w:p>
    <w:p w14:paraId="0488391B" w14:textId="4C3EDE5E" w:rsidR="008A26BA" w:rsidRPr="00872644" w:rsidRDefault="008A26BA" w:rsidP="008A26BA">
      <w:pPr>
        <w:rPr>
          <w:rFonts w:ascii="Times New Roman" w:hAnsi="Times New Roman" w:cs="Times New Roman"/>
        </w:rPr>
      </w:pPr>
      <w:r w:rsidRPr="00872644">
        <w:rPr>
          <w:rFonts w:ascii="Times New Roman" w:hAnsi="Times New Roman" w:cs="Times New Roman"/>
        </w:rPr>
        <w:t>Prototyping and Testing: Before organizations implement digital innovations across their operations, they subject new products to iterative prototyping and pilot testing phases.</w:t>
      </w:r>
    </w:p>
    <w:p w14:paraId="79038211" w14:textId="77777777" w:rsidR="008A26BA" w:rsidRPr="00872644" w:rsidRDefault="008A26BA" w:rsidP="008A26BA">
      <w:pPr>
        <w:rPr>
          <w:rFonts w:ascii="Times New Roman" w:hAnsi="Times New Roman" w:cs="Times New Roman"/>
        </w:rPr>
      </w:pPr>
    </w:p>
    <w:p w14:paraId="16A1CE66"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Investment and Resource Allocation: Organizations dedicate their financial assets and human expertise along with technological tools to propel digital innovation projects.</w:t>
      </w:r>
    </w:p>
    <w:p w14:paraId="5877DB39" w14:textId="77777777" w:rsidR="008A26BA" w:rsidRPr="00872644" w:rsidRDefault="008A26BA" w:rsidP="008A26BA">
      <w:pPr>
        <w:rPr>
          <w:rFonts w:ascii="Times New Roman" w:hAnsi="Times New Roman" w:cs="Times New Roman"/>
        </w:rPr>
      </w:pPr>
    </w:p>
    <w:p w14:paraId="0921EE14"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Strategic Partnerships: Working together with startups, academic institutions, and tech companies leads to knowledge-sharing and co-creation of disruptive solutions.</w:t>
      </w:r>
    </w:p>
    <w:p w14:paraId="75B73CF8" w14:textId="77777777" w:rsidR="008A26BA" w:rsidRPr="00872644" w:rsidRDefault="008A26BA" w:rsidP="008A26BA">
      <w:pPr>
        <w:rPr>
          <w:rFonts w:ascii="Times New Roman" w:hAnsi="Times New Roman" w:cs="Times New Roman"/>
        </w:rPr>
      </w:pPr>
    </w:p>
    <w:p w14:paraId="11AAEFC8"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 xml:space="preserve">Embedding Disruptive Digital Innovation in Organizations </w:t>
      </w:r>
    </w:p>
    <w:p w14:paraId="65BD7E88" w14:textId="77777777" w:rsidR="008A26BA" w:rsidRPr="00872644" w:rsidRDefault="008A26BA" w:rsidP="008A26BA">
      <w:pPr>
        <w:rPr>
          <w:rFonts w:ascii="Times New Roman" w:hAnsi="Times New Roman" w:cs="Times New Roman"/>
        </w:rPr>
      </w:pPr>
    </w:p>
    <w:p w14:paraId="31AC0E0F"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 xml:space="preserve">Effective innovation needs complete integration within an organization’s operations as well as its structural and cultural elements. This requires: </w:t>
      </w:r>
    </w:p>
    <w:p w14:paraId="30A42972" w14:textId="77777777" w:rsidR="008A26BA" w:rsidRPr="00872644" w:rsidRDefault="008A26BA" w:rsidP="008A26BA">
      <w:pPr>
        <w:rPr>
          <w:rFonts w:ascii="Times New Roman" w:hAnsi="Times New Roman" w:cs="Times New Roman"/>
        </w:rPr>
      </w:pPr>
    </w:p>
    <w:p w14:paraId="24D6C5A5"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Change Management Strategies: Organizations should combat resistance to change by implementing strong communication strategies together with comprehensive training programs and active stakeholder participation.</w:t>
      </w:r>
    </w:p>
    <w:p w14:paraId="5E690C81" w14:textId="77777777" w:rsidR="008A26BA" w:rsidRPr="00872644" w:rsidRDefault="008A26BA" w:rsidP="008A26BA">
      <w:pPr>
        <w:rPr>
          <w:rFonts w:ascii="Times New Roman" w:hAnsi="Times New Roman" w:cs="Times New Roman"/>
        </w:rPr>
      </w:pPr>
    </w:p>
    <w:p w14:paraId="7F11883A"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Digital Infrastructure and Ecosystems: Seamless adoption of digital innovations requires investment in strong IT infrastructure combined with cloud computing and cybersecurity solutions.</w:t>
      </w:r>
    </w:p>
    <w:p w14:paraId="5EA41154" w14:textId="77777777" w:rsidR="008A26BA" w:rsidRPr="00872644" w:rsidRDefault="008A26BA" w:rsidP="008A26BA">
      <w:pPr>
        <w:rPr>
          <w:rFonts w:ascii="Times New Roman" w:hAnsi="Times New Roman" w:cs="Times New Roman"/>
        </w:rPr>
      </w:pPr>
    </w:p>
    <w:p w14:paraId="5739B1E2"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Agile and Flexible Work Models: Through adaptive workflows employees can efficiently merge new technologies with established processes.</w:t>
      </w:r>
    </w:p>
    <w:p w14:paraId="5B6A1A4B" w14:textId="77777777" w:rsidR="008A26BA" w:rsidRPr="00872644" w:rsidRDefault="008A26BA" w:rsidP="008A26BA">
      <w:pPr>
        <w:rPr>
          <w:rFonts w:ascii="Times New Roman" w:hAnsi="Times New Roman" w:cs="Times New Roman"/>
        </w:rPr>
      </w:pPr>
    </w:p>
    <w:p w14:paraId="107F9E5E"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Leadership and Cultural Alignment: Leadership strength combined with continuous improvement culture ensures sustained innovation over time.</w:t>
      </w:r>
    </w:p>
    <w:p w14:paraId="0AEB3DF0" w14:textId="77777777" w:rsidR="008A26BA" w:rsidRPr="00872644" w:rsidRDefault="008A26BA" w:rsidP="008A26BA">
      <w:pPr>
        <w:rPr>
          <w:rFonts w:ascii="Times New Roman" w:hAnsi="Times New Roman" w:cs="Times New Roman"/>
        </w:rPr>
      </w:pPr>
    </w:p>
    <w:p w14:paraId="7DB3E618"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 xml:space="preserve">Measuring the Impact of Disruptive Digital Innovation </w:t>
      </w:r>
    </w:p>
    <w:p w14:paraId="798F129D" w14:textId="77777777" w:rsidR="008A26BA" w:rsidRPr="00872644" w:rsidRDefault="008A26BA" w:rsidP="008A26BA">
      <w:pPr>
        <w:rPr>
          <w:rFonts w:ascii="Times New Roman" w:hAnsi="Times New Roman" w:cs="Times New Roman"/>
        </w:rPr>
      </w:pPr>
    </w:p>
    <w:p w14:paraId="00CA0075"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 xml:space="preserve">Organizations need to track key performance indicators (KPIs) and evaluate concrete results to determine their digital innovation success. Common metrics include: </w:t>
      </w:r>
    </w:p>
    <w:p w14:paraId="60803FE0" w14:textId="77777777" w:rsidR="008A26BA" w:rsidRPr="00872644" w:rsidRDefault="008A26BA" w:rsidP="008A26BA">
      <w:pPr>
        <w:rPr>
          <w:rFonts w:ascii="Times New Roman" w:hAnsi="Times New Roman" w:cs="Times New Roman"/>
        </w:rPr>
      </w:pPr>
    </w:p>
    <w:p w14:paraId="331F5722"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Revenue Growth and Market Expansion: The evaluation process includes reviewing sales data alongside customer acquisition rates and market share growth.</w:t>
      </w:r>
    </w:p>
    <w:p w14:paraId="545E81BA" w14:textId="77777777" w:rsidR="008A26BA" w:rsidRPr="00872644" w:rsidRDefault="008A26BA" w:rsidP="008A26BA">
      <w:pPr>
        <w:rPr>
          <w:rFonts w:ascii="Times New Roman" w:hAnsi="Times New Roman" w:cs="Times New Roman"/>
        </w:rPr>
      </w:pPr>
    </w:p>
    <w:p w14:paraId="48A39642"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Operational Efficiency Improvements: Organizations need to evaluate their operational efficiency by tracking cost reductions and examining productivity improvements along with automation success.</w:t>
      </w:r>
    </w:p>
    <w:p w14:paraId="46C84C13" w14:textId="77777777" w:rsidR="008A26BA" w:rsidRPr="00872644" w:rsidRDefault="008A26BA" w:rsidP="008A26BA">
      <w:pPr>
        <w:rPr>
          <w:rFonts w:ascii="Times New Roman" w:hAnsi="Times New Roman" w:cs="Times New Roman"/>
        </w:rPr>
      </w:pPr>
    </w:p>
    <w:p w14:paraId="0D1B568A"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Customer Satisfaction and Engagement: Assess customer satisfaction through Net Promoter Scores (NPS) alongside retention rates and feedback analyses.</w:t>
      </w:r>
    </w:p>
    <w:p w14:paraId="6CD3933E" w14:textId="77777777" w:rsidR="008A26BA" w:rsidRPr="00872644" w:rsidRDefault="008A26BA" w:rsidP="008A26BA">
      <w:pPr>
        <w:rPr>
          <w:rFonts w:ascii="Times New Roman" w:hAnsi="Times New Roman" w:cs="Times New Roman"/>
        </w:rPr>
      </w:pPr>
    </w:p>
    <w:p w14:paraId="0BC4AAB0"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lastRenderedPageBreak/>
        <w:t>Innovation Adoption Rates: The adoption rates of innovation are measured through employee engagement levels and technology usage alongside digital transformation achievements.</w:t>
      </w:r>
    </w:p>
    <w:p w14:paraId="12D4CA7A" w14:textId="77777777" w:rsidR="008A26BA" w:rsidRPr="00872644" w:rsidRDefault="008A26BA" w:rsidP="008A26BA">
      <w:pPr>
        <w:rPr>
          <w:rFonts w:ascii="Times New Roman" w:hAnsi="Times New Roman" w:cs="Times New Roman"/>
        </w:rPr>
      </w:pPr>
    </w:p>
    <w:p w14:paraId="08686811" w14:textId="34CAFA2E" w:rsidR="008A26BA" w:rsidRPr="00872644" w:rsidRDefault="008A26BA" w:rsidP="008A26BA">
      <w:pPr>
        <w:rPr>
          <w:rFonts w:ascii="Times New Roman" w:hAnsi="Times New Roman" w:cs="Times New Roman"/>
        </w:rPr>
      </w:pPr>
      <w:r w:rsidRPr="00872644">
        <w:rPr>
          <w:rFonts w:ascii="Times New Roman" w:hAnsi="Times New Roman" w:cs="Times New Roman"/>
        </w:rPr>
        <w:t>Return on Investment (ROI): Digital innovation initiatives need to be assessed for their financial returns and strategic benefits</w:t>
      </w:r>
      <w:sdt>
        <w:sdtPr>
          <w:rPr>
            <w:rFonts w:ascii="Times New Roman" w:hAnsi="Times New Roman" w:cs="Times New Roman"/>
          </w:rPr>
          <w:id w:val="1550414271"/>
          <w:citation/>
        </w:sdtPr>
        <w:sdtContent>
          <w:r w:rsidR="001C4A00">
            <w:rPr>
              <w:rFonts w:ascii="Times New Roman" w:hAnsi="Times New Roman" w:cs="Times New Roman"/>
            </w:rPr>
            <w:fldChar w:fldCharType="begin"/>
          </w:r>
          <w:r w:rsidR="001C4A00">
            <w:rPr>
              <w:rFonts w:ascii="Times New Roman" w:hAnsi="Times New Roman" w:cs="Times New Roman"/>
            </w:rPr>
            <w:instrText xml:space="preserve"> CITATION Stu25 \l 2057 </w:instrText>
          </w:r>
          <w:r w:rsidR="001C4A00">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(Studocu., 2025)</w:t>
          </w:r>
          <w:r w:rsidR="001C4A00">
            <w:rPr>
              <w:rFonts w:ascii="Times New Roman" w:hAnsi="Times New Roman" w:cs="Times New Roman"/>
            </w:rPr>
            <w:fldChar w:fldCharType="end"/>
          </w:r>
        </w:sdtContent>
      </w:sdt>
      <w:sdt>
        <w:sdtPr>
          <w:rPr>
            <w:rFonts w:ascii="Times New Roman" w:hAnsi="Times New Roman" w:cs="Times New Roman"/>
          </w:rPr>
          <w:id w:val="1238368438"/>
          <w:citation/>
        </w:sdtPr>
        <w:sdtContent>
          <w:r w:rsidR="001C4A00">
            <w:rPr>
              <w:rFonts w:ascii="Times New Roman" w:hAnsi="Times New Roman" w:cs="Times New Roman"/>
            </w:rPr>
            <w:fldChar w:fldCharType="begin"/>
          </w:r>
          <w:r w:rsidR="001C4A00">
            <w:rPr>
              <w:rFonts w:ascii="Times New Roman" w:hAnsi="Times New Roman" w:cs="Times New Roman"/>
            </w:rPr>
            <w:instrText xml:space="preserve"> CITATION Rob21 \l 2057 </w:instrText>
          </w:r>
          <w:r w:rsidR="001C4A00">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(Roblek, V., Meško, M., Pušavec, F. and Likar, B., 2021)</w:t>
          </w:r>
          <w:r w:rsidR="001C4A00">
            <w:rPr>
              <w:rFonts w:ascii="Times New Roman" w:hAnsi="Times New Roman" w:cs="Times New Roman"/>
            </w:rPr>
            <w:fldChar w:fldCharType="end"/>
          </w:r>
        </w:sdtContent>
      </w:sdt>
      <w:sdt>
        <w:sdtPr>
          <w:rPr>
            <w:rFonts w:ascii="Times New Roman" w:hAnsi="Times New Roman" w:cs="Times New Roman"/>
          </w:rPr>
          <w:id w:val="-363907669"/>
          <w:citation/>
        </w:sdtPr>
        <w:sdtContent>
          <w:r w:rsidR="002C2A92">
            <w:rPr>
              <w:rFonts w:ascii="Times New Roman" w:hAnsi="Times New Roman" w:cs="Times New Roman"/>
            </w:rPr>
            <w:fldChar w:fldCharType="begin"/>
          </w:r>
          <w:r w:rsidR="002C2A92">
            <w:rPr>
              <w:rFonts w:ascii="Times New Roman" w:hAnsi="Times New Roman" w:cs="Times New Roman"/>
            </w:rPr>
            <w:instrText xml:space="preserve"> CITATION Hua24 \l 2057 </w:instrText>
          </w:r>
          <w:r w:rsidR="002C2A92">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(Huang, S., Burton‐Jones, A. and Xu, D., 2024)</w:t>
          </w:r>
          <w:r w:rsidR="002C2A92">
            <w:rPr>
              <w:rFonts w:ascii="Times New Roman" w:hAnsi="Times New Roman" w:cs="Times New Roman"/>
            </w:rPr>
            <w:fldChar w:fldCharType="end"/>
          </w:r>
        </w:sdtContent>
      </w:sdt>
      <w:r w:rsidRPr="00872644">
        <w:rPr>
          <w:rFonts w:ascii="Times New Roman" w:hAnsi="Times New Roman" w:cs="Times New Roman"/>
        </w:rPr>
        <w:t>.</w:t>
      </w:r>
    </w:p>
    <w:p w14:paraId="286CFB11" w14:textId="77777777" w:rsidR="008A26BA" w:rsidRPr="00872644" w:rsidRDefault="008A26BA" w:rsidP="008A26BA">
      <w:pPr>
        <w:rPr>
          <w:rFonts w:ascii="Times New Roman" w:hAnsi="Times New Roman" w:cs="Times New Roman"/>
        </w:rPr>
      </w:pPr>
    </w:p>
    <w:p w14:paraId="77E87910"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 xml:space="preserve">Conclusion </w:t>
      </w:r>
    </w:p>
    <w:p w14:paraId="2C795C5D" w14:textId="77777777" w:rsidR="008A26BA" w:rsidRPr="00872644" w:rsidRDefault="008A26BA" w:rsidP="008A26BA">
      <w:pPr>
        <w:rPr>
          <w:rFonts w:ascii="Times New Roman" w:hAnsi="Times New Roman" w:cs="Times New Roman"/>
        </w:rPr>
      </w:pPr>
    </w:p>
    <w:p w14:paraId="46D937DF"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Business transformation depends critically on disruptive digital innovation. Three key factors drive the success of digital innovation development and measurement: strategic vision along with leadership commitment and an adaptable organizational culture. Organizations that adopt emerging technologies while building teams focused on innovation and consistently assess their progress will maintain long-term competitiveness within the changing digital world.</w:t>
      </w:r>
    </w:p>
    <w:p w14:paraId="164148EC" w14:textId="77777777" w:rsidR="008A26BA" w:rsidRPr="00872644" w:rsidRDefault="008A26BA" w:rsidP="008A26BA">
      <w:pPr>
        <w:rPr>
          <w:rFonts w:ascii="Times New Roman" w:hAnsi="Times New Roman" w:cs="Times New Roman"/>
        </w:rPr>
      </w:pPr>
    </w:p>
    <w:p w14:paraId="61973038"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 xml:space="preserve">Recommendations </w:t>
      </w:r>
    </w:p>
    <w:p w14:paraId="0021ADD0" w14:textId="77777777" w:rsidR="008A26BA" w:rsidRPr="00872644" w:rsidRDefault="008A26BA" w:rsidP="008A26BA">
      <w:pPr>
        <w:rPr>
          <w:rFonts w:ascii="Times New Roman" w:hAnsi="Times New Roman" w:cs="Times New Roman"/>
        </w:rPr>
      </w:pPr>
    </w:p>
    <w:p w14:paraId="2715B365"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Establish Innovation Hubs: Establish dedicated innovation labs specifically for exploring and testing emerging technologies.</w:t>
      </w:r>
    </w:p>
    <w:p w14:paraId="068FF154" w14:textId="77777777" w:rsidR="008A26BA" w:rsidRPr="00872644" w:rsidRDefault="008A26BA" w:rsidP="008A26BA">
      <w:pPr>
        <w:rPr>
          <w:rFonts w:ascii="Times New Roman" w:hAnsi="Times New Roman" w:cs="Times New Roman"/>
        </w:rPr>
      </w:pPr>
    </w:p>
    <w:p w14:paraId="5B29D7E4"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Implement Data-Driven Decision-Making: Organizations can utilize analytics and AI to track innovation effectiveness and discover potential areas for advancement.</w:t>
      </w:r>
    </w:p>
    <w:p w14:paraId="6F4C1E64" w14:textId="77777777" w:rsidR="008A26BA" w:rsidRPr="00872644" w:rsidRDefault="008A26BA" w:rsidP="008A26BA">
      <w:pPr>
        <w:rPr>
          <w:rFonts w:ascii="Times New Roman" w:hAnsi="Times New Roman" w:cs="Times New Roman"/>
        </w:rPr>
      </w:pPr>
    </w:p>
    <w:p w14:paraId="5636D6FE"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Encourage Cross-Functional Collaboration: Organizations need to eliminate structural barriers to merge various viewpoints and specialized knowledge throughout their innovation activities.</w:t>
      </w:r>
    </w:p>
    <w:p w14:paraId="10E2A113" w14:textId="77777777" w:rsidR="008A26BA" w:rsidRPr="00872644" w:rsidRDefault="008A26BA" w:rsidP="008A26BA">
      <w:pPr>
        <w:rPr>
          <w:rFonts w:ascii="Times New Roman" w:hAnsi="Times New Roman" w:cs="Times New Roman"/>
        </w:rPr>
      </w:pPr>
    </w:p>
    <w:p w14:paraId="6149FE5D"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Develop Scalable Digital Strategies: Digital initiatives must be strategically developed to support both long-term business objectives and current industry trends.</w:t>
      </w:r>
    </w:p>
    <w:p w14:paraId="6EB012EB" w14:textId="77777777" w:rsidR="008A26BA" w:rsidRPr="00872644" w:rsidRDefault="008A26BA" w:rsidP="008A26BA">
      <w:pPr>
        <w:rPr>
          <w:rFonts w:ascii="Times New Roman" w:hAnsi="Times New Roman" w:cs="Times New Roman"/>
        </w:rPr>
      </w:pPr>
    </w:p>
    <w:p w14:paraId="73D2B91B" w14:textId="77777777" w:rsidR="008A26BA" w:rsidRPr="00872644" w:rsidRDefault="008A26BA" w:rsidP="008A26BA">
      <w:pPr>
        <w:rPr>
          <w:rFonts w:ascii="Times New Roman" w:hAnsi="Times New Roman" w:cs="Times New Roman"/>
        </w:rPr>
      </w:pPr>
      <w:r w:rsidRPr="00872644">
        <w:rPr>
          <w:rFonts w:ascii="Times New Roman" w:hAnsi="Times New Roman" w:cs="Times New Roman"/>
        </w:rPr>
        <w:t>Regularly Review and Adjust Innovation Metrics: Businesses should consistently update their KPIs to match changes in market trends and technological progress.</w:t>
      </w:r>
    </w:p>
    <w:p w14:paraId="761424D6" w14:textId="77777777" w:rsidR="008A26BA" w:rsidRPr="00872644" w:rsidRDefault="008A26BA" w:rsidP="008A26BA">
      <w:pPr>
        <w:rPr>
          <w:rFonts w:ascii="Times New Roman" w:hAnsi="Times New Roman" w:cs="Times New Roman"/>
        </w:rPr>
      </w:pPr>
    </w:p>
    <w:p w14:paraId="4F454ED5" w14:textId="5F0801F0" w:rsidR="008A26BA" w:rsidRPr="00872644" w:rsidRDefault="008A26BA" w:rsidP="008A26BA">
      <w:pPr>
        <w:rPr>
          <w:rFonts w:ascii="Times New Roman" w:hAnsi="Times New Roman" w:cs="Times New Roman"/>
        </w:rPr>
      </w:pPr>
      <w:r w:rsidRPr="00872644">
        <w:rPr>
          <w:rFonts w:ascii="Times New Roman" w:hAnsi="Times New Roman" w:cs="Times New Roman"/>
        </w:rPr>
        <w:t>When companies instil innovative culture while implementing adaptable strategies and employing strong measurement systems they unlock disruptive digital innovation's complete potential.</w:t>
      </w:r>
    </w:p>
    <w:p w14:paraId="04C65B51" w14:textId="77777777" w:rsidR="008A26BA" w:rsidRPr="00872644" w:rsidRDefault="008A26BA" w:rsidP="008A26BA">
      <w:pPr>
        <w:rPr>
          <w:rFonts w:ascii="Times New Roman" w:hAnsi="Times New Roman" w:cs="Times New Roman"/>
        </w:rPr>
      </w:pPr>
    </w:p>
    <w:p w14:paraId="7D31F6DB" w14:textId="77777777" w:rsidR="00B97BE8" w:rsidRPr="00872644" w:rsidRDefault="00B97BE8" w:rsidP="00E11BB4">
      <w:pPr>
        <w:pStyle w:val="Title"/>
      </w:pPr>
      <w:r w:rsidRPr="00872644">
        <w:lastRenderedPageBreak/>
        <w:t xml:space="preserve">LO2: Different Types of Digital Transformation </w:t>
      </w:r>
    </w:p>
    <w:p w14:paraId="00D83888" w14:textId="77777777" w:rsidR="00B97BE8" w:rsidRPr="00872644" w:rsidRDefault="00B97BE8" w:rsidP="00B97BE8">
      <w:pPr>
        <w:rPr>
          <w:rFonts w:ascii="Times New Roman" w:hAnsi="Times New Roman" w:cs="Times New Roman"/>
        </w:rPr>
      </w:pPr>
    </w:p>
    <w:p w14:paraId="01FD6E62" w14:textId="77777777" w:rsidR="00B97BE8" w:rsidRPr="00872644" w:rsidRDefault="00B97BE8" w:rsidP="00E11BB4">
      <w:pPr>
        <w:pStyle w:val="Heading1"/>
      </w:pPr>
      <w:bookmarkStart w:id="6" w:name="_Toc192372079"/>
      <w:r w:rsidRPr="00872644">
        <w:t>P3: Different Types of Digital Transformation</w:t>
      </w:r>
      <w:bookmarkEnd w:id="6"/>
      <w:r w:rsidRPr="00872644">
        <w:t xml:space="preserve"> </w:t>
      </w:r>
    </w:p>
    <w:p w14:paraId="7280692F" w14:textId="77777777" w:rsidR="00B97BE8" w:rsidRPr="00872644" w:rsidRDefault="00B97BE8" w:rsidP="00B97BE8">
      <w:pPr>
        <w:rPr>
          <w:rFonts w:ascii="Times New Roman" w:hAnsi="Times New Roman" w:cs="Times New Roman"/>
        </w:rPr>
      </w:pPr>
    </w:p>
    <w:p w14:paraId="435035A2"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Multiple categories of digital transformation exist that affect different organizational areas. The primary types include: </w:t>
      </w:r>
    </w:p>
    <w:p w14:paraId="77265540" w14:textId="77777777" w:rsidR="00B97BE8" w:rsidRPr="00872644" w:rsidRDefault="00B97BE8" w:rsidP="00B97BE8">
      <w:pPr>
        <w:rPr>
          <w:rFonts w:ascii="Times New Roman" w:hAnsi="Times New Roman" w:cs="Times New Roman"/>
        </w:rPr>
      </w:pPr>
    </w:p>
    <w:p w14:paraId="14A16A72"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Process Transformation </w:t>
      </w:r>
    </w:p>
    <w:p w14:paraId="0F7D4400" w14:textId="77777777" w:rsidR="00B97BE8" w:rsidRPr="00872644" w:rsidRDefault="00B97BE8" w:rsidP="00B97BE8">
      <w:pPr>
        <w:rPr>
          <w:rFonts w:ascii="Times New Roman" w:hAnsi="Times New Roman" w:cs="Times New Roman"/>
        </w:rPr>
      </w:pPr>
    </w:p>
    <w:p w14:paraId="53A66A66"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Business process enhancement through digital technologies including automation, artificial intelligence, and cloud computing constitutes this type of transformation.</w:t>
      </w:r>
    </w:p>
    <w:p w14:paraId="324C9FF3" w14:textId="77777777" w:rsidR="00B97BE8" w:rsidRPr="00872644" w:rsidRDefault="00B97BE8" w:rsidP="00B97BE8">
      <w:pPr>
        <w:rPr>
          <w:rFonts w:ascii="Times New Roman" w:hAnsi="Times New Roman" w:cs="Times New Roman"/>
        </w:rPr>
      </w:pPr>
    </w:p>
    <w:p w14:paraId="40A0FF66"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Example: Organizations apply robotic process automation (RPA) solutions to make operations more efficient and minimize manual work.</w:t>
      </w:r>
    </w:p>
    <w:p w14:paraId="7B72C8E3" w14:textId="77777777" w:rsidR="00B97BE8" w:rsidRPr="00872644" w:rsidRDefault="00B97BE8" w:rsidP="00B97BE8">
      <w:pPr>
        <w:rPr>
          <w:rFonts w:ascii="Times New Roman" w:hAnsi="Times New Roman" w:cs="Times New Roman"/>
        </w:rPr>
      </w:pPr>
    </w:p>
    <w:p w14:paraId="7D91AEB0"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Business Model Transformation </w:t>
      </w:r>
    </w:p>
    <w:p w14:paraId="58E78A73" w14:textId="77777777" w:rsidR="00B97BE8" w:rsidRPr="00872644" w:rsidRDefault="00B97BE8" w:rsidP="00B97BE8">
      <w:pPr>
        <w:rPr>
          <w:rFonts w:ascii="Times New Roman" w:hAnsi="Times New Roman" w:cs="Times New Roman"/>
        </w:rPr>
      </w:pPr>
    </w:p>
    <w:p w14:paraId="45B74900"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The transformation reevaluates both the foundational value proposition and the operational setup of the organization.</w:t>
      </w:r>
    </w:p>
    <w:p w14:paraId="23785C12" w14:textId="77777777" w:rsidR="00B97BE8" w:rsidRPr="00872644" w:rsidRDefault="00B97BE8" w:rsidP="00B97BE8">
      <w:pPr>
        <w:rPr>
          <w:rFonts w:ascii="Times New Roman" w:hAnsi="Times New Roman" w:cs="Times New Roman"/>
        </w:rPr>
      </w:pPr>
    </w:p>
    <w:p w14:paraId="5B70D490"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Example: Netflix's move from physical DVD rentals to providing content online transformed media consumption patterns.</w:t>
      </w:r>
    </w:p>
    <w:p w14:paraId="129770BB" w14:textId="77777777" w:rsidR="00B97BE8" w:rsidRPr="00872644" w:rsidRDefault="00B97BE8" w:rsidP="00B97BE8">
      <w:pPr>
        <w:rPr>
          <w:rFonts w:ascii="Times New Roman" w:hAnsi="Times New Roman" w:cs="Times New Roman"/>
        </w:rPr>
      </w:pPr>
    </w:p>
    <w:p w14:paraId="56CC764C"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Domain Transformation </w:t>
      </w:r>
    </w:p>
    <w:p w14:paraId="7CE31C92" w14:textId="77777777" w:rsidR="00B97BE8" w:rsidRPr="00872644" w:rsidRDefault="00B97BE8" w:rsidP="00B97BE8">
      <w:pPr>
        <w:rPr>
          <w:rFonts w:ascii="Times New Roman" w:hAnsi="Times New Roman" w:cs="Times New Roman"/>
        </w:rPr>
      </w:pPr>
    </w:p>
    <w:p w14:paraId="2FCBFA83"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The organization utilizes technology to enter new digital markets or sectors and extend its business footprint.</w:t>
      </w:r>
    </w:p>
    <w:p w14:paraId="3F56359A" w14:textId="77777777" w:rsidR="00B97BE8" w:rsidRPr="00872644" w:rsidRDefault="00B97BE8" w:rsidP="00B97BE8">
      <w:pPr>
        <w:rPr>
          <w:rFonts w:ascii="Times New Roman" w:hAnsi="Times New Roman" w:cs="Times New Roman"/>
        </w:rPr>
      </w:pPr>
    </w:p>
    <w:p w14:paraId="69532FC2"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Example: Amazon expanded its business model from e-commerce operations into cloud computing by launching Amazon Web Services (AWS).</w:t>
      </w:r>
    </w:p>
    <w:p w14:paraId="375C0503" w14:textId="77777777" w:rsidR="00B97BE8" w:rsidRPr="00872644" w:rsidRDefault="00B97BE8" w:rsidP="00B97BE8">
      <w:pPr>
        <w:rPr>
          <w:rFonts w:ascii="Times New Roman" w:hAnsi="Times New Roman" w:cs="Times New Roman"/>
        </w:rPr>
      </w:pPr>
    </w:p>
    <w:p w14:paraId="60390E44"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Cultural and Organizational Transformation </w:t>
      </w:r>
    </w:p>
    <w:p w14:paraId="07E5402A" w14:textId="77777777" w:rsidR="00B97BE8" w:rsidRPr="00872644" w:rsidRDefault="00B97BE8" w:rsidP="00B97BE8">
      <w:pPr>
        <w:rPr>
          <w:rFonts w:ascii="Times New Roman" w:hAnsi="Times New Roman" w:cs="Times New Roman"/>
        </w:rPr>
      </w:pPr>
    </w:p>
    <w:p w14:paraId="00DB4F99"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The goal is to transform company culture and workflows while enhancing employee skills to enable digital-first methodologies.</w:t>
      </w:r>
    </w:p>
    <w:p w14:paraId="788946DE" w14:textId="77777777" w:rsidR="00B97BE8" w:rsidRPr="00872644" w:rsidRDefault="00B97BE8" w:rsidP="00B97BE8">
      <w:pPr>
        <w:rPr>
          <w:rFonts w:ascii="Times New Roman" w:hAnsi="Times New Roman" w:cs="Times New Roman"/>
        </w:rPr>
      </w:pPr>
    </w:p>
    <w:p w14:paraId="4570ABE2" w14:textId="520D3DD8" w:rsidR="00B97BE8" w:rsidRPr="00872644" w:rsidRDefault="00B97BE8" w:rsidP="00B97BE8">
      <w:pPr>
        <w:rPr>
          <w:rFonts w:ascii="Times New Roman" w:hAnsi="Times New Roman" w:cs="Times New Roman"/>
        </w:rPr>
      </w:pPr>
      <w:r w:rsidRPr="00872644">
        <w:rPr>
          <w:rFonts w:ascii="Times New Roman" w:hAnsi="Times New Roman" w:cs="Times New Roman"/>
        </w:rPr>
        <w:t>Example: Through Microsoft Teams and Azure Microsoft is building an innovative company culture that supports remote work collaboration</w:t>
      </w:r>
      <w:sdt>
        <w:sdtPr>
          <w:rPr>
            <w:rFonts w:ascii="Times New Roman" w:hAnsi="Times New Roman" w:cs="Times New Roman"/>
          </w:rPr>
          <w:id w:val="866098425"/>
          <w:citation/>
        </w:sdtPr>
        <w:sdtContent>
          <w:r w:rsidR="002C2A92">
            <w:rPr>
              <w:rFonts w:ascii="Times New Roman" w:hAnsi="Times New Roman" w:cs="Times New Roman"/>
            </w:rPr>
            <w:fldChar w:fldCharType="begin"/>
          </w:r>
          <w:r w:rsidR="002C2A92">
            <w:rPr>
              <w:rFonts w:ascii="Times New Roman" w:hAnsi="Times New Roman" w:cs="Times New Roman"/>
            </w:rPr>
            <w:instrText xml:space="preserve"> CITATION Lea22 \l 2057 </w:instrText>
          </w:r>
          <w:r w:rsidR="002C2A92">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(Lead, Y.P., Product Marketing, 2022)</w:t>
          </w:r>
          <w:r w:rsidR="002C2A92">
            <w:rPr>
              <w:rFonts w:ascii="Times New Roman" w:hAnsi="Times New Roman" w:cs="Times New Roman"/>
            </w:rPr>
            <w:fldChar w:fldCharType="end"/>
          </w:r>
        </w:sdtContent>
      </w:sdt>
      <w:sdt>
        <w:sdtPr>
          <w:rPr>
            <w:rFonts w:ascii="Times New Roman" w:hAnsi="Times New Roman" w:cs="Times New Roman"/>
          </w:rPr>
          <w:id w:val="1578014297"/>
          <w:citation/>
        </w:sdtPr>
        <w:sdtContent>
          <w:r w:rsidR="002C2A92">
            <w:rPr>
              <w:rFonts w:ascii="Times New Roman" w:hAnsi="Times New Roman" w:cs="Times New Roman"/>
            </w:rPr>
            <w:fldChar w:fldCharType="begin"/>
          </w:r>
          <w:r w:rsidR="002C2A92">
            <w:rPr>
              <w:rFonts w:ascii="Times New Roman" w:hAnsi="Times New Roman" w:cs="Times New Roman"/>
            </w:rPr>
            <w:instrText xml:space="preserve"> CITATION The23 \l 2057 </w:instrText>
          </w:r>
          <w:r w:rsidR="002C2A92">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(TheKnowledgeAcademy, 2023)</w:t>
          </w:r>
          <w:r w:rsidR="002C2A92">
            <w:rPr>
              <w:rFonts w:ascii="Times New Roman" w:hAnsi="Times New Roman" w:cs="Times New Roman"/>
            </w:rPr>
            <w:fldChar w:fldCharType="end"/>
          </w:r>
        </w:sdtContent>
      </w:sdt>
      <w:sdt>
        <w:sdtPr>
          <w:rPr>
            <w:rFonts w:ascii="Times New Roman" w:hAnsi="Times New Roman" w:cs="Times New Roman"/>
          </w:rPr>
          <w:id w:val="891616069"/>
          <w:citation/>
        </w:sdtPr>
        <w:sdtContent>
          <w:r w:rsidR="00EA5ED9">
            <w:rPr>
              <w:rFonts w:ascii="Times New Roman" w:hAnsi="Times New Roman" w:cs="Times New Roman"/>
            </w:rPr>
            <w:fldChar w:fldCharType="begin"/>
          </w:r>
          <w:r w:rsidR="00EA5ED9">
            <w:rPr>
              <w:rFonts w:ascii="Times New Roman" w:hAnsi="Times New Roman" w:cs="Times New Roman"/>
            </w:rPr>
            <w:instrText xml:space="preserve"> CITATION Stu25 \l 2057 </w:instrText>
          </w:r>
          <w:r w:rsidR="00EA5ED9">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(Studocu., 2025)</w:t>
          </w:r>
          <w:r w:rsidR="00EA5ED9">
            <w:rPr>
              <w:rFonts w:ascii="Times New Roman" w:hAnsi="Times New Roman" w:cs="Times New Roman"/>
            </w:rPr>
            <w:fldChar w:fldCharType="end"/>
          </w:r>
        </w:sdtContent>
      </w:sdt>
      <w:r w:rsidRPr="00872644">
        <w:rPr>
          <w:rFonts w:ascii="Times New Roman" w:hAnsi="Times New Roman" w:cs="Times New Roman"/>
        </w:rPr>
        <w:t>.</w:t>
      </w:r>
    </w:p>
    <w:p w14:paraId="0E7EDE70" w14:textId="77777777" w:rsidR="00B97BE8" w:rsidRPr="00872644" w:rsidRDefault="00B97BE8" w:rsidP="00B97BE8">
      <w:pPr>
        <w:rPr>
          <w:rFonts w:ascii="Times New Roman" w:hAnsi="Times New Roman" w:cs="Times New Roman"/>
        </w:rPr>
      </w:pPr>
    </w:p>
    <w:p w14:paraId="3428204B" w14:textId="77777777" w:rsidR="00B97BE8" w:rsidRPr="00872644" w:rsidRDefault="00B97BE8" w:rsidP="00ED352B">
      <w:pPr>
        <w:pStyle w:val="Heading1"/>
      </w:pPr>
      <w:bookmarkStart w:id="7" w:name="_Toc192372080"/>
      <w:r w:rsidRPr="00872644">
        <w:t>M2: Business Strategy plays a critical role in steering digital transformation initiatives.</w:t>
      </w:r>
      <w:bookmarkEnd w:id="7"/>
    </w:p>
    <w:p w14:paraId="026B9A2B" w14:textId="77777777" w:rsidR="00B97BE8" w:rsidRPr="00872644" w:rsidRDefault="00B97BE8" w:rsidP="00B97BE8">
      <w:pPr>
        <w:rPr>
          <w:rFonts w:ascii="Times New Roman" w:hAnsi="Times New Roman" w:cs="Times New Roman"/>
        </w:rPr>
      </w:pPr>
    </w:p>
    <w:p w14:paraId="75060A95"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Digital transformation achieves success when a company establishes a strong business strategy. Each digital transformation type requires a specific business strategy role.</w:t>
      </w:r>
    </w:p>
    <w:p w14:paraId="03D0E15C" w14:textId="77777777" w:rsidR="00B97BE8" w:rsidRPr="00872644" w:rsidRDefault="00B97BE8" w:rsidP="00B97BE8">
      <w:pPr>
        <w:rPr>
          <w:rFonts w:ascii="Times New Roman" w:hAnsi="Times New Roman" w:cs="Times New Roman"/>
        </w:rPr>
      </w:pPr>
    </w:p>
    <w:p w14:paraId="7F6227C3"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Process Transformation Strategy: </w:t>
      </w:r>
    </w:p>
    <w:p w14:paraId="739C5D85" w14:textId="77777777" w:rsidR="00B97BE8" w:rsidRPr="00872644" w:rsidRDefault="00B97BE8" w:rsidP="00B97BE8">
      <w:pPr>
        <w:rPr>
          <w:rFonts w:ascii="Times New Roman" w:hAnsi="Times New Roman" w:cs="Times New Roman"/>
        </w:rPr>
      </w:pPr>
    </w:p>
    <w:p w14:paraId="50BCB6EB"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Businesses need to discover inefficiencies and deploy automation tools while ensuring quality standards remain high.</w:t>
      </w:r>
    </w:p>
    <w:p w14:paraId="72C23C18" w14:textId="77777777" w:rsidR="00B97BE8" w:rsidRPr="00872644" w:rsidRDefault="00B97BE8" w:rsidP="00B97BE8">
      <w:pPr>
        <w:rPr>
          <w:rFonts w:ascii="Times New Roman" w:hAnsi="Times New Roman" w:cs="Times New Roman"/>
        </w:rPr>
      </w:pPr>
    </w:p>
    <w:p w14:paraId="2088660C"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Example: Manufacturing organizations use AI-powered predictive maintenance systems to cut downtime and boost production efficiency.</w:t>
      </w:r>
    </w:p>
    <w:p w14:paraId="2BBFA19E" w14:textId="77777777" w:rsidR="00B97BE8" w:rsidRPr="00872644" w:rsidRDefault="00B97BE8" w:rsidP="00B97BE8">
      <w:pPr>
        <w:rPr>
          <w:rFonts w:ascii="Times New Roman" w:hAnsi="Times New Roman" w:cs="Times New Roman"/>
        </w:rPr>
      </w:pPr>
    </w:p>
    <w:p w14:paraId="71A7FA45"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Business Model Transformation Strategy: </w:t>
      </w:r>
    </w:p>
    <w:p w14:paraId="54391B08" w14:textId="77777777" w:rsidR="00B97BE8" w:rsidRPr="00872644" w:rsidRDefault="00B97BE8" w:rsidP="00B97BE8">
      <w:pPr>
        <w:rPr>
          <w:rFonts w:ascii="Times New Roman" w:hAnsi="Times New Roman" w:cs="Times New Roman"/>
        </w:rPr>
      </w:pPr>
    </w:p>
    <w:p w14:paraId="2DCEE663"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Business model changes require organizations to evaluate market trends together with customer needs and potential revenue streams beforehand.</w:t>
      </w:r>
    </w:p>
    <w:p w14:paraId="75692DB1" w14:textId="77777777" w:rsidR="00B97BE8" w:rsidRPr="00872644" w:rsidRDefault="00B97BE8" w:rsidP="00B97BE8">
      <w:pPr>
        <w:rPr>
          <w:rFonts w:ascii="Times New Roman" w:hAnsi="Times New Roman" w:cs="Times New Roman"/>
        </w:rPr>
      </w:pPr>
    </w:p>
    <w:p w14:paraId="5F0AD550"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Example: Uber transformed transportation through its digital-first business model implemented on its ride-sharing platform.</w:t>
      </w:r>
    </w:p>
    <w:p w14:paraId="3DA63B33" w14:textId="77777777" w:rsidR="00B97BE8" w:rsidRPr="00872644" w:rsidRDefault="00B97BE8" w:rsidP="00B97BE8">
      <w:pPr>
        <w:rPr>
          <w:rFonts w:ascii="Times New Roman" w:hAnsi="Times New Roman" w:cs="Times New Roman"/>
        </w:rPr>
      </w:pPr>
    </w:p>
    <w:p w14:paraId="2D39E4E7"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Domain Transformation Strategy: </w:t>
      </w:r>
    </w:p>
    <w:p w14:paraId="210F2F70" w14:textId="77777777" w:rsidR="00B97BE8" w:rsidRPr="00872644" w:rsidRDefault="00B97BE8" w:rsidP="00B97BE8">
      <w:pPr>
        <w:rPr>
          <w:rFonts w:ascii="Times New Roman" w:hAnsi="Times New Roman" w:cs="Times New Roman"/>
        </w:rPr>
      </w:pPr>
    </w:p>
    <w:p w14:paraId="5E9B9408" w14:textId="6AA2AB5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To venture into new digital domains </w:t>
      </w:r>
      <w:r w:rsidR="00E11BB4" w:rsidRPr="00872644">
        <w:rPr>
          <w:rFonts w:ascii="Times New Roman" w:hAnsi="Times New Roman" w:cs="Times New Roman"/>
        </w:rPr>
        <w:t>businesses,</w:t>
      </w:r>
      <w:r w:rsidRPr="00872644">
        <w:rPr>
          <w:rFonts w:ascii="Times New Roman" w:hAnsi="Times New Roman" w:cs="Times New Roman"/>
        </w:rPr>
        <w:t xml:space="preserve"> need to conduct thorough market research while investing in technology and building strategic partnerships.</w:t>
      </w:r>
    </w:p>
    <w:p w14:paraId="118AE787" w14:textId="77777777" w:rsidR="00B97BE8" w:rsidRPr="00872644" w:rsidRDefault="00B97BE8" w:rsidP="00B97BE8">
      <w:pPr>
        <w:rPr>
          <w:rFonts w:ascii="Times New Roman" w:hAnsi="Times New Roman" w:cs="Times New Roman"/>
        </w:rPr>
      </w:pPr>
    </w:p>
    <w:p w14:paraId="18E0D9BF"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Example: Tesla combines energy solutions with electric vehicle technology through advanced AI-powered battery developments.</w:t>
      </w:r>
    </w:p>
    <w:p w14:paraId="050E349B" w14:textId="77777777" w:rsidR="00B97BE8" w:rsidRPr="00872644" w:rsidRDefault="00B97BE8" w:rsidP="00B97BE8">
      <w:pPr>
        <w:rPr>
          <w:rFonts w:ascii="Times New Roman" w:hAnsi="Times New Roman" w:cs="Times New Roman"/>
        </w:rPr>
      </w:pPr>
    </w:p>
    <w:p w14:paraId="0D04C4FA"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Cultural and Organizational Transformation Strategy: </w:t>
      </w:r>
    </w:p>
    <w:p w14:paraId="0B0553CF" w14:textId="77777777" w:rsidR="00B97BE8" w:rsidRPr="00872644" w:rsidRDefault="00B97BE8" w:rsidP="00B97BE8">
      <w:pPr>
        <w:rPr>
          <w:rFonts w:ascii="Times New Roman" w:hAnsi="Times New Roman" w:cs="Times New Roman"/>
        </w:rPr>
      </w:pPr>
    </w:p>
    <w:p w14:paraId="666CED63"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Leadership should steer digital adoption by committing to employee education programs while establishing adaptable workspaces and utilizing data-driven decision-making systems.</w:t>
      </w:r>
    </w:p>
    <w:p w14:paraId="7BDBC9D9" w14:textId="77777777" w:rsidR="00B97BE8" w:rsidRPr="00872644" w:rsidRDefault="00B97BE8" w:rsidP="00B97BE8">
      <w:pPr>
        <w:rPr>
          <w:rFonts w:ascii="Times New Roman" w:hAnsi="Times New Roman" w:cs="Times New Roman"/>
        </w:rPr>
      </w:pPr>
    </w:p>
    <w:p w14:paraId="39DB96B3" w14:textId="29529F87" w:rsidR="00B97BE8" w:rsidRPr="00872644" w:rsidRDefault="00B97BE8" w:rsidP="00B97BE8">
      <w:pPr>
        <w:rPr>
          <w:rFonts w:ascii="Times New Roman" w:hAnsi="Times New Roman" w:cs="Times New Roman"/>
        </w:rPr>
      </w:pPr>
      <w:r w:rsidRPr="00872644">
        <w:rPr>
          <w:rFonts w:ascii="Times New Roman" w:hAnsi="Times New Roman" w:cs="Times New Roman"/>
        </w:rPr>
        <w:t>Example: The '20% time' initiative at Google supports a culture of experimentation and innovation</w:t>
      </w:r>
      <w:sdt>
        <w:sdtPr>
          <w:rPr>
            <w:rFonts w:ascii="Times New Roman" w:hAnsi="Times New Roman" w:cs="Times New Roman"/>
          </w:rPr>
          <w:id w:val="-1727442915"/>
          <w:citation/>
        </w:sdtPr>
        <w:sdtContent>
          <w:r w:rsidR="00EA5ED9">
            <w:rPr>
              <w:rFonts w:ascii="Times New Roman" w:hAnsi="Times New Roman" w:cs="Times New Roman"/>
            </w:rPr>
            <w:fldChar w:fldCharType="begin"/>
          </w:r>
          <w:r w:rsidR="00EA5ED9">
            <w:rPr>
              <w:rFonts w:ascii="Times New Roman" w:hAnsi="Times New Roman" w:cs="Times New Roman"/>
            </w:rPr>
            <w:instrText xml:space="preserve"> CITATION Whi21 \l 2057 </w:instrText>
          </w:r>
          <w:r w:rsidR="00EA5ED9">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(White, N., 2021)</w:t>
          </w:r>
          <w:r w:rsidR="00EA5ED9">
            <w:rPr>
              <w:rFonts w:ascii="Times New Roman" w:hAnsi="Times New Roman" w:cs="Times New Roman"/>
            </w:rPr>
            <w:fldChar w:fldCharType="end"/>
          </w:r>
        </w:sdtContent>
      </w:sdt>
      <w:sdt>
        <w:sdtPr>
          <w:rPr>
            <w:rFonts w:ascii="Times New Roman" w:hAnsi="Times New Roman" w:cs="Times New Roman"/>
          </w:rPr>
          <w:id w:val="1049575546"/>
          <w:citation/>
        </w:sdtPr>
        <w:sdtContent>
          <w:r w:rsidR="004A2B46">
            <w:rPr>
              <w:rFonts w:ascii="Times New Roman" w:hAnsi="Times New Roman" w:cs="Times New Roman"/>
            </w:rPr>
            <w:fldChar w:fldCharType="begin"/>
          </w:r>
          <w:r w:rsidR="004A2B46">
            <w:rPr>
              <w:rFonts w:ascii="Times New Roman" w:hAnsi="Times New Roman" w:cs="Times New Roman"/>
            </w:rPr>
            <w:instrText xml:space="preserve"> CITATION Kra21 \l 2057 </w:instrText>
          </w:r>
          <w:r w:rsidR="004A2B46">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(Kraus, S., Jones, P., Kailer, N., Weinmann, A., Banegas, N.C. and Tierno, N.R., 2021)</w:t>
          </w:r>
          <w:r w:rsidR="004A2B46">
            <w:rPr>
              <w:rFonts w:ascii="Times New Roman" w:hAnsi="Times New Roman" w:cs="Times New Roman"/>
            </w:rPr>
            <w:fldChar w:fldCharType="end"/>
          </w:r>
        </w:sdtContent>
      </w:sdt>
      <w:sdt>
        <w:sdtPr>
          <w:rPr>
            <w:rFonts w:ascii="Times New Roman" w:hAnsi="Times New Roman" w:cs="Times New Roman"/>
          </w:rPr>
          <w:id w:val="-50012234"/>
          <w:citation/>
        </w:sdtPr>
        <w:sdtContent>
          <w:r w:rsidR="004A2B46">
            <w:rPr>
              <w:rFonts w:ascii="Times New Roman" w:hAnsi="Times New Roman" w:cs="Times New Roman"/>
            </w:rPr>
            <w:fldChar w:fldCharType="begin"/>
          </w:r>
          <w:r w:rsidR="004A2B46">
            <w:rPr>
              <w:rFonts w:ascii="Times New Roman" w:hAnsi="Times New Roman" w:cs="Times New Roman"/>
            </w:rPr>
            <w:instrText xml:space="preserve"> CITATION Via21 \l 2057 </w:instrText>
          </w:r>
          <w:r w:rsidR="004A2B46">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(Vial, G., 2021)</w:t>
          </w:r>
          <w:r w:rsidR="004A2B46">
            <w:rPr>
              <w:rFonts w:ascii="Times New Roman" w:hAnsi="Times New Roman" w:cs="Times New Roman"/>
            </w:rPr>
            <w:fldChar w:fldCharType="end"/>
          </w:r>
        </w:sdtContent>
      </w:sdt>
      <w:r w:rsidRPr="00872644">
        <w:rPr>
          <w:rFonts w:ascii="Times New Roman" w:hAnsi="Times New Roman" w:cs="Times New Roman"/>
        </w:rPr>
        <w:t>.</w:t>
      </w:r>
    </w:p>
    <w:p w14:paraId="38311716" w14:textId="77777777" w:rsidR="00B97BE8" w:rsidRPr="00872644" w:rsidRDefault="00B97BE8" w:rsidP="00B97BE8">
      <w:pPr>
        <w:rPr>
          <w:rFonts w:ascii="Times New Roman" w:hAnsi="Times New Roman" w:cs="Times New Roman"/>
        </w:rPr>
      </w:pPr>
    </w:p>
    <w:p w14:paraId="4E4F7A76"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Conclusion </w:t>
      </w:r>
    </w:p>
    <w:p w14:paraId="5A19E80B" w14:textId="77777777" w:rsidR="00B97BE8" w:rsidRPr="00872644" w:rsidRDefault="00B97BE8" w:rsidP="00B97BE8">
      <w:pPr>
        <w:rPr>
          <w:rFonts w:ascii="Times New Roman" w:hAnsi="Times New Roman" w:cs="Times New Roman"/>
        </w:rPr>
      </w:pPr>
    </w:p>
    <w:p w14:paraId="2EE7CC68" w14:textId="3BBEFDDB" w:rsidR="00B97BE8" w:rsidRPr="00872644" w:rsidRDefault="00B97BE8" w:rsidP="00B97BE8">
      <w:pPr>
        <w:rPr>
          <w:rFonts w:ascii="Times New Roman" w:hAnsi="Times New Roman" w:cs="Times New Roman"/>
        </w:rPr>
      </w:pPr>
      <w:r w:rsidRPr="00872644">
        <w:rPr>
          <w:rFonts w:ascii="Times New Roman" w:hAnsi="Times New Roman" w:cs="Times New Roman"/>
        </w:rPr>
        <w:t>To remain competitive in today's technology-</w:t>
      </w:r>
      <w:r w:rsidR="00ED352B" w:rsidRPr="00872644">
        <w:rPr>
          <w:rFonts w:ascii="Times New Roman" w:hAnsi="Times New Roman" w:cs="Times New Roman"/>
        </w:rPr>
        <w:t>cent</w:t>
      </w:r>
      <w:r w:rsidR="00ED352B">
        <w:rPr>
          <w:rFonts w:ascii="Times New Roman" w:hAnsi="Times New Roman" w:cs="Times New Roman"/>
        </w:rPr>
        <w:t>r</w:t>
      </w:r>
      <w:r w:rsidR="00ED352B" w:rsidRPr="00872644">
        <w:rPr>
          <w:rFonts w:ascii="Times New Roman" w:hAnsi="Times New Roman" w:cs="Times New Roman"/>
        </w:rPr>
        <w:t>ed</w:t>
      </w:r>
      <w:r w:rsidRPr="00872644">
        <w:rPr>
          <w:rFonts w:ascii="Times New Roman" w:hAnsi="Times New Roman" w:cs="Times New Roman"/>
        </w:rPr>
        <w:t xml:space="preserve"> landscape organizations need to undertake digital transformation. Companies need to comprehend various digital transformation models while building strategic action plans and nurturing innovative organizational cultures. Organizations can achieve both successful adaptation to the digital revolution and sustained growth through the combination of leadership practices, cultural alignment, and teamwork.</w:t>
      </w:r>
    </w:p>
    <w:p w14:paraId="0D998687" w14:textId="77777777" w:rsidR="00B97BE8" w:rsidRPr="00872644" w:rsidRDefault="00B97BE8" w:rsidP="00B97BE8">
      <w:pPr>
        <w:rPr>
          <w:rFonts w:ascii="Times New Roman" w:hAnsi="Times New Roman" w:cs="Times New Roman"/>
        </w:rPr>
      </w:pPr>
    </w:p>
    <w:p w14:paraId="55CAAD3A"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Recommendations </w:t>
      </w:r>
    </w:p>
    <w:p w14:paraId="5B646F26" w14:textId="77777777" w:rsidR="00B97BE8" w:rsidRPr="00872644" w:rsidRDefault="00B97BE8" w:rsidP="00B97BE8">
      <w:pPr>
        <w:rPr>
          <w:rFonts w:ascii="Times New Roman" w:hAnsi="Times New Roman" w:cs="Times New Roman"/>
        </w:rPr>
      </w:pPr>
    </w:p>
    <w:p w14:paraId="3708DFEB"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Develop a Clear Digital Transformation Roadmap: Businesses need to establish clear digital goals along with progress milestones and performance indicators for successful digital projects.</w:t>
      </w:r>
    </w:p>
    <w:p w14:paraId="6A830F6A" w14:textId="77777777" w:rsidR="00B97BE8" w:rsidRPr="00872644" w:rsidRDefault="00B97BE8" w:rsidP="00B97BE8">
      <w:pPr>
        <w:rPr>
          <w:rFonts w:ascii="Times New Roman" w:hAnsi="Times New Roman" w:cs="Times New Roman"/>
        </w:rPr>
      </w:pPr>
    </w:p>
    <w:p w14:paraId="40F33591"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Invest in Employee Training and Development: Digital skill training for employees promotes innovation while enabling adaptable business practices.</w:t>
      </w:r>
    </w:p>
    <w:p w14:paraId="4D5AD045" w14:textId="77777777" w:rsidR="00B97BE8" w:rsidRPr="00872644" w:rsidRDefault="00B97BE8" w:rsidP="00B97BE8">
      <w:pPr>
        <w:rPr>
          <w:rFonts w:ascii="Times New Roman" w:hAnsi="Times New Roman" w:cs="Times New Roman"/>
        </w:rPr>
      </w:pPr>
    </w:p>
    <w:p w14:paraId="2FF4C3AE"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Encourage a Data-Driven Culture: Businesses benefit from data-driven strategies when they utilize big data and analytics for strategic decision making.</w:t>
      </w:r>
    </w:p>
    <w:p w14:paraId="5C03B12B" w14:textId="77777777" w:rsidR="00B97BE8" w:rsidRPr="00872644" w:rsidRDefault="00B97BE8" w:rsidP="00B97BE8">
      <w:pPr>
        <w:rPr>
          <w:rFonts w:ascii="Times New Roman" w:hAnsi="Times New Roman" w:cs="Times New Roman"/>
        </w:rPr>
      </w:pPr>
    </w:p>
    <w:p w14:paraId="14B098FD"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Adopt Agile and Scalable Technologies: The use of cloud-based technologies alongside AI-driven tools improves both operational efficiency and organizational flexibility.</w:t>
      </w:r>
    </w:p>
    <w:p w14:paraId="55E9D7A2" w14:textId="77777777" w:rsidR="00B97BE8" w:rsidRPr="00872644" w:rsidRDefault="00B97BE8" w:rsidP="00B97BE8">
      <w:pPr>
        <w:rPr>
          <w:rFonts w:ascii="Times New Roman" w:hAnsi="Times New Roman" w:cs="Times New Roman"/>
        </w:rPr>
      </w:pPr>
    </w:p>
    <w:p w14:paraId="070244C3"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Foster Cross-Departmental Collaboration: Digital integration runs smoothly when IT teams work together with marketing and operations departments.</w:t>
      </w:r>
    </w:p>
    <w:p w14:paraId="7D149752" w14:textId="77777777" w:rsidR="00B97BE8" w:rsidRPr="00872644" w:rsidRDefault="00B97BE8" w:rsidP="00B97BE8">
      <w:pPr>
        <w:rPr>
          <w:rFonts w:ascii="Times New Roman" w:hAnsi="Times New Roman" w:cs="Times New Roman"/>
        </w:rPr>
      </w:pPr>
    </w:p>
    <w:p w14:paraId="19FE249F"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Organizations can utilize technology to drive innovation and improve customer experiences while achieving sustainable success through strategic alignment with digital transformation initiatives.</w:t>
      </w:r>
    </w:p>
    <w:p w14:paraId="45CF96BE" w14:textId="77777777" w:rsidR="00B97BE8" w:rsidRPr="00872644" w:rsidRDefault="00B97BE8" w:rsidP="00B97BE8">
      <w:pPr>
        <w:rPr>
          <w:rFonts w:ascii="Times New Roman" w:hAnsi="Times New Roman" w:cs="Times New Roman"/>
        </w:rPr>
      </w:pPr>
    </w:p>
    <w:p w14:paraId="47D6CC97"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Digital transformation demands a precise business strategy to achieve success. Each type of digital transformation involves distinct business strategy roles.</w:t>
      </w:r>
    </w:p>
    <w:p w14:paraId="1673A755" w14:textId="77777777" w:rsidR="00B97BE8" w:rsidRPr="00872644" w:rsidRDefault="00B97BE8" w:rsidP="00B97BE8">
      <w:pPr>
        <w:rPr>
          <w:rFonts w:ascii="Times New Roman" w:hAnsi="Times New Roman" w:cs="Times New Roman"/>
        </w:rPr>
      </w:pPr>
    </w:p>
    <w:p w14:paraId="6DE71FA0"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Process Transformation Strategy: </w:t>
      </w:r>
    </w:p>
    <w:p w14:paraId="56B51C5C" w14:textId="77777777" w:rsidR="00B97BE8" w:rsidRPr="00872644" w:rsidRDefault="00B97BE8" w:rsidP="00B97BE8">
      <w:pPr>
        <w:rPr>
          <w:rFonts w:ascii="Times New Roman" w:hAnsi="Times New Roman" w:cs="Times New Roman"/>
        </w:rPr>
      </w:pPr>
    </w:p>
    <w:p w14:paraId="7D0DCA2A"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Companies need to detect inefficiencies and apply automation solutions without compromising quality standards.</w:t>
      </w:r>
    </w:p>
    <w:p w14:paraId="151197CF" w14:textId="77777777" w:rsidR="00B97BE8" w:rsidRPr="00872644" w:rsidRDefault="00B97BE8" w:rsidP="00B97BE8">
      <w:pPr>
        <w:rPr>
          <w:rFonts w:ascii="Times New Roman" w:hAnsi="Times New Roman" w:cs="Times New Roman"/>
        </w:rPr>
      </w:pPr>
    </w:p>
    <w:p w14:paraId="5EF99F10"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Example: Manufacturing companies use artificial intelligence to power predictive maintenance systems that decrease downtime and improve production effectiveness.</w:t>
      </w:r>
    </w:p>
    <w:p w14:paraId="295811DD" w14:textId="77777777" w:rsidR="00B97BE8" w:rsidRPr="00872644" w:rsidRDefault="00B97BE8" w:rsidP="00B97BE8">
      <w:pPr>
        <w:rPr>
          <w:rFonts w:ascii="Times New Roman" w:hAnsi="Times New Roman" w:cs="Times New Roman"/>
        </w:rPr>
      </w:pPr>
    </w:p>
    <w:p w14:paraId="32B21816"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Business Model Transformation Strategy: </w:t>
      </w:r>
    </w:p>
    <w:p w14:paraId="7552E4CC" w14:textId="77777777" w:rsidR="00B97BE8" w:rsidRPr="00872644" w:rsidRDefault="00B97BE8" w:rsidP="00B97BE8">
      <w:pPr>
        <w:rPr>
          <w:rFonts w:ascii="Times New Roman" w:hAnsi="Times New Roman" w:cs="Times New Roman"/>
        </w:rPr>
      </w:pPr>
    </w:p>
    <w:p w14:paraId="08205A07" w14:textId="0681048C"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Before businesses can change their business </w:t>
      </w:r>
      <w:r w:rsidR="00ED352B" w:rsidRPr="00872644">
        <w:rPr>
          <w:rFonts w:ascii="Times New Roman" w:hAnsi="Times New Roman" w:cs="Times New Roman"/>
        </w:rPr>
        <w:t>model,</w:t>
      </w:r>
      <w:r w:rsidRPr="00872644">
        <w:rPr>
          <w:rFonts w:ascii="Times New Roman" w:hAnsi="Times New Roman" w:cs="Times New Roman"/>
        </w:rPr>
        <w:t xml:space="preserve"> they need to evaluate current market trends as well as customer requirements and potential revenue streams.</w:t>
      </w:r>
    </w:p>
    <w:p w14:paraId="5C2A7204" w14:textId="77777777" w:rsidR="00B97BE8" w:rsidRPr="00872644" w:rsidRDefault="00B97BE8" w:rsidP="00B97BE8">
      <w:pPr>
        <w:rPr>
          <w:rFonts w:ascii="Times New Roman" w:hAnsi="Times New Roman" w:cs="Times New Roman"/>
        </w:rPr>
      </w:pPr>
    </w:p>
    <w:p w14:paraId="6364FB7D"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Example: Uber changed transportation through its digital-first approach which powered its ride-sharing platform.</w:t>
      </w:r>
    </w:p>
    <w:p w14:paraId="3410C3CD" w14:textId="77777777" w:rsidR="00B97BE8" w:rsidRPr="00872644" w:rsidRDefault="00B97BE8" w:rsidP="00B97BE8">
      <w:pPr>
        <w:rPr>
          <w:rFonts w:ascii="Times New Roman" w:hAnsi="Times New Roman" w:cs="Times New Roman"/>
        </w:rPr>
      </w:pPr>
    </w:p>
    <w:p w14:paraId="02345DB4"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Domain Transformation Strategy: </w:t>
      </w:r>
    </w:p>
    <w:p w14:paraId="2DFB67C8" w14:textId="77777777" w:rsidR="00B97BE8" w:rsidRPr="00872644" w:rsidRDefault="00B97BE8" w:rsidP="00B97BE8">
      <w:pPr>
        <w:rPr>
          <w:rFonts w:ascii="Times New Roman" w:hAnsi="Times New Roman" w:cs="Times New Roman"/>
        </w:rPr>
      </w:pPr>
    </w:p>
    <w:p w14:paraId="20C92FA3"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Organizations need to perform comprehensive market research along with technology investments and strategic partnerships to successfully enter new digital markets.</w:t>
      </w:r>
    </w:p>
    <w:p w14:paraId="613551BC" w14:textId="77777777" w:rsidR="00B97BE8" w:rsidRPr="00872644" w:rsidRDefault="00B97BE8" w:rsidP="00B97BE8">
      <w:pPr>
        <w:rPr>
          <w:rFonts w:ascii="Times New Roman" w:hAnsi="Times New Roman" w:cs="Times New Roman"/>
        </w:rPr>
      </w:pPr>
    </w:p>
    <w:p w14:paraId="558D8B1D"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Example: Tesla combines energy solutions and electric vehicles with AI-powered battery technological advancements.</w:t>
      </w:r>
    </w:p>
    <w:p w14:paraId="321EAE01" w14:textId="77777777" w:rsidR="00B97BE8" w:rsidRPr="00872644" w:rsidRDefault="00B97BE8" w:rsidP="00B97BE8">
      <w:pPr>
        <w:rPr>
          <w:rFonts w:ascii="Times New Roman" w:hAnsi="Times New Roman" w:cs="Times New Roman"/>
        </w:rPr>
      </w:pPr>
    </w:p>
    <w:p w14:paraId="5E06275D"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Cultural and Organizational Transformation Strategy: </w:t>
      </w:r>
    </w:p>
    <w:p w14:paraId="2D21142C" w14:textId="77777777" w:rsidR="00B97BE8" w:rsidRPr="00872644" w:rsidRDefault="00B97BE8" w:rsidP="00B97BE8">
      <w:pPr>
        <w:rPr>
          <w:rFonts w:ascii="Times New Roman" w:hAnsi="Times New Roman" w:cs="Times New Roman"/>
        </w:rPr>
      </w:pPr>
    </w:p>
    <w:p w14:paraId="690F9959"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Leadership needs to lead digital adoption by implementing employee training initiatives alongside flexible workplace environments and making decisions based on data analysis.</w:t>
      </w:r>
    </w:p>
    <w:p w14:paraId="167AE279" w14:textId="77777777" w:rsidR="00B97BE8" w:rsidRPr="00872644" w:rsidRDefault="00B97BE8" w:rsidP="00B97BE8">
      <w:pPr>
        <w:rPr>
          <w:rFonts w:ascii="Times New Roman" w:hAnsi="Times New Roman" w:cs="Times New Roman"/>
        </w:rPr>
      </w:pPr>
    </w:p>
    <w:p w14:paraId="034EE818"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Example: Google fosters innovation and experimental culture by implementing its '20% time' program.</w:t>
      </w:r>
    </w:p>
    <w:p w14:paraId="052A93AD" w14:textId="77777777" w:rsidR="00B97BE8" w:rsidRPr="00872644" w:rsidRDefault="00B97BE8" w:rsidP="00B97BE8">
      <w:pPr>
        <w:rPr>
          <w:rFonts w:ascii="Times New Roman" w:hAnsi="Times New Roman" w:cs="Times New Roman"/>
        </w:rPr>
      </w:pPr>
    </w:p>
    <w:p w14:paraId="4D6FF4BE" w14:textId="77777777" w:rsidR="00B97BE8" w:rsidRPr="00872644" w:rsidRDefault="00B97BE8" w:rsidP="00B97BE8">
      <w:pPr>
        <w:rPr>
          <w:rFonts w:ascii="Times New Roman" w:hAnsi="Times New Roman" w:cs="Times New Roman"/>
        </w:rPr>
      </w:pPr>
    </w:p>
    <w:p w14:paraId="5B0D03E4" w14:textId="77777777" w:rsidR="00B97BE8" w:rsidRPr="00872644" w:rsidRDefault="00B97BE8" w:rsidP="00B97BE8">
      <w:pPr>
        <w:rPr>
          <w:rFonts w:ascii="Times New Roman" w:hAnsi="Times New Roman" w:cs="Times New Roman"/>
        </w:rPr>
      </w:pPr>
    </w:p>
    <w:p w14:paraId="1D5B1B72"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Market-changing products, services or business models created through disruptive innovation challenge the established norms. An organization achieves disruptive innovation success through effective leadership combined with supportive culture and strong teamwork.</w:t>
      </w:r>
    </w:p>
    <w:p w14:paraId="4B38A12E" w14:textId="77777777" w:rsidR="00B97BE8" w:rsidRPr="00872644" w:rsidRDefault="00B97BE8" w:rsidP="00B97BE8">
      <w:pPr>
        <w:rPr>
          <w:rFonts w:ascii="Times New Roman" w:hAnsi="Times New Roman" w:cs="Times New Roman"/>
        </w:rPr>
      </w:pPr>
    </w:p>
    <w:p w14:paraId="568C4776"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Leadership: </w:t>
      </w:r>
    </w:p>
    <w:p w14:paraId="5E9E6D55" w14:textId="77777777" w:rsidR="00B97BE8" w:rsidRPr="00872644" w:rsidRDefault="00B97BE8" w:rsidP="00B97BE8">
      <w:pPr>
        <w:rPr>
          <w:rFonts w:ascii="Times New Roman" w:hAnsi="Times New Roman" w:cs="Times New Roman"/>
        </w:rPr>
      </w:pPr>
    </w:p>
    <w:p w14:paraId="7ED52C31"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Visionary leadership creates an innovation-focused strategy which keeps digital transformation goals in sync with business targets.</w:t>
      </w:r>
    </w:p>
    <w:p w14:paraId="530D5D98" w14:textId="77777777" w:rsidR="00B97BE8" w:rsidRPr="00872644" w:rsidRDefault="00B97BE8" w:rsidP="00B97BE8">
      <w:pPr>
        <w:rPr>
          <w:rFonts w:ascii="Times New Roman" w:hAnsi="Times New Roman" w:cs="Times New Roman"/>
        </w:rPr>
      </w:pPr>
    </w:p>
    <w:p w14:paraId="42CC6B8E"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Effective leaders drive digital adoption and enable their employees to try new concepts while reducing resistance to change.</w:t>
      </w:r>
    </w:p>
    <w:p w14:paraId="37471089" w14:textId="77777777" w:rsidR="00B97BE8" w:rsidRPr="00872644" w:rsidRDefault="00B97BE8" w:rsidP="00B97BE8">
      <w:pPr>
        <w:rPr>
          <w:rFonts w:ascii="Times New Roman" w:hAnsi="Times New Roman" w:cs="Times New Roman"/>
        </w:rPr>
      </w:pPr>
    </w:p>
    <w:p w14:paraId="3C522B77"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Customer-centric innovation directs technological progress to meet both user requirements and market expectations.</w:t>
      </w:r>
    </w:p>
    <w:p w14:paraId="375A49F3" w14:textId="77777777" w:rsidR="00B97BE8" w:rsidRPr="00872644" w:rsidRDefault="00B97BE8" w:rsidP="00B97BE8">
      <w:pPr>
        <w:rPr>
          <w:rFonts w:ascii="Times New Roman" w:hAnsi="Times New Roman" w:cs="Times New Roman"/>
        </w:rPr>
      </w:pPr>
    </w:p>
    <w:p w14:paraId="1DD3C154"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Culture: </w:t>
      </w:r>
    </w:p>
    <w:p w14:paraId="5FAC6305" w14:textId="77777777" w:rsidR="00B97BE8" w:rsidRPr="00872644" w:rsidRDefault="00B97BE8" w:rsidP="00B97BE8">
      <w:pPr>
        <w:rPr>
          <w:rFonts w:ascii="Times New Roman" w:hAnsi="Times New Roman" w:cs="Times New Roman"/>
        </w:rPr>
      </w:pPr>
    </w:p>
    <w:p w14:paraId="735F96CC"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Driving digital innovation requires organizations to establish a culture that encourages experimentation alongside risk-taking and resilience.</w:t>
      </w:r>
    </w:p>
    <w:p w14:paraId="35290419" w14:textId="77777777" w:rsidR="00B97BE8" w:rsidRPr="00872644" w:rsidRDefault="00B97BE8" w:rsidP="00B97BE8">
      <w:pPr>
        <w:rPr>
          <w:rFonts w:ascii="Times New Roman" w:hAnsi="Times New Roman" w:cs="Times New Roman"/>
        </w:rPr>
      </w:pPr>
    </w:p>
    <w:p w14:paraId="018F13D2"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It is essential for organizations to establish a culture where failure functions as a learning experience instead of an obstacle.</w:t>
      </w:r>
    </w:p>
    <w:p w14:paraId="68F7FF82" w14:textId="77777777" w:rsidR="00B97BE8" w:rsidRPr="00872644" w:rsidRDefault="00B97BE8" w:rsidP="00B97BE8">
      <w:pPr>
        <w:rPr>
          <w:rFonts w:ascii="Times New Roman" w:hAnsi="Times New Roman" w:cs="Times New Roman"/>
        </w:rPr>
      </w:pPr>
    </w:p>
    <w:p w14:paraId="0D11FC1E"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Cross-functional collaboration in organizations leads to better integration of multiple perspectives and expert knowledge for innovation projects.</w:t>
      </w:r>
    </w:p>
    <w:p w14:paraId="0601BA55" w14:textId="77777777" w:rsidR="00B97BE8" w:rsidRPr="00872644" w:rsidRDefault="00B97BE8" w:rsidP="00B97BE8">
      <w:pPr>
        <w:rPr>
          <w:rFonts w:ascii="Times New Roman" w:hAnsi="Times New Roman" w:cs="Times New Roman"/>
        </w:rPr>
      </w:pPr>
    </w:p>
    <w:p w14:paraId="0B560189"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Teamwork: </w:t>
      </w:r>
    </w:p>
    <w:p w14:paraId="7D859026" w14:textId="77777777" w:rsidR="00B97BE8" w:rsidRPr="00872644" w:rsidRDefault="00B97BE8" w:rsidP="00B97BE8">
      <w:pPr>
        <w:rPr>
          <w:rFonts w:ascii="Times New Roman" w:hAnsi="Times New Roman" w:cs="Times New Roman"/>
        </w:rPr>
      </w:pPr>
    </w:p>
    <w:p w14:paraId="07F80888"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Digital transformation success depends on multidisciplinary teams who combine technology expertise with strategic planning and operational execution.</w:t>
      </w:r>
    </w:p>
    <w:p w14:paraId="516BED4C" w14:textId="77777777" w:rsidR="00B97BE8" w:rsidRPr="00872644" w:rsidRDefault="00B97BE8" w:rsidP="00B97BE8">
      <w:pPr>
        <w:rPr>
          <w:rFonts w:ascii="Times New Roman" w:hAnsi="Times New Roman" w:cs="Times New Roman"/>
        </w:rPr>
      </w:pPr>
    </w:p>
    <w:p w14:paraId="347B56AD"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Design thinking methods together with agile techniques enable quick generation of ideas and development through iterative prototyping.</w:t>
      </w:r>
    </w:p>
    <w:p w14:paraId="7AB8EB0F" w14:textId="77777777" w:rsidR="00B97BE8" w:rsidRPr="00872644" w:rsidRDefault="00B97BE8" w:rsidP="00B97BE8">
      <w:pPr>
        <w:rPr>
          <w:rFonts w:ascii="Times New Roman" w:hAnsi="Times New Roman" w:cs="Times New Roman"/>
        </w:rPr>
      </w:pPr>
    </w:p>
    <w:p w14:paraId="231E91D7" w14:textId="1332B9E4" w:rsidR="00B97BE8" w:rsidRPr="00872644" w:rsidRDefault="00B97BE8" w:rsidP="00B97BE8">
      <w:pPr>
        <w:rPr>
          <w:rFonts w:ascii="Times New Roman" w:hAnsi="Times New Roman" w:cs="Times New Roman"/>
        </w:rPr>
      </w:pPr>
      <w:r w:rsidRPr="00872644">
        <w:rPr>
          <w:rFonts w:ascii="Times New Roman" w:hAnsi="Times New Roman" w:cs="Times New Roman"/>
        </w:rPr>
        <w:t>When knowledge-sharing and transparent communication take place organizations establish a unified vision which leads to successful implementation of their innovation strategies</w:t>
      </w:r>
      <w:sdt>
        <w:sdtPr>
          <w:rPr>
            <w:rFonts w:ascii="Times New Roman" w:hAnsi="Times New Roman" w:cs="Times New Roman"/>
          </w:rPr>
          <w:id w:val="-1240784991"/>
          <w:citation/>
        </w:sdtPr>
        <w:sdtContent>
          <w:r w:rsidR="00A17E27">
            <w:rPr>
              <w:rFonts w:ascii="Times New Roman" w:hAnsi="Times New Roman" w:cs="Times New Roman"/>
            </w:rPr>
            <w:fldChar w:fldCharType="begin"/>
          </w:r>
          <w:r w:rsidR="00A17E27">
            <w:rPr>
              <w:rFonts w:ascii="Times New Roman" w:hAnsi="Times New Roman" w:cs="Times New Roman"/>
            </w:rPr>
            <w:instrText xml:space="preserve"> CITATION Zao20 \l 2057 </w:instrText>
          </w:r>
          <w:r w:rsidR="00A17E27">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(Zaoui, F. and Souissi, N. , 2020)</w:t>
          </w:r>
          <w:r w:rsidR="00A17E27">
            <w:rPr>
              <w:rFonts w:ascii="Times New Roman" w:hAnsi="Times New Roman" w:cs="Times New Roman"/>
            </w:rPr>
            <w:fldChar w:fldCharType="end"/>
          </w:r>
        </w:sdtContent>
      </w:sdt>
      <w:sdt>
        <w:sdtPr>
          <w:rPr>
            <w:rFonts w:ascii="Times New Roman" w:hAnsi="Times New Roman" w:cs="Times New Roman"/>
          </w:rPr>
          <w:id w:val="-829591199"/>
          <w:citation/>
        </w:sdtPr>
        <w:sdtContent>
          <w:r w:rsidR="00A17E27">
            <w:rPr>
              <w:rFonts w:ascii="Times New Roman" w:hAnsi="Times New Roman" w:cs="Times New Roman"/>
            </w:rPr>
            <w:fldChar w:fldCharType="begin"/>
          </w:r>
          <w:r w:rsidR="00A17E27">
            <w:rPr>
              <w:rFonts w:ascii="Times New Roman" w:hAnsi="Times New Roman" w:cs="Times New Roman"/>
            </w:rPr>
            <w:instrText xml:space="preserve"> CITATION Lea22 \l 2057 </w:instrText>
          </w:r>
          <w:r w:rsidR="00A17E27">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(Lead, Y.P., Product Marketing, 2022)</w:t>
          </w:r>
          <w:r w:rsidR="00A17E27">
            <w:rPr>
              <w:rFonts w:ascii="Times New Roman" w:hAnsi="Times New Roman" w:cs="Times New Roman"/>
            </w:rPr>
            <w:fldChar w:fldCharType="end"/>
          </w:r>
        </w:sdtContent>
      </w:sdt>
      <w:sdt>
        <w:sdtPr>
          <w:rPr>
            <w:rFonts w:ascii="Times New Roman" w:hAnsi="Times New Roman" w:cs="Times New Roman"/>
          </w:rPr>
          <w:id w:val="706993455"/>
          <w:citation/>
        </w:sdtPr>
        <w:sdtContent>
          <w:r w:rsidR="00A17E27">
            <w:rPr>
              <w:rFonts w:ascii="Times New Roman" w:hAnsi="Times New Roman" w:cs="Times New Roman"/>
            </w:rPr>
            <w:fldChar w:fldCharType="begin"/>
          </w:r>
          <w:r w:rsidR="00A17E27">
            <w:rPr>
              <w:rFonts w:ascii="Times New Roman" w:hAnsi="Times New Roman" w:cs="Times New Roman"/>
            </w:rPr>
            <w:instrText xml:space="preserve"> CITATION Rob21 \l 2057 </w:instrText>
          </w:r>
          <w:r w:rsidR="00A17E27">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(Roblek, V., Meško, M., Pušavec, F. and Likar, B., 2021)</w:t>
          </w:r>
          <w:r w:rsidR="00A17E27">
            <w:rPr>
              <w:rFonts w:ascii="Times New Roman" w:hAnsi="Times New Roman" w:cs="Times New Roman"/>
            </w:rPr>
            <w:fldChar w:fldCharType="end"/>
          </w:r>
        </w:sdtContent>
      </w:sdt>
      <w:sdt>
        <w:sdtPr>
          <w:rPr>
            <w:rFonts w:ascii="Times New Roman" w:hAnsi="Times New Roman" w:cs="Times New Roman"/>
          </w:rPr>
          <w:id w:val="690336157"/>
          <w:citation/>
        </w:sdtPr>
        <w:sdtContent>
          <w:r w:rsidR="00A17E27">
            <w:rPr>
              <w:rFonts w:ascii="Times New Roman" w:hAnsi="Times New Roman" w:cs="Times New Roman"/>
            </w:rPr>
            <w:fldChar w:fldCharType="begin"/>
          </w:r>
          <w:r w:rsidR="00A17E27">
            <w:rPr>
              <w:rFonts w:ascii="Times New Roman" w:hAnsi="Times New Roman" w:cs="Times New Roman"/>
            </w:rPr>
            <w:instrText xml:space="preserve"> CITATION Chr15 \l 2057 </w:instrText>
          </w:r>
          <w:r w:rsidR="00A17E27">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(Christensen, C.M., Raynor, M.E. and McDonald, R., 2015)</w:t>
          </w:r>
          <w:r w:rsidR="00A17E27">
            <w:rPr>
              <w:rFonts w:ascii="Times New Roman" w:hAnsi="Times New Roman" w:cs="Times New Roman"/>
            </w:rPr>
            <w:fldChar w:fldCharType="end"/>
          </w:r>
        </w:sdtContent>
      </w:sdt>
      <w:r w:rsidRPr="00872644">
        <w:rPr>
          <w:rFonts w:ascii="Times New Roman" w:hAnsi="Times New Roman" w:cs="Times New Roman"/>
        </w:rPr>
        <w:t>.</w:t>
      </w:r>
    </w:p>
    <w:p w14:paraId="66CDB474" w14:textId="77777777" w:rsidR="00B97BE8" w:rsidRPr="00872644" w:rsidRDefault="00B97BE8" w:rsidP="00ED352B">
      <w:pPr>
        <w:pStyle w:val="Title"/>
      </w:pPr>
    </w:p>
    <w:p w14:paraId="518E1FD2" w14:textId="6F793AFE" w:rsidR="00B97BE8" w:rsidRPr="00872644" w:rsidRDefault="00B97BE8" w:rsidP="00ED352B">
      <w:pPr>
        <w:pStyle w:val="Title"/>
      </w:pPr>
      <w:r w:rsidRPr="00872644">
        <w:t xml:space="preserve">LO3: </w:t>
      </w:r>
      <w:r w:rsidR="00ED352B" w:rsidRPr="00872644">
        <w:t>Analyse</w:t>
      </w:r>
      <w:r w:rsidRPr="00872644">
        <w:t xml:space="preserve"> how Work-Based Learning and Development operates within digital roles.</w:t>
      </w:r>
    </w:p>
    <w:p w14:paraId="54678F82" w14:textId="77777777" w:rsidR="00B97BE8" w:rsidRPr="00872644" w:rsidRDefault="00B97BE8" w:rsidP="00B97BE8">
      <w:pPr>
        <w:rPr>
          <w:rFonts w:ascii="Times New Roman" w:hAnsi="Times New Roman" w:cs="Times New Roman"/>
        </w:rPr>
      </w:pPr>
    </w:p>
    <w:p w14:paraId="23F94E5D" w14:textId="77777777" w:rsidR="00B97BE8" w:rsidRPr="00872644" w:rsidRDefault="00B97BE8" w:rsidP="00ED352B">
      <w:pPr>
        <w:pStyle w:val="Heading1"/>
      </w:pPr>
      <w:bookmarkStart w:id="8" w:name="_Toc192372081"/>
      <w:r w:rsidRPr="00872644">
        <w:t>P4: Requirements for a Successful Digital Transformation Process</w:t>
      </w:r>
      <w:bookmarkEnd w:id="8"/>
      <w:r w:rsidRPr="00872644">
        <w:t xml:space="preserve"> </w:t>
      </w:r>
    </w:p>
    <w:p w14:paraId="2E3FFAFC" w14:textId="77777777" w:rsidR="00B97BE8" w:rsidRPr="00872644" w:rsidRDefault="00B97BE8" w:rsidP="00B97BE8">
      <w:pPr>
        <w:rPr>
          <w:rFonts w:ascii="Times New Roman" w:hAnsi="Times New Roman" w:cs="Times New Roman"/>
        </w:rPr>
      </w:pPr>
    </w:p>
    <w:p w14:paraId="678C6E09"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Introduction </w:t>
      </w:r>
    </w:p>
    <w:p w14:paraId="11663CF8" w14:textId="77777777" w:rsidR="00B97BE8" w:rsidRPr="00872644" w:rsidRDefault="00B97BE8" w:rsidP="00B97BE8">
      <w:pPr>
        <w:rPr>
          <w:rFonts w:ascii="Times New Roman" w:hAnsi="Times New Roman" w:cs="Times New Roman"/>
        </w:rPr>
      </w:pPr>
    </w:p>
    <w:p w14:paraId="1A3DA693"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Organizations undergo digital transformation when they incorporate digital technology across all business functions which results in improved efficiency and customer satisfaction while supporting sustainable growth. Digital transformation demands organized methods that match organizational objectives and capabilities to achieve success.</w:t>
      </w:r>
    </w:p>
    <w:p w14:paraId="4A2C1CE2" w14:textId="77777777" w:rsidR="00B97BE8" w:rsidRPr="00872644" w:rsidRDefault="00B97BE8" w:rsidP="00B97BE8">
      <w:pPr>
        <w:rPr>
          <w:rFonts w:ascii="Times New Roman" w:hAnsi="Times New Roman" w:cs="Times New Roman"/>
        </w:rPr>
      </w:pPr>
    </w:p>
    <w:p w14:paraId="195CEEE2"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Key Requirements for a Successful Digital Transformation </w:t>
      </w:r>
    </w:p>
    <w:p w14:paraId="1D451358" w14:textId="77777777" w:rsidR="00B97BE8" w:rsidRPr="00872644" w:rsidRDefault="00B97BE8" w:rsidP="00B97BE8">
      <w:pPr>
        <w:rPr>
          <w:rFonts w:ascii="Times New Roman" w:hAnsi="Times New Roman" w:cs="Times New Roman"/>
        </w:rPr>
      </w:pPr>
    </w:p>
    <w:p w14:paraId="7E03D621"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Clear Vision and Leadership Commitment: </w:t>
      </w:r>
    </w:p>
    <w:p w14:paraId="743AB4E9" w14:textId="77777777" w:rsidR="00B97BE8" w:rsidRPr="00872644" w:rsidRDefault="00B97BE8" w:rsidP="00B97BE8">
      <w:pPr>
        <w:rPr>
          <w:rFonts w:ascii="Times New Roman" w:hAnsi="Times New Roman" w:cs="Times New Roman"/>
        </w:rPr>
      </w:pPr>
    </w:p>
    <w:p w14:paraId="0B3B317A"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Effective leadership plays a crucial role in propelling the transformation process while maintaining strategic alignment with business goals.</w:t>
      </w:r>
    </w:p>
    <w:p w14:paraId="78E5DF45" w14:textId="77777777" w:rsidR="00B97BE8" w:rsidRPr="00872644" w:rsidRDefault="00B97BE8" w:rsidP="00B97BE8">
      <w:pPr>
        <w:rPr>
          <w:rFonts w:ascii="Times New Roman" w:hAnsi="Times New Roman" w:cs="Times New Roman"/>
        </w:rPr>
      </w:pPr>
    </w:p>
    <w:p w14:paraId="25B364FC" w14:textId="2897874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When stakeholders receive a clear </w:t>
      </w:r>
      <w:r w:rsidR="00ED352B" w:rsidRPr="00872644">
        <w:rPr>
          <w:rFonts w:ascii="Times New Roman" w:hAnsi="Times New Roman" w:cs="Times New Roman"/>
        </w:rPr>
        <w:t>vision,</w:t>
      </w:r>
      <w:r w:rsidRPr="00872644">
        <w:rPr>
          <w:rFonts w:ascii="Times New Roman" w:hAnsi="Times New Roman" w:cs="Times New Roman"/>
        </w:rPr>
        <w:t xml:space="preserve"> they can understand realistic expectations are set which also secures their support.</w:t>
      </w:r>
    </w:p>
    <w:p w14:paraId="6E35E864" w14:textId="77777777" w:rsidR="00B97BE8" w:rsidRPr="00872644" w:rsidRDefault="00B97BE8" w:rsidP="00B97BE8">
      <w:pPr>
        <w:rPr>
          <w:rFonts w:ascii="Times New Roman" w:hAnsi="Times New Roman" w:cs="Times New Roman"/>
        </w:rPr>
      </w:pPr>
    </w:p>
    <w:p w14:paraId="25214428"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Customer-Centric Approach: </w:t>
      </w:r>
    </w:p>
    <w:p w14:paraId="084087E1" w14:textId="77777777" w:rsidR="00B97BE8" w:rsidRPr="00872644" w:rsidRDefault="00B97BE8" w:rsidP="00B97BE8">
      <w:pPr>
        <w:rPr>
          <w:rFonts w:ascii="Times New Roman" w:hAnsi="Times New Roman" w:cs="Times New Roman"/>
        </w:rPr>
      </w:pPr>
    </w:p>
    <w:p w14:paraId="2EA971F2"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The digital transformation process should meet customer expectations while enhancing user experiences through technological advancements.</w:t>
      </w:r>
    </w:p>
    <w:p w14:paraId="35851506" w14:textId="77777777" w:rsidR="00B97BE8" w:rsidRPr="00872644" w:rsidRDefault="00B97BE8" w:rsidP="00B97BE8">
      <w:pPr>
        <w:rPr>
          <w:rFonts w:ascii="Times New Roman" w:hAnsi="Times New Roman" w:cs="Times New Roman"/>
        </w:rPr>
      </w:pPr>
    </w:p>
    <w:p w14:paraId="4D84654A"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The combination of personalized experiences with data-driven decisions and integrated interactions leads to better customer engagement.</w:t>
      </w:r>
    </w:p>
    <w:p w14:paraId="6B2EA71D" w14:textId="77777777" w:rsidR="00B97BE8" w:rsidRPr="00872644" w:rsidRDefault="00B97BE8" w:rsidP="00B97BE8">
      <w:pPr>
        <w:rPr>
          <w:rFonts w:ascii="Times New Roman" w:hAnsi="Times New Roman" w:cs="Times New Roman"/>
        </w:rPr>
      </w:pPr>
    </w:p>
    <w:p w14:paraId="77CDFE90"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Robust Technological Infrastructure: </w:t>
      </w:r>
    </w:p>
    <w:p w14:paraId="34ABE468" w14:textId="77777777" w:rsidR="00B97BE8" w:rsidRPr="00872644" w:rsidRDefault="00B97BE8" w:rsidP="00B97BE8">
      <w:pPr>
        <w:rPr>
          <w:rFonts w:ascii="Times New Roman" w:hAnsi="Times New Roman" w:cs="Times New Roman"/>
        </w:rPr>
      </w:pPr>
    </w:p>
    <w:p w14:paraId="41663AA1"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Cloud computing together with artificial intelligence and machine learning technologies and cybersecurity protocols provide scalable and secure solutions.</w:t>
      </w:r>
    </w:p>
    <w:p w14:paraId="09E40BF5" w14:textId="77777777" w:rsidR="00B97BE8" w:rsidRPr="00872644" w:rsidRDefault="00B97BE8" w:rsidP="00B97BE8">
      <w:pPr>
        <w:rPr>
          <w:rFonts w:ascii="Times New Roman" w:hAnsi="Times New Roman" w:cs="Times New Roman"/>
        </w:rPr>
      </w:pPr>
    </w:p>
    <w:p w14:paraId="0CAB64D6"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The integration and modernization of legacy systems play a vital role in achieving smooth operational processes.</w:t>
      </w:r>
    </w:p>
    <w:p w14:paraId="26482D60" w14:textId="77777777" w:rsidR="00B97BE8" w:rsidRPr="00872644" w:rsidRDefault="00B97BE8" w:rsidP="00B97BE8">
      <w:pPr>
        <w:rPr>
          <w:rFonts w:ascii="Times New Roman" w:hAnsi="Times New Roman" w:cs="Times New Roman"/>
        </w:rPr>
      </w:pPr>
    </w:p>
    <w:p w14:paraId="3A01883A"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Skilled Workforce and Digital Culture: </w:t>
      </w:r>
    </w:p>
    <w:p w14:paraId="67D3F66E" w14:textId="77777777" w:rsidR="00B97BE8" w:rsidRPr="00872644" w:rsidRDefault="00B97BE8" w:rsidP="00B97BE8">
      <w:pPr>
        <w:rPr>
          <w:rFonts w:ascii="Times New Roman" w:hAnsi="Times New Roman" w:cs="Times New Roman"/>
        </w:rPr>
      </w:pPr>
    </w:p>
    <w:p w14:paraId="49A1C03D"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Businesses need to focus on employee skill development while promoting an environment that supports innovation and flexibility.</w:t>
      </w:r>
    </w:p>
    <w:p w14:paraId="5D58BBAD" w14:textId="77777777" w:rsidR="00B97BE8" w:rsidRPr="00872644" w:rsidRDefault="00B97BE8" w:rsidP="00B97BE8">
      <w:pPr>
        <w:rPr>
          <w:rFonts w:ascii="Times New Roman" w:hAnsi="Times New Roman" w:cs="Times New Roman"/>
        </w:rPr>
      </w:pPr>
    </w:p>
    <w:p w14:paraId="3024BBAF"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Training initiatives combined with digital literacy programs allow for smooth organizational transitions.</w:t>
      </w:r>
    </w:p>
    <w:p w14:paraId="0C40E844" w14:textId="77777777" w:rsidR="00B97BE8" w:rsidRPr="00872644" w:rsidRDefault="00B97BE8" w:rsidP="00B97BE8">
      <w:pPr>
        <w:rPr>
          <w:rFonts w:ascii="Times New Roman" w:hAnsi="Times New Roman" w:cs="Times New Roman"/>
        </w:rPr>
      </w:pPr>
    </w:p>
    <w:p w14:paraId="311B3B51"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Data-Driven Decision-Making: </w:t>
      </w:r>
    </w:p>
    <w:p w14:paraId="7CBF5841" w14:textId="77777777" w:rsidR="00B97BE8" w:rsidRPr="00872644" w:rsidRDefault="00B97BE8" w:rsidP="00B97BE8">
      <w:pPr>
        <w:rPr>
          <w:rFonts w:ascii="Times New Roman" w:hAnsi="Times New Roman" w:cs="Times New Roman"/>
        </w:rPr>
      </w:pPr>
    </w:p>
    <w:p w14:paraId="53A9C0E7"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Operational efficiency and strategic planning advance when organizations use analytics and business intelligence together with real-time data.</w:t>
      </w:r>
    </w:p>
    <w:p w14:paraId="325A5189" w14:textId="77777777" w:rsidR="00B97BE8" w:rsidRPr="00872644" w:rsidRDefault="00B97BE8" w:rsidP="00B97BE8">
      <w:pPr>
        <w:rPr>
          <w:rFonts w:ascii="Times New Roman" w:hAnsi="Times New Roman" w:cs="Times New Roman"/>
        </w:rPr>
      </w:pPr>
    </w:p>
    <w:p w14:paraId="4DF6B2A9"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Organizations need to maintain data governance while meeting regulatory standards such as GDPR to operate effectively.</w:t>
      </w:r>
    </w:p>
    <w:p w14:paraId="0C30D896" w14:textId="77777777" w:rsidR="00B97BE8" w:rsidRPr="00872644" w:rsidRDefault="00B97BE8" w:rsidP="00B97BE8">
      <w:pPr>
        <w:rPr>
          <w:rFonts w:ascii="Times New Roman" w:hAnsi="Times New Roman" w:cs="Times New Roman"/>
        </w:rPr>
      </w:pPr>
    </w:p>
    <w:p w14:paraId="48F1A824"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Agile and Adaptive Framework: </w:t>
      </w:r>
    </w:p>
    <w:p w14:paraId="79CC4903" w14:textId="77777777" w:rsidR="00B97BE8" w:rsidRPr="00872644" w:rsidRDefault="00B97BE8" w:rsidP="00B97BE8">
      <w:pPr>
        <w:rPr>
          <w:rFonts w:ascii="Times New Roman" w:hAnsi="Times New Roman" w:cs="Times New Roman"/>
        </w:rPr>
      </w:pPr>
    </w:p>
    <w:p w14:paraId="2D19F36C"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lastRenderedPageBreak/>
        <w:t>Organizations achieve effective improvement of digital strategies through the implementation of agile methodologies.</w:t>
      </w:r>
    </w:p>
    <w:p w14:paraId="579C4F79" w14:textId="77777777" w:rsidR="00B97BE8" w:rsidRPr="00872644" w:rsidRDefault="00B97BE8" w:rsidP="00B97BE8">
      <w:pPr>
        <w:rPr>
          <w:rFonts w:ascii="Times New Roman" w:hAnsi="Times New Roman" w:cs="Times New Roman"/>
        </w:rPr>
      </w:pPr>
    </w:p>
    <w:p w14:paraId="22A1BB9C"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Through continuous feedback loops organizations can achieve process refinement and successful technology integration.</w:t>
      </w:r>
    </w:p>
    <w:p w14:paraId="31A723AB" w14:textId="77777777" w:rsidR="00B97BE8" w:rsidRPr="00872644" w:rsidRDefault="00B97BE8" w:rsidP="00B97BE8">
      <w:pPr>
        <w:rPr>
          <w:rFonts w:ascii="Times New Roman" w:hAnsi="Times New Roman" w:cs="Times New Roman"/>
        </w:rPr>
      </w:pPr>
    </w:p>
    <w:p w14:paraId="74102259"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Conclusion and Recommendation </w:t>
      </w:r>
    </w:p>
    <w:p w14:paraId="2A029842" w14:textId="77777777" w:rsidR="00B97BE8" w:rsidRPr="00872644" w:rsidRDefault="00B97BE8" w:rsidP="00B97BE8">
      <w:pPr>
        <w:rPr>
          <w:rFonts w:ascii="Times New Roman" w:hAnsi="Times New Roman" w:cs="Times New Roman"/>
        </w:rPr>
      </w:pPr>
    </w:p>
    <w:p w14:paraId="4097F36B" w14:textId="6DC7B185"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Leadership strength combined with customer focus and technological innovation serves as the foundational elements for achieving successful digital transformation. To successfully navigate challenges </w:t>
      </w:r>
      <w:r w:rsidR="00437F26" w:rsidRPr="00872644">
        <w:rPr>
          <w:rFonts w:ascii="Times New Roman" w:hAnsi="Times New Roman" w:cs="Times New Roman"/>
        </w:rPr>
        <w:t>organizations,</w:t>
      </w:r>
      <w:r w:rsidRPr="00872644">
        <w:rPr>
          <w:rFonts w:ascii="Times New Roman" w:hAnsi="Times New Roman" w:cs="Times New Roman"/>
        </w:rPr>
        <w:t xml:space="preserve"> need to focus on employee training while making strategic investments in secure systems and embracing agile principles</w:t>
      </w:r>
      <w:sdt>
        <w:sdtPr>
          <w:rPr>
            <w:rFonts w:ascii="Times New Roman" w:hAnsi="Times New Roman" w:cs="Times New Roman"/>
          </w:rPr>
          <w:id w:val="-1284882087"/>
          <w:citation/>
        </w:sdtPr>
        <w:sdtContent>
          <w:r w:rsidR="00A17E27">
            <w:rPr>
              <w:rFonts w:ascii="Times New Roman" w:hAnsi="Times New Roman" w:cs="Times New Roman"/>
            </w:rPr>
            <w:fldChar w:fldCharType="begin"/>
          </w:r>
          <w:r w:rsidR="00A17E27">
            <w:rPr>
              <w:rFonts w:ascii="Times New Roman" w:hAnsi="Times New Roman" w:cs="Times New Roman"/>
            </w:rPr>
            <w:instrText xml:space="preserve"> CITATION Alb20 \l 2057 </w:instrText>
          </w:r>
          <w:r w:rsidR="00A17E27">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(Albukhitan, S., 2020)</w:t>
          </w:r>
          <w:r w:rsidR="00A17E27">
            <w:rPr>
              <w:rFonts w:ascii="Times New Roman" w:hAnsi="Times New Roman" w:cs="Times New Roman"/>
            </w:rPr>
            <w:fldChar w:fldCharType="end"/>
          </w:r>
        </w:sdtContent>
      </w:sdt>
      <w:sdt>
        <w:sdtPr>
          <w:rPr>
            <w:rFonts w:ascii="Times New Roman" w:hAnsi="Times New Roman" w:cs="Times New Roman"/>
          </w:rPr>
          <w:id w:val="499780075"/>
          <w:citation/>
        </w:sdtPr>
        <w:sdtContent>
          <w:r w:rsidR="00A17E27">
            <w:rPr>
              <w:rFonts w:ascii="Times New Roman" w:hAnsi="Times New Roman" w:cs="Times New Roman"/>
            </w:rPr>
            <w:fldChar w:fldCharType="begin"/>
          </w:r>
          <w:r w:rsidR="00A17E27">
            <w:rPr>
              <w:rFonts w:ascii="Times New Roman" w:hAnsi="Times New Roman" w:cs="Times New Roman"/>
            </w:rPr>
            <w:instrText xml:space="preserve"> CITATION Fis20 \l 2057 </w:instrText>
          </w:r>
          <w:r w:rsidR="00A17E27">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(Fischer, M., Imgrund, F., Janiesch, C. and Winkelmann, A., 2020)</w:t>
          </w:r>
          <w:r w:rsidR="00A17E27">
            <w:rPr>
              <w:rFonts w:ascii="Times New Roman" w:hAnsi="Times New Roman" w:cs="Times New Roman"/>
            </w:rPr>
            <w:fldChar w:fldCharType="end"/>
          </w:r>
        </w:sdtContent>
      </w:sdt>
      <w:r w:rsidRPr="00872644">
        <w:rPr>
          <w:rFonts w:ascii="Times New Roman" w:hAnsi="Times New Roman" w:cs="Times New Roman"/>
        </w:rPr>
        <w:t>.</w:t>
      </w:r>
    </w:p>
    <w:p w14:paraId="206228BD" w14:textId="77777777" w:rsidR="00B97BE8" w:rsidRPr="00872644" w:rsidRDefault="00B97BE8" w:rsidP="00B97BE8">
      <w:pPr>
        <w:rPr>
          <w:rFonts w:ascii="Times New Roman" w:hAnsi="Times New Roman" w:cs="Times New Roman"/>
        </w:rPr>
      </w:pPr>
    </w:p>
    <w:p w14:paraId="70C19E78" w14:textId="77777777" w:rsidR="00B97BE8" w:rsidRPr="00872644" w:rsidRDefault="00B97BE8" w:rsidP="00BB05B5">
      <w:pPr>
        <w:pStyle w:val="Heading1"/>
      </w:pPr>
      <w:bookmarkStart w:id="9" w:name="_Toc192372082"/>
      <w:r w:rsidRPr="00872644">
        <w:t>P5: Building a Digital Transformation Business Case</w:t>
      </w:r>
      <w:bookmarkEnd w:id="9"/>
      <w:r w:rsidRPr="00872644">
        <w:t xml:space="preserve"> </w:t>
      </w:r>
    </w:p>
    <w:p w14:paraId="4EE94A31" w14:textId="77777777" w:rsidR="00B97BE8" w:rsidRPr="00872644" w:rsidRDefault="00B97BE8" w:rsidP="00B97BE8">
      <w:pPr>
        <w:rPr>
          <w:rFonts w:ascii="Times New Roman" w:hAnsi="Times New Roman" w:cs="Times New Roman"/>
        </w:rPr>
      </w:pPr>
    </w:p>
    <w:p w14:paraId="66D02984"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Introduction </w:t>
      </w:r>
    </w:p>
    <w:p w14:paraId="5AD5A67C" w14:textId="77777777" w:rsidR="00B97BE8" w:rsidRPr="00872644" w:rsidRDefault="00B97BE8" w:rsidP="00B97BE8">
      <w:pPr>
        <w:rPr>
          <w:rFonts w:ascii="Times New Roman" w:hAnsi="Times New Roman" w:cs="Times New Roman"/>
        </w:rPr>
      </w:pPr>
    </w:p>
    <w:p w14:paraId="5160D4B6"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The success of funding and feasibility assessment for digital transformation initiatives depends on a well-structured business case. The process requires determining the objectives along with benefits, costs, risks, and potential funding sources.</w:t>
      </w:r>
    </w:p>
    <w:p w14:paraId="0ACD3904" w14:textId="77777777" w:rsidR="00B97BE8" w:rsidRPr="00872644" w:rsidRDefault="00B97BE8" w:rsidP="00B97BE8">
      <w:pPr>
        <w:rPr>
          <w:rFonts w:ascii="Times New Roman" w:hAnsi="Times New Roman" w:cs="Times New Roman"/>
        </w:rPr>
      </w:pPr>
    </w:p>
    <w:p w14:paraId="7E10FB55"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Business Case for Digital Transformation </w:t>
      </w:r>
    </w:p>
    <w:p w14:paraId="6C86E483" w14:textId="77777777" w:rsidR="00B97BE8" w:rsidRPr="00872644" w:rsidRDefault="00B97BE8" w:rsidP="00B97BE8">
      <w:pPr>
        <w:rPr>
          <w:rFonts w:ascii="Times New Roman" w:hAnsi="Times New Roman" w:cs="Times New Roman"/>
        </w:rPr>
      </w:pPr>
    </w:p>
    <w:p w14:paraId="0DF96084"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Executive Summary </w:t>
      </w:r>
    </w:p>
    <w:p w14:paraId="32F86339" w14:textId="77777777" w:rsidR="00B97BE8" w:rsidRPr="00872644" w:rsidRDefault="00B97BE8" w:rsidP="00B97BE8">
      <w:pPr>
        <w:rPr>
          <w:rFonts w:ascii="Times New Roman" w:hAnsi="Times New Roman" w:cs="Times New Roman"/>
        </w:rPr>
      </w:pPr>
    </w:p>
    <w:p w14:paraId="7E034F2E"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Business challenge: Legacy systems reducing efficiency and customer satisfaction. </w:t>
      </w:r>
    </w:p>
    <w:p w14:paraId="600190DE" w14:textId="77777777" w:rsidR="00B97BE8" w:rsidRPr="00872644" w:rsidRDefault="00B97BE8" w:rsidP="00B97BE8">
      <w:pPr>
        <w:rPr>
          <w:rFonts w:ascii="Times New Roman" w:hAnsi="Times New Roman" w:cs="Times New Roman"/>
        </w:rPr>
      </w:pPr>
    </w:p>
    <w:p w14:paraId="371F89E9"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Proposed solution: Implementing cloud computing and AI-driven analytics. </w:t>
      </w:r>
    </w:p>
    <w:p w14:paraId="4FFA93C0" w14:textId="77777777" w:rsidR="00B97BE8" w:rsidRPr="00872644" w:rsidRDefault="00B97BE8" w:rsidP="00B97BE8">
      <w:pPr>
        <w:rPr>
          <w:rFonts w:ascii="Times New Roman" w:hAnsi="Times New Roman" w:cs="Times New Roman"/>
        </w:rPr>
      </w:pPr>
    </w:p>
    <w:p w14:paraId="5B02FA00"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Expected outcomes: Improved efficiency, reduced costs, enhanced customer engagement. </w:t>
      </w:r>
    </w:p>
    <w:p w14:paraId="1C3DB642" w14:textId="77777777" w:rsidR="00B97BE8" w:rsidRPr="00872644" w:rsidRDefault="00B97BE8" w:rsidP="00B97BE8">
      <w:pPr>
        <w:rPr>
          <w:rFonts w:ascii="Times New Roman" w:hAnsi="Times New Roman" w:cs="Times New Roman"/>
        </w:rPr>
      </w:pPr>
    </w:p>
    <w:p w14:paraId="0685B6CE"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Strategic Objectives </w:t>
      </w:r>
    </w:p>
    <w:p w14:paraId="52C2B27C" w14:textId="77777777" w:rsidR="00B97BE8" w:rsidRPr="00872644" w:rsidRDefault="00B97BE8" w:rsidP="00B97BE8">
      <w:pPr>
        <w:rPr>
          <w:rFonts w:ascii="Times New Roman" w:hAnsi="Times New Roman" w:cs="Times New Roman"/>
        </w:rPr>
      </w:pPr>
    </w:p>
    <w:p w14:paraId="12461AFD"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lastRenderedPageBreak/>
        <w:t>Business goals like increasing revenue and operational efficiency must guide digital transformation strategies.</w:t>
      </w:r>
    </w:p>
    <w:p w14:paraId="26860A84" w14:textId="77777777" w:rsidR="00B97BE8" w:rsidRPr="00872644" w:rsidRDefault="00B97BE8" w:rsidP="00B97BE8">
      <w:pPr>
        <w:rPr>
          <w:rFonts w:ascii="Times New Roman" w:hAnsi="Times New Roman" w:cs="Times New Roman"/>
        </w:rPr>
      </w:pPr>
    </w:p>
    <w:p w14:paraId="7F4E430A"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Automation and digital platforms deliver enhanced customer experiences.</w:t>
      </w:r>
    </w:p>
    <w:p w14:paraId="786ED5B5" w14:textId="77777777" w:rsidR="00B97BE8" w:rsidRPr="00872644" w:rsidRDefault="00B97BE8" w:rsidP="00B97BE8">
      <w:pPr>
        <w:rPr>
          <w:rFonts w:ascii="Times New Roman" w:hAnsi="Times New Roman" w:cs="Times New Roman"/>
        </w:rPr>
      </w:pPr>
    </w:p>
    <w:p w14:paraId="4F09835A"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Financial and Funding Considerations </w:t>
      </w:r>
    </w:p>
    <w:p w14:paraId="3B01049D" w14:textId="77777777" w:rsidR="00B97BE8" w:rsidRPr="00872644" w:rsidRDefault="00B97BE8" w:rsidP="00B97BE8">
      <w:pPr>
        <w:rPr>
          <w:rFonts w:ascii="Times New Roman" w:hAnsi="Times New Roman" w:cs="Times New Roman"/>
        </w:rPr>
      </w:pPr>
    </w:p>
    <w:p w14:paraId="311ACA9C"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Cost Analysis: </w:t>
      </w:r>
    </w:p>
    <w:p w14:paraId="6BDB98C3" w14:textId="77777777" w:rsidR="00B97BE8" w:rsidRPr="00872644" w:rsidRDefault="00B97BE8" w:rsidP="00B97BE8">
      <w:pPr>
        <w:rPr>
          <w:rFonts w:ascii="Times New Roman" w:hAnsi="Times New Roman" w:cs="Times New Roman"/>
        </w:rPr>
      </w:pPr>
    </w:p>
    <w:p w14:paraId="628065BA"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Initial investment in technology, training, and infrastructure. </w:t>
      </w:r>
    </w:p>
    <w:p w14:paraId="72CB7832" w14:textId="77777777" w:rsidR="00B97BE8" w:rsidRPr="00872644" w:rsidRDefault="00B97BE8" w:rsidP="00B97BE8">
      <w:pPr>
        <w:rPr>
          <w:rFonts w:ascii="Times New Roman" w:hAnsi="Times New Roman" w:cs="Times New Roman"/>
        </w:rPr>
      </w:pPr>
    </w:p>
    <w:p w14:paraId="02CEF806"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Ongoing maintenance and support expenses. </w:t>
      </w:r>
    </w:p>
    <w:p w14:paraId="590DBA59" w14:textId="77777777" w:rsidR="00B97BE8" w:rsidRPr="00872644" w:rsidRDefault="00B97BE8" w:rsidP="00B97BE8">
      <w:pPr>
        <w:rPr>
          <w:rFonts w:ascii="Times New Roman" w:hAnsi="Times New Roman" w:cs="Times New Roman"/>
        </w:rPr>
      </w:pPr>
    </w:p>
    <w:p w14:paraId="7EB2BCB3"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Potential Funding Sources: </w:t>
      </w:r>
    </w:p>
    <w:p w14:paraId="29FE241A" w14:textId="77777777" w:rsidR="00B97BE8" w:rsidRPr="00872644" w:rsidRDefault="00B97BE8" w:rsidP="00B97BE8">
      <w:pPr>
        <w:rPr>
          <w:rFonts w:ascii="Times New Roman" w:hAnsi="Times New Roman" w:cs="Times New Roman"/>
        </w:rPr>
      </w:pPr>
    </w:p>
    <w:p w14:paraId="15BBC3B4"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Government grants and incentives for digital innovation. </w:t>
      </w:r>
    </w:p>
    <w:p w14:paraId="5F4F8417" w14:textId="77777777" w:rsidR="00B97BE8" w:rsidRPr="00872644" w:rsidRDefault="00B97BE8" w:rsidP="00B97BE8">
      <w:pPr>
        <w:rPr>
          <w:rFonts w:ascii="Times New Roman" w:hAnsi="Times New Roman" w:cs="Times New Roman"/>
        </w:rPr>
      </w:pPr>
    </w:p>
    <w:p w14:paraId="088B4CF0"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Venture capital, private investors, or bank loans. </w:t>
      </w:r>
    </w:p>
    <w:p w14:paraId="631339D9" w14:textId="77777777" w:rsidR="00B97BE8" w:rsidRPr="00872644" w:rsidRDefault="00B97BE8" w:rsidP="00B97BE8">
      <w:pPr>
        <w:rPr>
          <w:rFonts w:ascii="Times New Roman" w:hAnsi="Times New Roman" w:cs="Times New Roman"/>
        </w:rPr>
      </w:pPr>
    </w:p>
    <w:p w14:paraId="739F2F8B"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Internal reinvestment from operational savings. </w:t>
      </w:r>
    </w:p>
    <w:p w14:paraId="3CEFCF0C" w14:textId="77777777" w:rsidR="00B97BE8" w:rsidRPr="00872644" w:rsidRDefault="00B97BE8" w:rsidP="00B97BE8">
      <w:pPr>
        <w:rPr>
          <w:rFonts w:ascii="Times New Roman" w:hAnsi="Times New Roman" w:cs="Times New Roman"/>
        </w:rPr>
      </w:pPr>
    </w:p>
    <w:p w14:paraId="56E6DA65"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Risk Assessment </w:t>
      </w:r>
    </w:p>
    <w:p w14:paraId="71554921" w14:textId="77777777" w:rsidR="00B97BE8" w:rsidRPr="00872644" w:rsidRDefault="00B97BE8" w:rsidP="00B97BE8">
      <w:pPr>
        <w:rPr>
          <w:rFonts w:ascii="Times New Roman" w:hAnsi="Times New Roman" w:cs="Times New Roman"/>
        </w:rPr>
      </w:pPr>
    </w:p>
    <w:p w14:paraId="6FE35B2A"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Resistance to change from employees and stakeholders. </w:t>
      </w:r>
    </w:p>
    <w:p w14:paraId="002D54EB" w14:textId="77777777" w:rsidR="00B97BE8" w:rsidRPr="00872644" w:rsidRDefault="00B97BE8" w:rsidP="00B97BE8">
      <w:pPr>
        <w:rPr>
          <w:rFonts w:ascii="Times New Roman" w:hAnsi="Times New Roman" w:cs="Times New Roman"/>
        </w:rPr>
      </w:pPr>
    </w:p>
    <w:p w14:paraId="661F7C2F"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Security vulnerabilities and regulatory compliance issues. </w:t>
      </w:r>
    </w:p>
    <w:p w14:paraId="60EBF57C" w14:textId="77777777" w:rsidR="00B97BE8" w:rsidRPr="00872644" w:rsidRDefault="00B97BE8" w:rsidP="00B97BE8">
      <w:pPr>
        <w:rPr>
          <w:rFonts w:ascii="Times New Roman" w:hAnsi="Times New Roman" w:cs="Times New Roman"/>
        </w:rPr>
      </w:pPr>
    </w:p>
    <w:p w14:paraId="5735792D" w14:textId="7A313103"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Implementation expenses are </w:t>
      </w:r>
      <w:r w:rsidR="00BB05B5" w:rsidRPr="00872644">
        <w:rPr>
          <w:rFonts w:ascii="Times New Roman" w:hAnsi="Times New Roman" w:cs="Times New Roman"/>
        </w:rPr>
        <w:t>high,</w:t>
      </w:r>
      <w:r w:rsidRPr="00872644">
        <w:rPr>
          <w:rFonts w:ascii="Times New Roman" w:hAnsi="Times New Roman" w:cs="Times New Roman"/>
        </w:rPr>
        <w:t xml:space="preserve"> and the potential return on investment remains unclear.</w:t>
      </w:r>
    </w:p>
    <w:p w14:paraId="3976991A" w14:textId="77777777" w:rsidR="00B97BE8" w:rsidRPr="00872644" w:rsidRDefault="00B97BE8" w:rsidP="00B97BE8">
      <w:pPr>
        <w:rPr>
          <w:rFonts w:ascii="Times New Roman" w:hAnsi="Times New Roman" w:cs="Times New Roman"/>
        </w:rPr>
      </w:pPr>
    </w:p>
    <w:p w14:paraId="15DC478D"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Conclusion and Recommendation </w:t>
      </w:r>
    </w:p>
    <w:p w14:paraId="3EB19C2D" w14:textId="77777777" w:rsidR="00B97BE8" w:rsidRPr="00872644" w:rsidRDefault="00B97BE8" w:rsidP="00B97BE8">
      <w:pPr>
        <w:rPr>
          <w:rFonts w:ascii="Times New Roman" w:hAnsi="Times New Roman" w:cs="Times New Roman"/>
        </w:rPr>
      </w:pPr>
    </w:p>
    <w:p w14:paraId="3EC14DC7" w14:textId="36B0AE98"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A detailed business case validates digital transformation initiatives through evidence of financial feasibility and business goal alignment. Organizations need to diversify their funding streams while </w:t>
      </w:r>
      <w:r w:rsidRPr="00872644">
        <w:rPr>
          <w:rFonts w:ascii="Times New Roman" w:hAnsi="Times New Roman" w:cs="Times New Roman"/>
        </w:rPr>
        <w:lastRenderedPageBreak/>
        <w:t>executing a step-by-step rollout to reduce risks successfully</w:t>
      </w:r>
      <w:sdt>
        <w:sdtPr>
          <w:rPr>
            <w:rFonts w:ascii="Times New Roman" w:hAnsi="Times New Roman" w:cs="Times New Roman"/>
          </w:rPr>
          <w:id w:val="1714540135"/>
          <w:citation/>
        </w:sdtPr>
        <w:sdtContent>
          <w:r w:rsidR="00B329D3">
            <w:rPr>
              <w:rFonts w:ascii="Times New Roman" w:hAnsi="Times New Roman" w:cs="Times New Roman"/>
            </w:rPr>
            <w:fldChar w:fldCharType="begin"/>
          </w:r>
          <w:r w:rsidR="00B329D3">
            <w:rPr>
              <w:rFonts w:ascii="Times New Roman" w:hAnsi="Times New Roman" w:cs="Times New Roman"/>
            </w:rPr>
            <w:instrText xml:space="preserve"> CITATION Col21 \l 2057 </w:instrText>
          </w:r>
          <w:r w:rsidR="00B329D3">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(Colli, M., Stingl, V. and Waehrens, B.V., 2021)</w:t>
          </w:r>
          <w:r w:rsidR="00B329D3">
            <w:rPr>
              <w:rFonts w:ascii="Times New Roman" w:hAnsi="Times New Roman" w:cs="Times New Roman"/>
            </w:rPr>
            <w:fldChar w:fldCharType="end"/>
          </w:r>
        </w:sdtContent>
      </w:sdt>
      <w:sdt>
        <w:sdtPr>
          <w:rPr>
            <w:rFonts w:ascii="Times New Roman" w:hAnsi="Times New Roman" w:cs="Times New Roman"/>
          </w:rPr>
          <w:id w:val="1352987877"/>
          <w:citation/>
        </w:sdtPr>
        <w:sdtContent>
          <w:r w:rsidR="00A16A03">
            <w:rPr>
              <w:rFonts w:ascii="Times New Roman" w:hAnsi="Times New Roman" w:cs="Times New Roman"/>
            </w:rPr>
            <w:fldChar w:fldCharType="begin"/>
          </w:r>
          <w:r w:rsidR="00A16A03">
            <w:rPr>
              <w:rFonts w:ascii="Times New Roman" w:hAnsi="Times New Roman" w:cs="Times New Roman"/>
            </w:rPr>
            <w:instrText xml:space="preserve"> CITATION Bre21 \l 2057 </w:instrText>
          </w:r>
          <w:r w:rsidR="00A16A03">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(Bresciani, S., Ferraris, A., Romano, M. and Santoro, G. , 2021)</w:t>
          </w:r>
          <w:r w:rsidR="00A16A03">
            <w:rPr>
              <w:rFonts w:ascii="Times New Roman" w:hAnsi="Times New Roman" w:cs="Times New Roman"/>
            </w:rPr>
            <w:fldChar w:fldCharType="end"/>
          </w:r>
        </w:sdtContent>
      </w:sdt>
      <w:r w:rsidRPr="00872644">
        <w:rPr>
          <w:rFonts w:ascii="Times New Roman" w:hAnsi="Times New Roman" w:cs="Times New Roman"/>
        </w:rPr>
        <w:t>.</w:t>
      </w:r>
    </w:p>
    <w:p w14:paraId="18D1A68F" w14:textId="77777777" w:rsidR="00B97BE8" w:rsidRPr="00872644" w:rsidRDefault="00B97BE8" w:rsidP="00B97BE8">
      <w:pPr>
        <w:rPr>
          <w:rFonts w:ascii="Times New Roman" w:hAnsi="Times New Roman" w:cs="Times New Roman"/>
        </w:rPr>
      </w:pPr>
    </w:p>
    <w:p w14:paraId="3DEF7891" w14:textId="77777777" w:rsidR="00B97BE8" w:rsidRPr="00872644" w:rsidRDefault="00B97BE8" w:rsidP="00BB05B5">
      <w:pPr>
        <w:pStyle w:val="Heading1"/>
      </w:pPr>
      <w:bookmarkStart w:id="10" w:name="_Toc192372083"/>
      <w:r w:rsidRPr="00872644">
        <w:t>M3: Measuring Effectiveness of Digital Transformation</w:t>
      </w:r>
      <w:bookmarkEnd w:id="10"/>
      <w:r w:rsidRPr="00872644">
        <w:t xml:space="preserve"> </w:t>
      </w:r>
    </w:p>
    <w:p w14:paraId="26F12A7E" w14:textId="77777777" w:rsidR="00B97BE8" w:rsidRPr="00872644" w:rsidRDefault="00B97BE8" w:rsidP="00B97BE8">
      <w:pPr>
        <w:rPr>
          <w:rFonts w:ascii="Times New Roman" w:hAnsi="Times New Roman" w:cs="Times New Roman"/>
        </w:rPr>
      </w:pPr>
    </w:p>
    <w:p w14:paraId="0CF7F91F"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Introduction </w:t>
      </w:r>
    </w:p>
    <w:p w14:paraId="201CC978" w14:textId="77777777" w:rsidR="00B97BE8" w:rsidRPr="00872644" w:rsidRDefault="00B97BE8" w:rsidP="00B97BE8">
      <w:pPr>
        <w:rPr>
          <w:rFonts w:ascii="Times New Roman" w:hAnsi="Times New Roman" w:cs="Times New Roman"/>
        </w:rPr>
      </w:pPr>
    </w:p>
    <w:p w14:paraId="0B69C4B5"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Assessing digital transformation effectiveness stands as a critical step to maintain progress and keep alignment with organizational goals. Organizations need to implement key performance indicators (KPIs) along with agile methodologies to evaluate their progress.</w:t>
      </w:r>
    </w:p>
    <w:p w14:paraId="73AC0B7F" w14:textId="77777777" w:rsidR="00B97BE8" w:rsidRPr="00872644" w:rsidRDefault="00B97BE8" w:rsidP="00B97BE8">
      <w:pPr>
        <w:rPr>
          <w:rFonts w:ascii="Times New Roman" w:hAnsi="Times New Roman" w:cs="Times New Roman"/>
        </w:rPr>
      </w:pPr>
    </w:p>
    <w:p w14:paraId="2A420CBC"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Measurement Techniques </w:t>
      </w:r>
    </w:p>
    <w:p w14:paraId="42EF5D0A" w14:textId="77777777" w:rsidR="00B97BE8" w:rsidRPr="00872644" w:rsidRDefault="00B97BE8" w:rsidP="00B97BE8">
      <w:pPr>
        <w:rPr>
          <w:rFonts w:ascii="Times New Roman" w:hAnsi="Times New Roman" w:cs="Times New Roman"/>
        </w:rPr>
      </w:pPr>
    </w:p>
    <w:p w14:paraId="73D1332E"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Key Performance Indicators (KPIs): </w:t>
      </w:r>
    </w:p>
    <w:p w14:paraId="3BA550CA" w14:textId="77777777" w:rsidR="00B97BE8" w:rsidRPr="00872644" w:rsidRDefault="00B97BE8" w:rsidP="00B97BE8">
      <w:pPr>
        <w:rPr>
          <w:rFonts w:ascii="Times New Roman" w:hAnsi="Times New Roman" w:cs="Times New Roman"/>
        </w:rPr>
      </w:pPr>
    </w:p>
    <w:p w14:paraId="50193092"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Customer satisfaction measures include both CSAT and Net Promoter Score (NPS).</w:t>
      </w:r>
    </w:p>
    <w:p w14:paraId="71692D0C" w14:textId="77777777" w:rsidR="00B97BE8" w:rsidRPr="00872644" w:rsidRDefault="00B97BE8" w:rsidP="00B97BE8">
      <w:pPr>
        <w:rPr>
          <w:rFonts w:ascii="Times New Roman" w:hAnsi="Times New Roman" w:cs="Times New Roman"/>
        </w:rPr>
      </w:pPr>
    </w:p>
    <w:p w14:paraId="6AF227A8"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Metrics that track employees' digital adoption rates together with their training completion statistics.</w:t>
      </w:r>
    </w:p>
    <w:p w14:paraId="66E85370" w14:textId="77777777" w:rsidR="00B97BE8" w:rsidRPr="00872644" w:rsidRDefault="00B97BE8" w:rsidP="00B97BE8">
      <w:pPr>
        <w:rPr>
          <w:rFonts w:ascii="Times New Roman" w:hAnsi="Times New Roman" w:cs="Times New Roman"/>
        </w:rPr>
      </w:pPr>
    </w:p>
    <w:p w14:paraId="79D5CFD1"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Revenue growth and operational efficiency improvements. </w:t>
      </w:r>
    </w:p>
    <w:p w14:paraId="1A9286DB" w14:textId="77777777" w:rsidR="00B97BE8" w:rsidRPr="00872644" w:rsidRDefault="00B97BE8" w:rsidP="00B97BE8">
      <w:pPr>
        <w:rPr>
          <w:rFonts w:ascii="Times New Roman" w:hAnsi="Times New Roman" w:cs="Times New Roman"/>
        </w:rPr>
      </w:pPr>
    </w:p>
    <w:p w14:paraId="024C31D7"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Iterative Testing and Feedback Loops: </w:t>
      </w:r>
    </w:p>
    <w:p w14:paraId="4020B403" w14:textId="77777777" w:rsidR="00B97BE8" w:rsidRPr="00872644" w:rsidRDefault="00B97BE8" w:rsidP="00B97BE8">
      <w:pPr>
        <w:rPr>
          <w:rFonts w:ascii="Times New Roman" w:hAnsi="Times New Roman" w:cs="Times New Roman"/>
        </w:rPr>
      </w:pPr>
    </w:p>
    <w:p w14:paraId="41A6A5B1"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The evaluation of new digital tools should involve continuous deployment alongside A/B testing.</w:t>
      </w:r>
    </w:p>
    <w:p w14:paraId="312F5689" w14:textId="77777777" w:rsidR="00B97BE8" w:rsidRPr="00872644" w:rsidRDefault="00B97BE8" w:rsidP="00B97BE8">
      <w:pPr>
        <w:rPr>
          <w:rFonts w:ascii="Times New Roman" w:hAnsi="Times New Roman" w:cs="Times New Roman"/>
        </w:rPr>
      </w:pPr>
    </w:p>
    <w:p w14:paraId="00179A71"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Agile approaches like Scrum and Kanban enable step-by-step enhancements.</w:t>
      </w:r>
    </w:p>
    <w:p w14:paraId="248C9E45" w14:textId="77777777" w:rsidR="00B97BE8" w:rsidRPr="00872644" w:rsidRDefault="00B97BE8" w:rsidP="00B97BE8">
      <w:pPr>
        <w:rPr>
          <w:rFonts w:ascii="Times New Roman" w:hAnsi="Times New Roman" w:cs="Times New Roman"/>
        </w:rPr>
      </w:pPr>
    </w:p>
    <w:p w14:paraId="41A07FE7"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Data Analytics and Business Intelligence: </w:t>
      </w:r>
    </w:p>
    <w:p w14:paraId="4557A94B" w14:textId="77777777" w:rsidR="00B97BE8" w:rsidRPr="00872644" w:rsidRDefault="00B97BE8" w:rsidP="00B97BE8">
      <w:pPr>
        <w:rPr>
          <w:rFonts w:ascii="Times New Roman" w:hAnsi="Times New Roman" w:cs="Times New Roman"/>
        </w:rPr>
      </w:pPr>
    </w:p>
    <w:p w14:paraId="4F067D0F"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The combination of AI and big data enables businesses to perform predictive analysis and identify trends.</w:t>
      </w:r>
    </w:p>
    <w:p w14:paraId="46F887FC" w14:textId="77777777" w:rsidR="00B97BE8" w:rsidRPr="00872644" w:rsidRDefault="00B97BE8" w:rsidP="00B97BE8">
      <w:pPr>
        <w:rPr>
          <w:rFonts w:ascii="Times New Roman" w:hAnsi="Times New Roman" w:cs="Times New Roman"/>
        </w:rPr>
      </w:pPr>
    </w:p>
    <w:p w14:paraId="478598BA"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Real-time dashboards to monitor digital initiatives’ effectiveness. </w:t>
      </w:r>
    </w:p>
    <w:p w14:paraId="6B40EAAA" w14:textId="77777777" w:rsidR="00B97BE8" w:rsidRPr="00872644" w:rsidRDefault="00B97BE8" w:rsidP="00B97BE8">
      <w:pPr>
        <w:rPr>
          <w:rFonts w:ascii="Times New Roman" w:hAnsi="Times New Roman" w:cs="Times New Roman"/>
        </w:rPr>
      </w:pPr>
    </w:p>
    <w:p w14:paraId="34776675" w14:textId="77777777" w:rsidR="00B97BE8" w:rsidRPr="00872644" w:rsidRDefault="00B97BE8" w:rsidP="00B97BE8">
      <w:pPr>
        <w:rPr>
          <w:rFonts w:ascii="Times New Roman" w:hAnsi="Times New Roman" w:cs="Times New Roman"/>
        </w:rPr>
      </w:pPr>
      <w:r w:rsidRPr="00872644">
        <w:rPr>
          <w:rFonts w:ascii="Times New Roman" w:hAnsi="Times New Roman" w:cs="Times New Roman"/>
        </w:rPr>
        <w:t xml:space="preserve">Conclusion and Recommendation </w:t>
      </w:r>
    </w:p>
    <w:p w14:paraId="63A26327" w14:textId="77777777" w:rsidR="00B97BE8" w:rsidRPr="00872644" w:rsidRDefault="00B97BE8" w:rsidP="00B97BE8">
      <w:pPr>
        <w:rPr>
          <w:rFonts w:ascii="Times New Roman" w:hAnsi="Times New Roman" w:cs="Times New Roman"/>
        </w:rPr>
      </w:pPr>
    </w:p>
    <w:p w14:paraId="67C2C866" w14:textId="6B5BE0FC" w:rsidR="00B97BE8" w:rsidRPr="00872644" w:rsidRDefault="00B97BE8" w:rsidP="00B97BE8">
      <w:pPr>
        <w:rPr>
          <w:rFonts w:ascii="Times New Roman" w:hAnsi="Times New Roman" w:cs="Times New Roman"/>
        </w:rPr>
      </w:pPr>
      <w:r w:rsidRPr="00872644">
        <w:rPr>
          <w:rFonts w:ascii="Times New Roman" w:hAnsi="Times New Roman" w:cs="Times New Roman"/>
        </w:rPr>
        <w:t>Organizations need to establish a formal structure for digital transformation evaluation that utilizes both KPIs and agile feedback systems. Regular iterative processes maintain consistent advancement and ensure enduring success</w:t>
      </w:r>
      <w:sdt>
        <w:sdtPr>
          <w:rPr>
            <w:rFonts w:ascii="Times New Roman" w:hAnsi="Times New Roman" w:cs="Times New Roman"/>
          </w:rPr>
          <w:id w:val="-672109178"/>
          <w:citation/>
        </w:sdtPr>
        <w:sdtContent>
          <w:r w:rsidR="00A536FC">
            <w:rPr>
              <w:rFonts w:ascii="Times New Roman" w:hAnsi="Times New Roman" w:cs="Times New Roman"/>
            </w:rPr>
            <w:fldChar w:fldCharType="begin"/>
          </w:r>
          <w:r w:rsidR="00A536FC">
            <w:rPr>
              <w:rFonts w:ascii="Times New Roman" w:hAnsi="Times New Roman" w:cs="Times New Roman"/>
            </w:rPr>
            <w:instrText xml:space="preserve"> CITATION Bun21 \l 2057 </w:instrText>
          </w:r>
          <w:r w:rsidR="00A536FC">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(Buntak, K., Kovačić, M. and Mutavdžija, M., 2021)</w:t>
          </w:r>
          <w:r w:rsidR="00A536FC">
            <w:rPr>
              <w:rFonts w:ascii="Times New Roman" w:hAnsi="Times New Roman" w:cs="Times New Roman"/>
            </w:rPr>
            <w:fldChar w:fldCharType="end"/>
          </w:r>
        </w:sdtContent>
      </w:sdt>
      <w:sdt>
        <w:sdtPr>
          <w:rPr>
            <w:rFonts w:ascii="Times New Roman" w:hAnsi="Times New Roman" w:cs="Times New Roman"/>
          </w:rPr>
          <w:id w:val="1241677017"/>
          <w:citation/>
        </w:sdtPr>
        <w:sdtContent>
          <w:r w:rsidR="00A536FC">
            <w:rPr>
              <w:rFonts w:ascii="Times New Roman" w:hAnsi="Times New Roman" w:cs="Times New Roman"/>
            </w:rPr>
            <w:fldChar w:fldCharType="begin"/>
          </w:r>
          <w:r w:rsidR="00A536FC">
            <w:rPr>
              <w:rFonts w:ascii="Times New Roman" w:hAnsi="Times New Roman" w:cs="Times New Roman"/>
            </w:rPr>
            <w:instrText xml:space="preserve"> CITATION All19 \l 2057 </w:instrText>
          </w:r>
          <w:r w:rsidR="00A536FC">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(Allen, R., 2019)</w:t>
          </w:r>
          <w:r w:rsidR="00A536FC">
            <w:rPr>
              <w:rFonts w:ascii="Times New Roman" w:hAnsi="Times New Roman" w:cs="Times New Roman"/>
            </w:rPr>
            <w:fldChar w:fldCharType="end"/>
          </w:r>
        </w:sdtContent>
      </w:sdt>
      <w:sdt>
        <w:sdtPr>
          <w:rPr>
            <w:rFonts w:ascii="Times New Roman" w:hAnsi="Times New Roman" w:cs="Times New Roman"/>
          </w:rPr>
          <w:id w:val="1500616086"/>
          <w:citation/>
        </w:sdtPr>
        <w:sdtContent>
          <w:r w:rsidR="00A536FC">
            <w:rPr>
              <w:rFonts w:ascii="Times New Roman" w:hAnsi="Times New Roman" w:cs="Times New Roman"/>
            </w:rPr>
            <w:fldChar w:fldCharType="begin"/>
          </w:r>
          <w:r w:rsidR="00A536FC">
            <w:rPr>
              <w:rFonts w:ascii="Times New Roman" w:hAnsi="Times New Roman" w:cs="Times New Roman"/>
            </w:rPr>
            <w:instrText xml:space="preserve"> CITATION Ays24 \l 2057 </w:instrText>
          </w:r>
          <w:r w:rsidR="00A536FC">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(Ayse Begüm Kilic-Ararat, Arsham Atashi Khoei, Fortune Nwaiwu and Vaggelis Giannikas, 2024)</w:t>
          </w:r>
          <w:r w:rsidR="00A536FC">
            <w:rPr>
              <w:rFonts w:ascii="Times New Roman" w:hAnsi="Times New Roman" w:cs="Times New Roman"/>
            </w:rPr>
            <w:fldChar w:fldCharType="end"/>
          </w:r>
        </w:sdtContent>
      </w:sdt>
      <w:r w:rsidRPr="00872644">
        <w:rPr>
          <w:rFonts w:ascii="Times New Roman" w:hAnsi="Times New Roman" w:cs="Times New Roman"/>
        </w:rPr>
        <w:t>.</w:t>
      </w:r>
    </w:p>
    <w:p w14:paraId="368EED36" w14:textId="77777777" w:rsidR="00B97BE8" w:rsidRPr="00872644" w:rsidRDefault="00B97BE8" w:rsidP="00B97BE8">
      <w:pPr>
        <w:rPr>
          <w:rFonts w:ascii="Times New Roman" w:hAnsi="Times New Roman" w:cs="Times New Roman"/>
        </w:rPr>
      </w:pPr>
    </w:p>
    <w:p w14:paraId="244E09EE" w14:textId="77777777" w:rsidR="00872644" w:rsidRPr="00872644" w:rsidRDefault="00872644" w:rsidP="00BB05B5">
      <w:pPr>
        <w:pStyle w:val="Title"/>
      </w:pPr>
      <w:r w:rsidRPr="00872644">
        <w:t>LO4: Assessing Different Techniques for Safeguarding Ideas During Digital Transformation Initiatives</w:t>
      </w:r>
    </w:p>
    <w:p w14:paraId="60DFBD3C" w14:textId="77777777" w:rsidR="00872644" w:rsidRPr="00872644" w:rsidRDefault="00872644" w:rsidP="00872644">
      <w:pPr>
        <w:rPr>
          <w:rFonts w:ascii="Times New Roman" w:hAnsi="Times New Roman" w:cs="Times New Roman"/>
        </w:rPr>
      </w:pPr>
    </w:p>
    <w:p w14:paraId="026B9578"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The protection of intellectual property (IP) requires legal, technical and strategic approaches during digital transformation. To secure their innovations and preserve their competitive edge organizations need to evaluate the effectiveness of their chosen protective methods. This section </w:t>
      </w:r>
      <w:proofErr w:type="spellStart"/>
      <w:r w:rsidRPr="00872644">
        <w:rPr>
          <w:rFonts w:ascii="Times New Roman" w:hAnsi="Times New Roman" w:cs="Times New Roman"/>
        </w:rPr>
        <w:t>analyzes</w:t>
      </w:r>
      <w:proofErr w:type="spellEnd"/>
      <w:r w:rsidRPr="00872644">
        <w:rPr>
          <w:rFonts w:ascii="Times New Roman" w:hAnsi="Times New Roman" w:cs="Times New Roman"/>
        </w:rPr>
        <w:t xml:space="preserve"> multiple protection strategies and reviews both their strengths and weaknesses along with their broader business impacts.</w:t>
      </w:r>
    </w:p>
    <w:p w14:paraId="7451DAEE" w14:textId="77777777" w:rsidR="00872644" w:rsidRPr="00872644" w:rsidRDefault="00872644" w:rsidP="00872644">
      <w:pPr>
        <w:rPr>
          <w:rFonts w:ascii="Times New Roman" w:hAnsi="Times New Roman" w:cs="Times New Roman"/>
        </w:rPr>
      </w:pPr>
    </w:p>
    <w:p w14:paraId="0348E177"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Introduction </w:t>
      </w:r>
    </w:p>
    <w:p w14:paraId="1DFE4628" w14:textId="77777777" w:rsidR="00872644" w:rsidRPr="00872644" w:rsidRDefault="00872644" w:rsidP="00872644">
      <w:pPr>
        <w:rPr>
          <w:rFonts w:ascii="Times New Roman" w:hAnsi="Times New Roman" w:cs="Times New Roman"/>
        </w:rPr>
      </w:pPr>
    </w:p>
    <w:p w14:paraId="3ED641A7" w14:textId="77EF2114" w:rsidR="00872644" w:rsidRPr="00872644" w:rsidRDefault="00872644" w:rsidP="00872644">
      <w:pPr>
        <w:rPr>
          <w:rFonts w:ascii="Times New Roman" w:hAnsi="Times New Roman" w:cs="Times New Roman"/>
        </w:rPr>
      </w:pPr>
      <w:r w:rsidRPr="00872644">
        <w:rPr>
          <w:rFonts w:ascii="Times New Roman" w:hAnsi="Times New Roman" w:cs="Times New Roman"/>
        </w:rPr>
        <w:t>The digital transformation movement has reshaped organizational approaches to knowledge creation and intellectual property (IP) security. With businesses turning more towards digital assets their need to develop strong intellectual property protection strategies becomes essential. The study assesses different intellectual property protection techniques in digital transformation contexts by exploring their benefits and drawbacks as well as their performance in business environments</w:t>
      </w:r>
      <w:sdt>
        <w:sdtPr>
          <w:rPr>
            <w:rFonts w:ascii="Times New Roman" w:hAnsi="Times New Roman" w:cs="Times New Roman"/>
          </w:rPr>
          <w:id w:val="1576467923"/>
          <w:citation/>
        </w:sdtPr>
        <w:sdtContent>
          <w:r w:rsidR="006725DE">
            <w:rPr>
              <w:rFonts w:ascii="Times New Roman" w:hAnsi="Times New Roman" w:cs="Times New Roman"/>
            </w:rPr>
            <w:fldChar w:fldCharType="begin"/>
          </w:r>
          <w:r w:rsidR="006725DE">
            <w:rPr>
              <w:rFonts w:ascii="Times New Roman" w:hAnsi="Times New Roman" w:cs="Times New Roman"/>
            </w:rPr>
            <w:instrText xml:space="preserve"> CITATION Kal24 \l 2057 </w:instrText>
          </w:r>
          <w:r w:rsidR="006725DE">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(Kalinin, O., Gonchar, V., Nataliia Abliazova, Liliya Filipishyna, Oleh Onofriichuk and Maksym Maltsev, 2024)</w:t>
          </w:r>
          <w:r w:rsidR="006725DE">
            <w:rPr>
              <w:rFonts w:ascii="Times New Roman" w:hAnsi="Times New Roman" w:cs="Times New Roman"/>
            </w:rPr>
            <w:fldChar w:fldCharType="end"/>
          </w:r>
        </w:sdtContent>
      </w:sdt>
      <w:sdt>
        <w:sdtPr>
          <w:rPr>
            <w:rFonts w:ascii="Times New Roman" w:hAnsi="Times New Roman" w:cs="Times New Roman"/>
          </w:rPr>
          <w:id w:val="-1345091181"/>
          <w:citation/>
        </w:sdtPr>
        <w:sdtContent>
          <w:r w:rsidR="00A56500">
            <w:rPr>
              <w:rFonts w:ascii="Times New Roman" w:hAnsi="Times New Roman" w:cs="Times New Roman"/>
            </w:rPr>
            <w:fldChar w:fldCharType="begin"/>
          </w:r>
          <w:r w:rsidR="00A56500">
            <w:rPr>
              <w:rFonts w:ascii="Times New Roman" w:hAnsi="Times New Roman" w:cs="Times New Roman"/>
            </w:rPr>
            <w:instrText xml:space="preserve"> CITATION Nam19 \l 2057 </w:instrText>
          </w:r>
          <w:r w:rsidR="00A56500">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(Nambisan, S., Wright, M. and Feldman, M., 2019)</w:t>
          </w:r>
          <w:r w:rsidR="00A56500">
            <w:rPr>
              <w:rFonts w:ascii="Times New Roman" w:hAnsi="Times New Roman" w:cs="Times New Roman"/>
            </w:rPr>
            <w:fldChar w:fldCharType="end"/>
          </w:r>
        </w:sdtContent>
      </w:sdt>
      <w:r w:rsidRPr="00872644">
        <w:rPr>
          <w:rFonts w:ascii="Times New Roman" w:hAnsi="Times New Roman" w:cs="Times New Roman"/>
        </w:rPr>
        <w:t>.</w:t>
      </w:r>
    </w:p>
    <w:p w14:paraId="3CA17B56" w14:textId="77777777" w:rsidR="00872644" w:rsidRPr="00872644" w:rsidRDefault="00872644" w:rsidP="00872644">
      <w:pPr>
        <w:rPr>
          <w:rFonts w:ascii="Times New Roman" w:hAnsi="Times New Roman" w:cs="Times New Roman"/>
        </w:rPr>
      </w:pPr>
    </w:p>
    <w:p w14:paraId="1A0559A7" w14:textId="77777777" w:rsidR="00872644" w:rsidRPr="00872644" w:rsidRDefault="00872644" w:rsidP="00BB05B5">
      <w:pPr>
        <w:pStyle w:val="Heading1"/>
      </w:pPr>
      <w:bookmarkStart w:id="11" w:name="_Toc192372084"/>
      <w:r w:rsidRPr="00872644">
        <w:t>P6: Methods for Knowledge Development and Intellectual Property Protection</w:t>
      </w:r>
      <w:bookmarkEnd w:id="11"/>
    </w:p>
    <w:p w14:paraId="5A4D131D" w14:textId="77777777" w:rsidR="00872644" w:rsidRPr="00872644" w:rsidRDefault="00872644" w:rsidP="00872644">
      <w:pPr>
        <w:rPr>
          <w:rFonts w:ascii="Times New Roman" w:hAnsi="Times New Roman" w:cs="Times New Roman"/>
        </w:rPr>
      </w:pPr>
    </w:p>
    <w:p w14:paraId="59E32942"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1. Patents </w:t>
      </w:r>
    </w:p>
    <w:p w14:paraId="7AB2AE20" w14:textId="77777777" w:rsidR="00872644" w:rsidRPr="00872644" w:rsidRDefault="00872644" w:rsidP="00872644">
      <w:pPr>
        <w:rPr>
          <w:rFonts w:ascii="Times New Roman" w:hAnsi="Times New Roman" w:cs="Times New Roman"/>
        </w:rPr>
      </w:pPr>
    </w:p>
    <w:p w14:paraId="33CF0A12"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lastRenderedPageBreak/>
        <w:t>Explanation: A patent provides exclusive control over an invention by prohibiting others from using or creating the invention without obtaining permission.</w:t>
      </w:r>
    </w:p>
    <w:p w14:paraId="28C2258A" w14:textId="77777777" w:rsidR="00872644" w:rsidRPr="00872644" w:rsidRDefault="00872644" w:rsidP="00872644">
      <w:pPr>
        <w:rPr>
          <w:rFonts w:ascii="Times New Roman" w:hAnsi="Times New Roman" w:cs="Times New Roman"/>
        </w:rPr>
      </w:pPr>
    </w:p>
    <w:p w14:paraId="3B26E02C"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Advantages: </w:t>
      </w:r>
    </w:p>
    <w:p w14:paraId="5D72C4EF" w14:textId="77777777" w:rsidR="00872644" w:rsidRPr="00872644" w:rsidRDefault="00872644" w:rsidP="00872644">
      <w:pPr>
        <w:rPr>
          <w:rFonts w:ascii="Times New Roman" w:hAnsi="Times New Roman" w:cs="Times New Roman"/>
        </w:rPr>
      </w:pPr>
    </w:p>
    <w:p w14:paraId="16F9F392"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Provides legal protection against unauthorized use. </w:t>
      </w:r>
    </w:p>
    <w:p w14:paraId="0E01ED5A" w14:textId="77777777" w:rsidR="00872644" w:rsidRPr="00872644" w:rsidRDefault="00872644" w:rsidP="00872644">
      <w:pPr>
        <w:rPr>
          <w:rFonts w:ascii="Times New Roman" w:hAnsi="Times New Roman" w:cs="Times New Roman"/>
        </w:rPr>
      </w:pPr>
    </w:p>
    <w:p w14:paraId="7AFB49D8"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Encourages innovation by rewarding inventors. </w:t>
      </w:r>
    </w:p>
    <w:p w14:paraId="154CCD7F" w14:textId="77777777" w:rsidR="00872644" w:rsidRPr="00872644" w:rsidRDefault="00872644" w:rsidP="00872644">
      <w:pPr>
        <w:rPr>
          <w:rFonts w:ascii="Times New Roman" w:hAnsi="Times New Roman" w:cs="Times New Roman"/>
        </w:rPr>
      </w:pPr>
    </w:p>
    <w:p w14:paraId="3E743583"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Can be monetized through licensing or sales. </w:t>
      </w:r>
    </w:p>
    <w:p w14:paraId="0B35BB29" w14:textId="77777777" w:rsidR="00872644" w:rsidRPr="00872644" w:rsidRDefault="00872644" w:rsidP="00872644">
      <w:pPr>
        <w:rPr>
          <w:rFonts w:ascii="Times New Roman" w:hAnsi="Times New Roman" w:cs="Times New Roman"/>
        </w:rPr>
      </w:pPr>
    </w:p>
    <w:p w14:paraId="2759BBD5"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Disadvantages: </w:t>
      </w:r>
    </w:p>
    <w:p w14:paraId="3887AD1A" w14:textId="77777777" w:rsidR="00872644" w:rsidRPr="00872644" w:rsidRDefault="00872644" w:rsidP="00872644">
      <w:pPr>
        <w:rPr>
          <w:rFonts w:ascii="Times New Roman" w:hAnsi="Times New Roman" w:cs="Times New Roman"/>
        </w:rPr>
      </w:pPr>
    </w:p>
    <w:p w14:paraId="4808864D"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Expensive and time-consuming to obtain. </w:t>
      </w:r>
    </w:p>
    <w:p w14:paraId="0A15193C" w14:textId="77777777" w:rsidR="00872644" w:rsidRPr="00872644" w:rsidRDefault="00872644" w:rsidP="00872644">
      <w:pPr>
        <w:rPr>
          <w:rFonts w:ascii="Times New Roman" w:hAnsi="Times New Roman" w:cs="Times New Roman"/>
        </w:rPr>
      </w:pPr>
    </w:p>
    <w:p w14:paraId="6675BD6E"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The requirement for public disclosure could allow competitors to create substitute products.</w:t>
      </w:r>
    </w:p>
    <w:p w14:paraId="4DF10C5D" w14:textId="77777777" w:rsidR="00872644" w:rsidRPr="00872644" w:rsidRDefault="00872644" w:rsidP="00872644">
      <w:pPr>
        <w:rPr>
          <w:rFonts w:ascii="Times New Roman" w:hAnsi="Times New Roman" w:cs="Times New Roman"/>
        </w:rPr>
      </w:pPr>
    </w:p>
    <w:p w14:paraId="337418BD"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Limited lifespan (typically 20 years). </w:t>
      </w:r>
    </w:p>
    <w:p w14:paraId="07E5D30B" w14:textId="77777777" w:rsidR="00872644" w:rsidRPr="00872644" w:rsidRDefault="00872644" w:rsidP="00872644">
      <w:pPr>
        <w:rPr>
          <w:rFonts w:ascii="Times New Roman" w:hAnsi="Times New Roman" w:cs="Times New Roman"/>
        </w:rPr>
      </w:pPr>
    </w:p>
    <w:p w14:paraId="16DE124F"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Evaluation: Technology-focused sectors like pharmaceuticals and software reap substantial benefits from patents because their innovation processes involve high investments. In fast-paced industries the lengthy approval process could diminish the strategic benefits of patents.</w:t>
      </w:r>
    </w:p>
    <w:p w14:paraId="607114D9" w14:textId="77777777" w:rsidR="00872644" w:rsidRPr="00872644" w:rsidRDefault="00872644" w:rsidP="00872644">
      <w:pPr>
        <w:rPr>
          <w:rFonts w:ascii="Times New Roman" w:hAnsi="Times New Roman" w:cs="Times New Roman"/>
        </w:rPr>
      </w:pPr>
    </w:p>
    <w:p w14:paraId="6D39B2DA"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Recommendation: Firms should secure patents on valuable inventions and enhance this protection through trade secrets or quick-paced innovation to maintain market leadership against competitors.</w:t>
      </w:r>
    </w:p>
    <w:p w14:paraId="598F5638" w14:textId="77777777" w:rsidR="00872644" w:rsidRPr="00872644" w:rsidRDefault="00872644" w:rsidP="00872644">
      <w:pPr>
        <w:rPr>
          <w:rFonts w:ascii="Times New Roman" w:hAnsi="Times New Roman" w:cs="Times New Roman"/>
        </w:rPr>
      </w:pPr>
    </w:p>
    <w:p w14:paraId="6AEB9A74"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2. Trademarks </w:t>
      </w:r>
    </w:p>
    <w:p w14:paraId="6B91347F" w14:textId="77777777" w:rsidR="00872644" w:rsidRPr="00872644" w:rsidRDefault="00872644" w:rsidP="00872644">
      <w:pPr>
        <w:rPr>
          <w:rFonts w:ascii="Times New Roman" w:hAnsi="Times New Roman" w:cs="Times New Roman"/>
        </w:rPr>
      </w:pPr>
    </w:p>
    <w:p w14:paraId="3C97DCC1"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Explanation: Trademarks safeguard brand names along with logos and symbols to set products and services apart from competitor offerings.</w:t>
      </w:r>
    </w:p>
    <w:p w14:paraId="28FCB241" w14:textId="77777777" w:rsidR="00872644" w:rsidRPr="00872644" w:rsidRDefault="00872644" w:rsidP="00872644">
      <w:pPr>
        <w:rPr>
          <w:rFonts w:ascii="Times New Roman" w:hAnsi="Times New Roman" w:cs="Times New Roman"/>
        </w:rPr>
      </w:pPr>
    </w:p>
    <w:p w14:paraId="014F2ECD"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Advantages: </w:t>
      </w:r>
    </w:p>
    <w:p w14:paraId="55C31103" w14:textId="77777777" w:rsidR="00872644" w:rsidRPr="00872644" w:rsidRDefault="00872644" w:rsidP="00872644">
      <w:pPr>
        <w:rPr>
          <w:rFonts w:ascii="Times New Roman" w:hAnsi="Times New Roman" w:cs="Times New Roman"/>
        </w:rPr>
      </w:pPr>
    </w:p>
    <w:p w14:paraId="3770962E"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Builds brand recognition and customer trust. </w:t>
      </w:r>
    </w:p>
    <w:p w14:paraId="753E2BD7" w14:textId="77777777" w:rsidR="00872644" w:rsidRPr="00872644" w:rsidRDefault="00872644" w:rsidP="00872644">
      <w:pPr>
        <w:rPr>
          <w:rFonts w:ascii="Times New Roman" w:hAnsi="Times New Roman" w:cs="Times New Roman"/>
        </w:rPr>
      </w:pPr>
    </w:p>
    <w:p w14:paraId="6D24BBBB"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Offers indefinite protection if renewed. </w:t>
      </w:r>
    </w:p>
    <w:p w14:paraId="3542F30A" w14:textId="77777777" w:rsidR="00872644" w:rsidRPr="00872644" w:rsidRDefault="00872644" w:rsidP="00872644">
      <w:pPr>
        <w:rPr>
          <w:rFonts w:ascii="Times New Roman" w:hAnsi="Times New Roman" w:cs="Times New Roman"/>
        </w:rPr>
      </w:pPr>
    </w:p>
    <w:p w14:paraId="64729515"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Legal recourse against brand infringement. </w:t>
      </w:r>
    </w:p>
    <w:p w14:paraId="1ACE274A" w14:textId="77777777" w:rsidR="00872644" w:rsidRPr="00872644" w:rsidRDefault="00872644" w:rsidP="00872644">
      <w:pPr>
        <w:rPr>
          <w:rFonts w:ascii="Times New Roman" w:hAnsi="Times New Roman" w:cs="Times New Roman"/>
        </w:rPr>
      </w:pPr>
    </w:p>
    <w:p w14:paraId="71C6017F"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Disadvantages: </w:t>
      </w:r>
    </w:p>
    <w:p w14:paraId="54344724" w14:textId="77777777" w:rsidR="00872644" w:rsidRPr="00872644" w:rsidRDefault="00872644" w:rsidP="00872644">
      <w:pPr>
        <w:rPr>
          <w:rFonts w:ascii="Times New Roman" w:hAnsi="Times New Roman" w:cs="Times New Roman"/>
        </w:rPr>
      </w:pPr>
    </w:p>
    <w:p w14:paraId="749A2065"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Functional and technical innovations remain unprotected by trademark registration.</w:t>
      </w:r>
    </w:p>
    <w:p w14:paraId="57D9A73E" w14:textId="77777777" w:rsidR="00872644" w:rsidRPr="00872644" w:rsidRDefault="00872644" w:rsidP="00872644">
      <w:pPr>
        <w:rPr>
          <w:rFonts w:ascii="Times New Roman" w:hAnsi="Times New Roman" w:cs="Times New Roman"/>
        </w:rPr>
      </w:pPr>
    </w:p>
    <w:p w14:paraId="53F1ECBC"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Legal enforcement can be costly. </w:t>
      </w:r>
    </w:p>
    <w:p w14:paraId="0313C1C4" w14:textId="77777777" w:rsidR="00872644" w:rsidRPr="00872644" w:rsidRDefault="00872644" w:rsidP="00872644">
      <w:pPr>
        <w:rPr>
          <w:rFonts w:ascii="Times New Roman" w:hAnsi="Times New Roman" w:cs="Times New Roman"/>
        </w:rPr>
      </w:pPr>
    </w:p>
    <w:p w14:paraId="27FD2B09"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Requires continuous use and renewal. </w:t>
      </w:r>
    </w:p>
    <w:p w14:paraId="3668BFE7" w14:textId="77777777" w:rsidR="00872644" w:rsidRPr="00872644" w:rsidRDefault="00872644" w:rsidP="00872644">
      <w:pPr>
        <w:rPr>
          <w:rFonts w:ascii="Times New Roman" w:hAnsi="Times New Roman" w:cs="Times New Roman"/>
        </w:rPr>
      </w:pPr>
    </w:p>
    <w:p w14:paraId="6B96E445"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Evaluation: Brand-focused industries like fashion technology and consumer goods heavily depend on trademarks. These measures maintain brand reputation while establishing market presence over time.</w:t>
      </w:r>
    </w:p>
    <w:p w14:paraId="16C025BA" w14:textId="77777777" w:rsidR="00872644" w:rsidRPr="00872644" w:rsidRDefault="00872644" w:rsidP="00872644">
      <w:pPr>
        <w:rPr>
          <w:rFonts w:ascii="Times New Roman" w:hAnsi="Times New Roman" w:cs="Times New Roman"/>
        </w:rPr>
      </w:pPr>
    </w:p>
    <w:p w14:paraId="64741162" w14:textId="6719A975"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Recommendation: To maintain brand value </w:t>
      </w:r>
      <w:r w:rsidR="009B260D" w:rsidRPr="00872644">
        <w:rPr>
          <w:rFonts w:ascii="Times New Roman" w:hAnsi="Times New Roman" w:cs="Times New Roman"/>
        </w:rPr>
        <w:t>businesses,</w:t>
      </w:r>
      <w:r w:rsidRPr="00872644">
        <w:rPr>
          <w:rFonts w:ascii="Times New Roman" w:hAnsi="Times New Roman" w:cs="Times New Roman"/>
        </w:rPr>
        <w:t xml:space="preserve"> need to register their trademarks promptly and keep an eye out for any infringement activities.</w:t>
      </w:r>
    </w:p>
    <w:p w14:paraId="53CBBB03" w14:textId="77777777" w:rsidR="00872644" w:rsidRPr="00872644" w:rsidRDefault="00872644" w:rsidP="00872644">
      <w:pPr>
        <w:rPr>
          <w:rFonts w:ascii="Times New Roman" w:hAnsi="Times New Roman" w:cs="Times New Roman"/>
        </w:rPr>
      </w:pPr>
    </w:p>
    <w:p w14:paraId="49D236D5"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3. Copyrights </w:t>
      </w:r>
    </w:p>
    <w:p w14:paraId="208E73EE" w14:textId="77777777" w:rsidR="00872644" w:rsidRPr="00872644" w:rsidRDefault="00872644" w:rsidP="00872644">
      <w:pPr>
        <w:rPr>
          <w:rFonts w:ascii="Times New Roman" w:hAnsi="Times New Roman" w:cs="Times New Roman"/>
        </w:rPr>
      </w:pPr>
    </w:p>
    <w:p w14:paraId="1402302E"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Explanation: Copyright safeguards creative works like software code and literature as well as music and digital content.</w:t>
      </w:r>
    </w:p>
    <w:p w14:paraId="32FF0976" w14:textId="77777777" w:rsidR="00872644" w:rsidRPr="00872644" w:rsidRDefault="00872644" w:rsidP="00872644">
      <w:pPr>
        <w:rPr>
          <w:rFonts w:ascii="Times New Roman" w:hAnsi="Times New Roman" w:cs="Times New Roman"/>
        </w:rPr>
      </w:pPr>
    </w:p>
    <w:p w14:paraId="7D1AC8E8"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Advantages: </w:t>
      </w:r>
    </w:p>
    <w:p w14:paraId="079A72B5" w14:textId="77777777" w:rsidR="00872644" w:rsidRPr="00872644" w:rsidRDefault="00872644" w:rsidP="00872644">
      <w:pPr>
        <w:rPr>
          <w:rFonts w:ascii="Times New Roman" w:hAnsi="Times New Roman" w:cs="Times New Roman"/>
        </w:rPr>
      </w:pPr>
    </w:p>
    <w:p w14:paraId="4B2F3822"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Automatically granted upon creation. </w:t>
      </w:r>
    </w:p>
    <w:p w14:paraId="6D895AE6" w14:textId="77777777" w:rsidR="00872644" w:rsidRPr="00872644" w:rsidRDefault="00872644" w:rsidP="00872644">
      <w:pPr>
        <w:rPr>
          <w:rFonts w:ascii="Times New Roman" w:hAnsi="Times New Roman" w:cs="Times New Roman"/>
        </w:rPr>
      </w:pPr>
    </w:p>
    <w:p w14:paraId="49710EA2"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Copyright protection extends for the creator's lifetime with an additional 70-year period following their death.</w:t>
      </w:r>
    </w:p>
    <w:p w14:paraId="114B380B" w14:textId="77777777" w:rsidR="00872644" w:rsidRPr="00872644" w:rsidRDefault="00872644" w:rsidP="00872644">
      <w:pPr>
        <w:rPr>
          <w:rFonts w:ascii="Times New Roman" w:hAnsi="Times New Roman" w:cs="Times New Roman"/>
        </w:rPr>
      </w:pPr>
    </w:p>
    <w:p w14:paraId="0DB1B3A6"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Prevents unauthorized reproduction or distribution. </w:t>
      </w:r>
    </w:p>
    <w:p w14:paraId="75459CE0" w14:textId="77777777" w:rsidR="00872644" w:rsidRPr="00872644" w:rsidRDefault="00872644" w:rsidP="00872644">
      <w:pPr>
        <w:rPr>
          <w:rFonts w:ascii="Times New Roman" w:hAnsi="Times New Roman" w:cs="Times New Roman"/>
        </w:rPr>
      </w:pPr>
    </w:p>
    <w:p w14:paraId="0AA038B6"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Disadvantages: </w:t>
      </w:r>
    </w:p>
    <w:p w14:paraId="3FAC50FE" w14:textId="77777777" w:rsidR="00872644" w:rsidRPr="00872644" w:rsidRDefault="00872644" w:rsidP="00872644">
      <w:pPr>
        <w:rPr>
          <w:rFonts w:ascii="Times New Roman" w:hAnsi="Times New Roman" w:cs="Times New Roman"/>
        </w:rPr>
      </w:pPr>
    </w:p>
    <w:p w14:paraId="50AC06ED"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Does not protect ideas, only specific expressions. </w:t>
      </w:r>
    </w:p>
    <w:p w14:paraId="72928617" w14:textId="77777777" w:rsidR="00872644" w:rsidRPr="00872644" w:rsidRDefault="00872644" w:rsidP="00872644">
      <w:pPr>
        <w:rPr>
          <w:rFonts w:ascii="Times New Roman" w:hAnsi="Times New Roman" w:cs="Times New Roman"/>
        </w:rPr>
      </w:pPr>
    </w:p>
    <w:p w14:paraId="7A2F11F2"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Enforcement proves challenging within digital spaces because of widespread piracy activities.</w:t>
      </w:r>
    </w:p>
    <w:p w14:paraId="7AD058D6" w14:textId="77777777" w:rsidR="00872644" w:rsidRPr="00872644" w:rsidRDefault="00872644" w:rsidP="00872644">
      <w:pPr>
        <w:rPr>
          <w:rFonts w:ascii="Times New Roman" w:hAnsi="Times New Roman" w:cs="Times New Roman"/>
        </w:rPr>
      </w:pPr>
    </w:p>
    <w:p w14:paraId="25ED078C"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Requires active monitoring to detect infringements. </w:t>
      </w:r>
    </w:p>
    <w:p w14:paraId="11475ECD" w14:textId="77777777" w:rsidR="00872644" w:rsidRPr="00872644" w:rsidRDefault="00872644" w:rsidP="00872644">
      <w:pPr>
        <w:rPr>
          <w:rFonts w:ascii="Times New Roman" w:hAnsi="Times New Roman" w:cs="Times New Roman"/>
        </w:rPr>
      </w:pPr>
    </w:p>
    <w:p w14:paraId="7A0CA93F"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Evaluation: Protecting digital assets like websites and applications must be a priority in creative and software industries through copyright protection. Digital piracy keeps enforcement of copyright laws in digital environments difficult.</w:t>
      </w:r>
    </w:p>
    <w:p w14:paraId="52C5E0BA" w14:textId="77777777" w:rsidR="00872644" w:rsidRPr="00872644" w:rsidRDefault="00872644" w:rsidP="00872644">
      <w:pPr>
        <w:rPr>
          <w:rFonts w:ascii="Times New Roman" w:hAnsi="Times New Roman" w:cs="Times New Roman"/>
        </w:rPr>
      </w:pPr>
    </w:p>
    <w:p w14:paraId="0C4B2FBE"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Recommendation: Businesses need to implement digital rights management tools together with legal enforcement strategies to stop unauthorized distribution of their content.</w:t>
      </w:r>
    </w:p>
    <w:p w14:paraId="3B733C47" w14:textId="77777777" w:rsidR="00872644" w:rsidRPr="00872644" w:rsidRDefault="00872644" w:rsidP="00872644">
      <w:pPr>
        <w:rPr>
          <w:rFonts w:ascii="Times New Roman" w:hAnsi="Times New Roman" w:cs="Times New Roman"/>
        </w:rPr>
      </w:pPr>
    </w:p>
    <w:p w14:paraId="4EDC48BB"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4. Trade Secrets </w:t>
      </w:r>
    </w:p>
    <w:p w14:paraId="73DF1F13" w14:textId="77777777" w:rsidR="00872644" w:rsidRPr="00872644" w:rsidRDefault="00872644" w:rsidP="00872644">
      <w:pPr>
        <w:rPr>
          <w:rFonts w:ascii="Times New Roman" w:hAnsi="Times New Roman" w:cs="Times New Roman"/>
        </w:rPr>
      </w:pPr>
    </w:p>
    <w:p w14:paraId="51B80061"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Explanation: Trade secrets safeguard essential business information such as algorithms and proprietary processes without the need for official registration methods.</w:t>
      </w:r>
    </w:p>
    <w:p w14:paraId="1AF37969" w14:textId="77777777" w:rsidR="00872644" w:rsidRPr="00872644" w:rsidRDefault="00872644" w:rsidP="00872644">
      <w:pPr>
        <w:rPr>
          <w:rFonts w:ascii="Times New Roman" w:hAnsi="Times New Roman" w:cs="Times New Roman"/>
        </w:rPr>
      </w:pPr>
    </w:p>
    <w:p w14:paraId="09856167"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Advantages: </w:t>
      </w:r>
    </w:p>
    <w:p w14:paraId="5CF65EFE" w14:textId="77777777" w:rsidR="00872644" w:rsidRPr="00872644" w:rsidRDefault="00872644" w:rsidP="00872644">
      <w:pPr>
        <w:rPr>
          <w:rFonts w:ascii="Times New Roman" w:hAnsi="Times New Roman" w:cs="Times New Roman"/>
        </w:rPr>
      </w:pPr>
    </w:p>
    <w:p w14:paraId="72A7276A"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No registration costs or time delays. </w:t>
      </w:r>
    </w:p>
    <w:p w14:paraId="119FF1FD" w14:textId="77777777" w:rsidR="00872644" w:rsidRPr="00872644" w:rsidRDefault="00872644" w:rsidP="00872644">
      <w:pPr>
        <w:rPr>
          <w:rFonts w:ascii="Times New Roman" w:hAnsi="Times New Roman" w:cs="Times New Roman"/>
        </w:rPr>
      </w:pPr>
    </w:p>
    <w:p w14:paraId="401340B7"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Business information remains protected indefinitely if it stays secret.</w:t>
      </w:r>
    </w:p>
    <w:p w14:paraId="3DA68319" w14:textId="77777777" w:rsidR="00872644" w:rsidRPr="00872644" w:rsidRDefault="00872644" w:rsidP="00872644">
      <w:pPr>
        <w:rPr>
          <w:rFonts w:ascii="Times New Roman" w:hAnsi="Times New Roman" w:cs="Times New Roman"/>
        </w:rPr>
      </w:pPr>
    </w:p>
    <w:p w14:paraId="38002F06"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Covers a wide range of business knowledge. </w:t>
      </w:r>
    </w:p>
    <w:p w14:paraId="7A18C3F4" w14:textId="77777777" w:rsidR="00872644" w:rsidRPr="00872644" w:rsidRDefault="00872644" w:rsidP="00872644">
      <w:pPr>
        <w:rPr>
          <w:rFonts w:ascii="Times New Roman" w:hAnsi="Times New Roman" w:cs="Times New Roman"/>
        </w:rPr>
      </w:pPr>
    </w:p>
    <w:p w14:paraId="2322727C"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Disadvantages: </w:t>
      </w:r>
    </w:p>
    <w:p w14:paraId="7B8EC8D9" w14:textId="77777777" w:rsidR="00872644" w:rsidRPr="00872644" w:rsidRDefault="00872644" w:rsidP="00872644">
      <w:pPr>
        <w:rPr>
          <w:rFonts w:ascii="Times New Roman" w:hAnsi="Times New Roman" w:cs="Times New Roman"/>
        </w:rPr>
      </w:pPr>
    </w:p>
    <w:p w14:paraId="2FBC29D0"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Once disclosed, protection is lost. </w:t>
      </w:r>
    </w:p>
    <w:p w14:paraId="609CE980" w14:textId="77777777" w:rsidR="00872644" w:rsidRPr="00872644" w:rsidRDefault="00872644" w:rsidP="00872644">
      <w:pPr>
        <w:rPr>
          <w:rFonts w:ascii="Times New Roman" w:hAnsi="Times New Roman" w:cs="Times New Roman"/>
        </w:rPr>
      </w:pPr>
    </w:p>
    <w:p w14:paraId="7EB6C4A3"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Independent discovery of information provides no legal protection options.</w:t>
      </w:r>
    </w:p>
    <w:p w14:paraId="44A2AC0F" w14:textId="77777777" w:rsidR="00872644" w:rsidRPr="00872644" w:rsidRDefault="00872644" w:rsidP="00872644">
      <w:pPr>
        <w:rPr>
          <w:rFonts w:ascii="Times New Roman" w:hAnsi="Times New Roman" w:cs="Times New Roman"/>
        </w:rPr>
      </w:pPr>
    </w:p>
    <w:p w14:paraId="2FAF8541"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Partners and staff members represent potential sources of confidential information breaches.</w:t>
      </w:r>
    </w:p>
    <w:p w14:paraId="7B97E53A" w14:textId="77777777" w:rsidR="00872644" w:rsidRPr="00872644" w:rsidRDefault="00872644" w:rsidP="00872644">
      <w:pPr>
        <w:rPr>
          <w:rFonts w:ascii="Times New Roman" w:hAnsi="Times New Roman" w:cs="Times New Roman"/>
        </w:rPr>
      </w:pPr>
    </w:p>
    <w:p w14:paraId="0D41E160"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Evaluation: Businesses that benefit from confidentiality as a competitive advantage should protect their trade secrets especially in fields like software development and both AI models and manufacturing processes.</w:t>
      </w:r>
    </w:p>
    <w:p w14:paraId="336FEABB" w14:textId="77777777" w:rsidR="00872644" w:rsidRPr="00872644" w:rsidRDefault="00872644" w:rsidP="00872644">
      <w:pPr>
        <w:rPr>
          <w:rFonts w:ascii="Times New Roman" w:hAnsi="Times New Roman" w:cs="Times New Roman"/>
        </w:rPr>
      </w:pPr>
    </w:p>
    <w:p w14:paraId="678CCD04"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Recommendation: Use robust non-disclosure agreements (NDAs) along with comprehensive cybersecurity protocols to safeguard confidential information.</w:t>
      </w:r>
    </w:p>
    <w:p w14:paraId="1FA1FE6D" w14:textId="77777777" w:rsidR="00872644" w:rsidRPr="00872644" w:rsidRDefault="00872644" w:rsidP="00872644">
      <w:pPr>
        <w:rPr>
          <w:rFonts w:ascii="Times New Roman" w:hAnsi="Times New Roman" w:cs="Times New Roman"/>
        </w:rPr>
      </w:pPr>
    </w:p>
    <w:p w14:paraId="24AA6BA0"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5. Digital Rights Management (DRM) </w:t>
      </w:r>
    </w:p>
    <w:p w14:paraId="38EF8C4D" w14:textId="77777777" w:rsidR="00872644" w:rsidRPr="00872644" w:rsidRDefault="00872644" w:rsidP="00872644">
      <w:pPr>
        <w:rPr>
          <w:rFonts w:ascii="Times New Roman" w:hAnsi="Times New Roman" w:cs="Times New Roman"/>
        </w:rPr>
      </w:pPr>
    </w:p>
    <w:p w14:paraId="58E64222"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Explanation: DRM technologies limit the ability to access and copy digital content while also controlling its distribution.</w:t>
      </w:r>
    </w:p>
    <w:p w14:paraId="1483FC3A" w14:textId="77777777" w:rsidR="00872644" w:rsidRPr="00872644" w:rsidRDefault="00872644" w:rsidP="00872644">
      <w:pPr>
        <w:rPr>
          <w:rFonts w:ascii="Times New Roman" w:hAnsi="Times New Roman" w:cs="Times New Roman"/>
        </w:rPr>
      </w:pPr>
    </w:p>
    <w:p w14:paraId="267009CC"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Advantages: </w:t>
      </w:r>
    </w:p>
    <w:p w14:paraId="3334B0F3" w14:textId="77777777" w:rsidR="00872644" w:rsidRPr="00872644" w:rsidRDefault="00872644" w:rsidP="00872644">
      <w:pPr>
        <w:rPr>
          <w:rFonts w:ascii="Times New Roman" w:hAnsi="Times New Roman" w:cs="Times New Roman"/>
        </w:rPr>
      </w:pPr>
    </w:p>
    <w:p w14:paraId="07752BF4"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Prevents unauthorized sharing and piracy. </w:t>
      </w:r>
    </w:p>
    <w:p w14:paraId="3523E2AB" w14:textId="77777777" w:rsidR="00872644" w:rsidRPr="00872644" w:rsidRDefault="00872644" w:rsidP="00872644">
      <w:pPr>
        <w:rPr>
          <w:rFonts w:ascii="Times New Roman" w:hAnsi="Times New Roman" w:cs="Times New Roman"/>
        </w:rPr>
      </w:pPr>
    </w:p>
    <w:p w14:paraId="3CBB8859"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Provides control over digital assets. </w:t>
      </w:r>
    </w:p>
    <w:p w14:paraId="016A8A17" w14:textId="77777777" w:rsidR="00872644" w:rsidRPr="00872644" w:rsidRDefault="00872644" w:rsidP="00872644">
      <w:pPr>
        <w:rPr>
          <w:rFonts w:ascii="Times New Roman" w:hAnsi="Times New Roman" w:cs="Times New Roman"/>
        </w:rPr>
      </w:pPr>
    </w:p>
    <w:p w14:paraId="6F4039F8"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Helps maintain revenue streams for digital products. </w:t>
      </w:r>
    </w:p>
    <w:p w14:paraId="0DFCBFFB" w14:textId="77777777" w:rsidR="00872644" w:rsidRPr="00872644" w:rsidRDefault="00872644" w:rsidP="00872644">
      <w:pPr>
        <w:rPr>
          <w:rFonts w:ascii="Times New Roman" w:hAnsi="Times New Roman" w:cs="Times New Roman"/>
        </w:rPr>
      </w:pPr>
    </w:p>
    <w:p w14:paraId="345DB9F4"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Disadvantages: </w:t>
      </w:r>
    </w:p>
    <w:p w14:paraId="0AB3A135" w14:textId="77777777" w:rsidR="00872644" w:rsidRPr="00872644" w:rsidRDefault="00872644" w:rsidP="00872644">
      <w:pPr>
        <w:rPr>
          <w:rFonts w:ascii="Times New Roman" w:hAnsi="Times New Roman" w:cs="Times New Roman"/>
        </w:rPr>
      </w:pPr>
    </w:p>
    <w:p w14:paraId="283C2062"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Skilled users including hackers can find ways to bypass DRM systems.</w:t>
      </w:r>
    </w:p>
    <w:p w14:paraId="25B316EF" w14:textId="77777777" w:rsidR="00872644" w:rsidRPr="00872644" w:rsidRDefault="00872644" w:rsidP="00872644">
      <w:pPr>
        <w:rPr>
          <w:rFonts w:ascii="Times New Roman" w:hAnsi="Times New Roman" w:cs="Times New Roman"/>
        </w:rPr>
      </w:pPr>
    </w:p>
    <w:p w14:paraId="6283A5AA"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May cause inconvenience to legitimate users. </w:t>
      </w:r>
    </w:p>
    <w:p w14:paraId="6F77589A" w14:textId="77777777" w:rsidR="00872644" w:rsidRPr="00872644" w:rsidRDefault="00872644" w:rsidP="00872644">
      <w:pPr>
        <w:rPr>
          <w:rFonts w:ascii="Times New Roman" w:hAnsi="Times New Roman" w:cs="Times New Roman"/>
        </w:rPr>
      </w:pPr>
    </w:p>
    <w:p w14:paraId="508EF0B9"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High implementation costs. </w:t>
      </w:r>
    </w:p>
    <w:p w14:paraId="16B5CEE3" w14:textId="77777777" w:rsidR="00872644" w:rsidRPr="00872644" w:rsidRDefault="00872644" w:rsidP="00872644">
      <w:pPr>
        <w:rPr>
          <w:rFonts w:ascii="Times New Roman" w:hAnsi="Times New Roman" w:cs="Times New Roman"/>
        </w:rPr>
      </w:pPr>
    </w:p>
    <w:p w14:paraId="57CEA099"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Evaluation: The media, entertainment, and software sectors benefit the most from implementing DRM solutions. Consumers become frustrated by excessive DRM use which results in damaging brand perception.</w:t>
      </w:r>
    </w:p>
    <w:p w14:paraId="2CF3E806" w14:textId="77777777" w:rsidR="00872644" w:rsidRPr="00872644" w:rsidRDefault="00872644" w:rsidP="00872644">
      <w:pPr>
        <w:rPr>
          <w:rFonts w:ascii="Times New Roman" w:hAnsi="Times New Roman" w:cs="Times New Roman"/>
        </w:rPr>
      </w:pPr>
    </w:p>
    <w:p w14:paraId="2418EAE0"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Recommendation: Combining DRM with cloud-based licensing and subscription models achieves a balance between protection and user accessibility.</w:t>
      </w:r>
    </w:p>
    <w:p w14:paraId="6AF74BCB" w14:textId="77777777" w:rsidR="00872644" w:rsidRPr="00872644" w:rsidRDefault="00872644" w:rsidP="00872644">
      <w:pPr>
        <w:rPr>
          <w:rFonts w:ascii="Times New Roman" w:hAnsi="Times New Roman" w:cs="Times New Roman"/>
        </w:rPr>
      </w:pPr>
    </w:p>
    <w:p w14:paraId="2C23A255"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6. Cybersecurity Measures </w:t>
      </w:r>
    </w:p>
    <w:p w14:paraId="6E176CD2" w14:textId="77777777" w:rsidR="00872644" w:rsidRPr="00872644" w:rsidRDefault="00872644" w:rsidP="00872644">
      <w:pPr>
        <w:rPr>
          <w:rFonts w:ascii="Times New Roman" w:hAnsi="Times New Roman" w:cs="Times New Roman"/>
        </w:rPr>
      </w:pPr>
    </w:p>
    <w:p w14:paraId="13B69B3E"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Explanation: Digital knowledge receives protection from cyber threats through cybersecurity tools which maintain both data integrity and confidentiality.</w:t>
      </w:r>
    </w:p>
    <w:p w14:paraId="5F6E632D" w14:textId="77777777" w:rsidR="00872644" w:rsidRPr="00872644" w:rsidRDefault="00872644" w:rsidP="00872644">
      <w:pPr>
        <w:rPr>
          <w:rFonts w:ascii="Times New Roman" w:hAnsi="Times New Roman" w:cs="Times New Roman"/>
        </w:rPr>
      </w:pPr>
    </w:p>
    <w:p w14:paraId="28DFA465"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Advantages: </w:t>
      </w:r>
    </w:p>
    <w:p w14:paraId="26B27183" w14:textId="77777777" w:rsidR="00872644" w:rsidRPr="00872644" w:rsidRDefault="00872644" w:rsidP="00872644">
      <w:pPr>
        <w:rPr>
          <w:rFonts w:ascii="Times New Roman" w:hAnsi="Times New Roman" w:cs="Times New Roman"/>
        </w:rPr>
      </w:pPr>
    </w:p>
    <w:p w14:paraId="26B9789F"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Protects against data breaches and hacking attempts. </w:t>
      </w:r>
    </w:p>
    <w:p w14:paraId="345530EC" w14:textId="77777777" w:rsidR="00872644" w:rsidRPr="00872644" w:rsidRDefault="00872644" w:rsidP="00872644">
      <w:pPr>
        <w:rPr>
          <w:rFonts w:ascii="Times New Roman" w:hAnsi="Times New Roman" w:cs="Times New Roman"/>
        </w:rPr>
      </w:pPr>
    </w:p>
    <w:p w14:paraId="43429A50"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Ensures compliance with regulations (e.g., GDPR, CCPA). </w:t>
      </w:r>
    </w:p>
    <w:p w14:paraId="6D26BAF6" w14:textId="77777777" w:rsidR="00872644" w:rsidRPr="00872644" w:rsidRDefault="00872644" w:rsidP="00872644">
      <w:pPr>
        <w:rPr>
          <w:rFonts w:ascii="Times New Roman" w:hAnsi="Times New Roman" w:cs="Times New Roman"/>
        </w:rPr>
      </w:pPr>
    </w:p>
    <w:p w14:paraId="01DF6FA6"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Safeguards customer trust and business reputation. </w:t>
      </w:r>
    </w:p>
    <w:p w14:paraId="73CAE594" w14:textId="77777777" w:rsidR="00872644" w:rsidRPr="00872644" w:rsidRDefault="00872644" w:rsidP="00872644">
      <w:pPr>
        <w:rPr>
          <w:rFonts w:ascii="Times New Roman" w:hAnsi="Times New Roman" w:cs="Times New Roman"/>
        </w:rPr>
      </w:pPr>
    </w:p>
    <w:p w14:paraId="49D65A66"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Disadvantages: </w:t>
      </w:r>
    </w:p>
    <w:p w14:paraId="3F56E0BC" w14:textId="77777777" w:rsidR="00872644" w:rsidRPr="00872644" w:rsidRDefault="00872644" w:rsidP="00872644">
      <w:pPr>
        <w:rPr>
          <w:rFonts w:ascii="Times New Roman" w:hAnsi="Times New Roman" w:cs="Times New Roman"/>
        </w:rPr>
      </w:pPr>
    </w:p>
    <w:p w14:paraId="02F8526F"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Requires continuous updates and monitoring. </w:t>
      </w:r>
    </w:p>
    <w:p w14:paraId="0B7F2067" w14:textId="77777777" w:rsidR="00872644" w:rsidRPr="00872644" w:rsidRDefault="00872644" w:rsidP="00872644">
      <w:pPr>
        <w:rPr>
          <w:rFonts w:ascii="Times New Roman" w:hAnsi="Times New Roman" w:cs="Times New Roman"/>
        </w:rPr>
      </w:pPr>
    </w:p>
    <w:p w14:paraId="270ACC1D"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Implementing cybersecurity tools across an entire enterprise demands considerable financial investment.</w:t>
      </w:r>
    </w:p>
    <w:p w14:paraId="644543F3" w14:textId="77777777" w:rsidR="00872644" w:rsidRPr="00872644" w:rsidRDefault="00872644" w:rsidP="00872644">
      <w:pPr>
        <w:rPr>
          <w:rFonts w:ascii="Times New Roman" w:hAnsi="Times New Roman" w:cs="Times New Roman"/>
        </w:rPr>
      </w:pPr>
    </w:p>
    <w:p w14:paraId="504CA08C"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System performance may experience delays if the configuration is incorrect.</w:t>
      </w:r>
    </w:p>
    <w:p w14:paraId="26B80629" w14:textId="77777777" w:rsidR="00872644" w:rsidRPr="00872644" w:rsidRDefault="00872644" w:rsidP="00872644">
      <w:pPr>
        <w:rPr>
          <w:rFonts w:ascii="Times New Roman" w:hAnsi="Times New Roman" w:cs="Times New Roman"/>
        </w:rPr>
      </w:pPr>
    </w:p>
    <w:p w14:paraId="7CD10A90"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Evaluation: Organizations that handle sensitive data must implement robust cybersecurity strategies that feature encryption methods along with multi-factor authentication and intrusion detection systems.</w:t>
      </w:r>
    </w:p>
    <w:p w14:paraId="7A8F34F0" w14:textId="77777777" w:rsidR="00872644" w:rsidRPr="00872644" w:rsidRDefault="00872644" w:rsidP="00872644">
      <w:pPr>
        <w:rPr>
          <w:rFonts w:ascii="Times New Roman" w:hAnsi="Times New Roman" w:cs="Times New Roman"/>
        </w:rPr>
      </w:pPr>
    </w:p>
    <w:p w14:paraId="62EEDA7D" w14:textId="2F9CF4CE" w:rsidR="00872644" w:rsidRPr="00872644" w:rsidRDefault="00872644" w:rsidP="00872644">
      <w:pPr>
        <w:rPr>
          <w:rFonts w:ascii="Times New Roman" w:hAnsi="Times New Roman" w:cs="Times New Roman"/>
        </w:rPr>
      </w:pPr>
      <w:r w:rsidRPr="00872644">
        <w:rPr>
          <w:rFonts w:ascii="Times New Roman" w:hAnsi="Times New Roman" w:cs="Times New Roman"/>
        </w:rPr>
        <w:t>Recommendation: Maintain updated security policies and employee training while adopting AI-based threat detection systems for better protection</w:t>
      </w:r>
      <w:sdt>
        <w:sdtPr>
          <w:rPr>
            <w:rFonts w:ascii="Times New Roman" w:hAnsi="Times New Roman" w:cs="Times New Roman"/>
          </w:rPr>
          <w:id w:val="-1297061493"/>
          <w:citation/>
        </w:sdtPr>
        <w:sdtContent>
          <w:r w:rsidR="003C3368">
            <w:rPr>
              <w:rFonts w:ascii="Times New Roman" w:hAnsi="Times New Roman" w:cs="Times New Roman"/>
            </w:rPr>
            <w:fldChar w:fldCharType="begin"/>
          </w:r>
          <w:r w:rsidR="003C3368">
            <w:rPr>
              <w:rFonts w:ascii="Times New Roman" w:hAnsi="Times New Roman" w:cs="Times New Roman"/>
            </w:rPr>
            <w:instrText xml:space="preserve"> CITATION Dow00 \l 2057 </w:instrText>
          </w:r>
          <w:r w:rsidR="003C3368">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(Downes, D.R., 2000)</w:t>
          </w:r>
          <w:r w:rsidR="003C3368">
            <w:rPr>
              <w:rFonts w:ascii="Times New Roman" w:hAnsi="Times New Roman" w:cs="Times New Roman"/>
            </w:rPr>
            <w:fldChar w:fldCharType="end"/>
          </w:r>
        </w:sdtContent>
      </w:sdt>
      <w:sdt>
        <w:sdtPr>
          <w:rPr>
            <w:rFonts w:ascii="Times New Roman" w:hAnsi="Times New Roman" w:cs="Times New Roman"/>
          </w:rPr>
          <w:id w:val="1666897780"/>
          <w:citation/>
        </w:sdtPr>
        <w:sdtContent>
          <w:r w:rsidR="00913323">
            <w:rPr>
              <w:rFonts w:ascii="Times New Roman" w:hAnsi="Times New Roman" w:cs="Times New Roman"/>
            </w:rPr>
            <w:fldChar w:fldCharType="begin"/>
          </w:r>
          <w:r w:rsidR="00913323">
            <w:rPr>
              <w:rFonts w:ascii="Times New Roman" w:hAnsi="Times New Roman" w:cs="Times New Roman"/>
            </w:rPr>
            <w:instrText xml:space="preserve"> CITATION Pää11 \l 2057 </w:instrText>
          </w:r>
          <w:r w:rsidR="00913323">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(Päällysaho, S. and Kuusisto, J. , 2011)</w:t>
          </w:r>
          <w:r w:rsidR="00913323">
            <w:rPr>
              <w:rFonts w:ascii="Times New Roman" w:hAnsi="Times New Roman" w:cs="Times New Roman"/>
            </w:rPr>
            <w:fldChar w:fldCharType="end"/>
          </w:r>
        </w:sdtContent>
      </w:sdt>
      <w:sdt>
        <w:sdtPr>
          <w:rPr>
            <w:rFonts w:ascii="Times New Roman" w:hAnsi="Times New Roman" w:cs="Times New Roman"/>
          </w:rPr>
          <w:id w:val="321013683"/>
          <w:citation/>
        </w:sdtPr>
        <w:sdtContent>
          <w:r w:rsidR="00913323">
            <w:rPr>
              <w:rFonts w:ascii="Times New Roman" w:hAnsi="Times New Roman" w:cs="Times New Roman"/>
            </w:rPr>
            <w:fldChar w:fldCharType="begin"/>
          </w:r>
          <w:r w:rsidR="00913323">
            <w:rPr>
              <w:rFonts w:ascii="Times New Roman" w:hAnsi="Times New Roman" w:cs="Times New Roman"/>
            </w:rPr>
            <w:instrText xml:space="preserve"> CITATION Soa18 \l 2057 </w:instrText>
          </w:r>
          <w:r w:rsidR="00913323">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(Soares, M.N. and Kauffman, M.E., 2018)</w:t>
          </w:r>
          <w:r w:rsidR="00913323">
            <w:rPr>
              <w:rFonts w:ascii="Times New Roman" w:hAnsi="Times New Roman" w:cs="Times New Roman"/>
            </w:rPr>
            <w:fldChar w:fldCharType="end"/>
          </w:r>
        </w:sdtContent>
      </w:sdt>
      <w:r w:rsidRPr="00872644">
        <w:rPr>
          <w:rFonts w:ascii="Times New Roman" w:hAnsi="Times New Roman" w:cs="Times New Roman"/>
        </w:rPr>
        <w:t>.</w:t>
      </w:r>
    </w:p>
    <w:p w14:paraId="0040DEA2" w14:textId="77777777" w:rsidR="00872644" w:rsidRPr="00872644" w:rsidRDefault="00872644" w:rsidP="00872644">
      <w:pPr>
        <w:rPr>
          <w:rFonts w:ascii="Times New Roman" w:hAnsi="Times New Roman" w:cs="Times New Roman"/>
        </w:rPr>
      </w:pPr>
    </w:p>
    <w:p w14:paraId="53A98B92" w14:textId="77777777" w:rsidR="00872644" w:rsidRPr="00872644" w:rsidRDefault="00872644" w:rsidP="00686DBA">
      <w:pPr>
        <w:pStyle w:val="Heading1"/>
      </w:pPr>
      <w:bookmarkStart w:id="12" w:name="_Toc192372085"/>
      <w:r w:rsidRPr="00872644">
        <w:t>M4: Evidence-Based Evaluation and Business Context</w:t>
      </w:r>
      <w:bookmarkEnd w:id="12"/>
      <w:r w:rsidRPr="00872644">
        <w:t xml:space="preserve"> </w:t>
      </w:r>
    </w:p>
    <w:p w14:paraId="2A5C4C04" w14:textId="77777777" w:rsidR="00872644" w:rsidRPr="00872644" w:rsidRDefault="00872644" w:rsidP="00872644">
      <w:pPr>
        <w:rPr>
          <w:rFonts w:ascii="Times New Roman" w:hAnsi="Times New Roman" w:cs="Times New Roman"/>
        </w:rPr>
      </w:pPr>
    </w:p>
    <w:p w14:paraId="31DCED80"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lastRenderedPageBreak/>
        <w:t xml:space="preserve">Business environments require tailored IP protection strategies based on the specific industry type along with its innovation cycle and market competition dynamics. For example: </w:t>
      </w:r>
    </w:p>
    <w:p w14:paraId="03901C3F" w14:textId="77777777" w:rsidR="00872644" w:rsidRPr="00872644" w:rsidRDefault="00872644" w:rsidP="00872644">
      <w:pPr>
        <w:rPr>
          <w:rFonts w:ascii="Times New Roman" w:hAnsi="Times New Roman" w:cs="Times New Roman"/>
        </w:rPr>
      </w:pPr>
    </w:p>
    <w:p w14:paraId="4A986112"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Software and AI-driven technology firms protect their innovations through patents and trade secrets while utilizing cybersecurity measures.</w:t>
      </w:r>
    </w:p>
    <w:p w14:paraId="52D0D49E" w14:textId="77777777" w:rsidR="00872644" w:rsidRPr="00872644" w:rsidRDefault="00872644" w:rsidP="00872644">
      <w:pPr>
        <w:rPr>
          <w:rFonts w:ascii="Times New Roman" w:hAnsi="Times New Roman" w:cs="Times New Roman"/>
        </w:rPr>
      </w:pPr>
    </w:p>
    <w:p w14:paraId="30798C83"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Creative sectors must use copyrights and DRM systems to protect their digital works.</w:t>
      </w:r>
    </w:p>
    <w:p w14:paraId="421052A2" w14:textId="77777777" w:rsidR="00872644" w:rsidRPr="00872644" w:rsidRDefault="00872644" w:rsidP="00872644">
      <w:pPr>
        <w:rPr>
          <w:rFonts w:ascii="Times New Roman" w:hAnsi="Times New Roman" w:cs="Times New Roman"/>
        </w:rPr>
      </w:pPr>
    </w:p>
    <w:p w14:paraId="073EF0EA"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Consumer brands need to focus first on trademarks and licensing agreements to sustain brand recognition while building their market presence.</w:t>
      </w:r>
    </w:p>
    <w:p w14:paraId="14ACEF3E" w14:textId="77777777" w:rsidR="00872644" w:rsidRPr="00872644" w:rsidRDefault="00872644" w:rsidP="00872644">
      <w:pPr>
        <w:rPr>
          <w:rFonts w:ascii="Times New Roman" w:hAnsi="Times New Roman" w:cs="Times New Roman"/>
        </w:rPr>
      </w:pPr>
    </w:p>
    <w:p w14:paraId="4962D3C5" w14:textId="043742C8" w:rsidR="00872644" w:rsidRPr="00872644" w:rsidRDefault="00872644" w:rsidP="00872644">
      <w:pPr>
        <w:rPr>
          <w:rFonts w:ascii="Times New Roman" w:hAnsi="Times New Roman" w:cs="Times New Roman"/>
        </w:rPr>
      </w:pPr>
      <w:r w:rsidRPr="00872644">
        <w:rPr>
          <w:rFonts w:ascii="Times New Roman" w:hAnsi="Times New Roman" w:cs="Times New Roman"/>
        </w:rPr>
        <w:t>Organizations achieve maximum protection when they combine multiple methods into a hybrid approach. A software company might protect its key innovations with patents while maintaining proprietary algorithms as trade secrets and securing source code through copyrights and DRM to prevent piracy</w:t>
      </w:r>
      <w:sdt>
        <w:sdtPr>
          <w:rPr>
            <w:rFonts w:ascii="Times New Roman" w:hAnsi="Times New Roman" w:cs="Times New Roman"/>
          </w:rPr>
          <w:id w:val="1339345565"/>
          <w:citation/>
        </w:sdtPr>
        <w:sdtContent>
          <w:r w:rsidR="007B5E67">
            <w:rPr>
              <w:rFonts w:ascii="Times New Roman" w:hAnsi="Times New Roman" w:cs="Times New Roman"/>
            </w:rPr>
            <w:fldChar w:fldCharType="begin"/>
          </w:r>
          <w:r w:rsidR="007B5E67">
            <w:rPr>
              <w:rFonts w:ascii="Times New Roman" w:hAnsi="Times New Roman" w:cs="Times New Roman"/>
            </w:rPr>
            <w:instrText xml:space="preserve"> CITATION Ald24 \l 2057 </w:instrText>
          </w:r>
          <w:r w:rsidR="007B5E67">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(Aldoseri, A., Al-Khalifa, K.N. and Hamouda, A.M., 2024)</w:t>
          </w:r>
          <w:r w:rsidR="007B5E67">
            <w:rPr>
              <w:rFonts w:ascii="Times New Roman" w:hAnsi="Times New Roman" w:cs="Times New Roman"/>
            </w:rPr>
            <w:fldChar w:fldCharType="end"/>
          </w:r>
        </w:sdtContent>
      </w:sdt>
      <w:sdt>
        <w:sdtPr>
          <w:rPr>
            <w:rFonts w:ascii="Times New Roman" w:hAnsi="Times New Roman" w:cs="Times New Roman"/>
          </w:rPr>
          <w:id w:val="-1712642306"/>
          <w:citation/>
        </w:sdtPr>
        <w:sdtContent>
          <w:r w:rsidR="006603B9">
            <w:rPr>
              <w:rFonts w:ascii="Times New Roman" w:hAnsi="Times New Roman" w:cs="Times New Roman"/>
            </w:rPr>
            <w:fldChar w:fldCharType="begin"/>
          </w:r>
          <w:r w:rsidR="006603B9">
            <w:rPr>
              <w:rFonts w:ascii="Times New Roman" w:hAnsi="Times New Roman" w:cs="Times New Roman"/>
            </w:rPr>
            <w:instrText xml:space="preserve"> CITATION Kop22 \l 2057 </w:instrText>
          </w:r>
          <w:r w:rsidR="006603B9">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(Kop, M., Aboy, M. and Minssen, T., 2022)</w:t>
          </w:r>
          <w:r w:rsidR="006603B9">
            <w:rPr>
              <w:rFonts w:ascii="Times New Roman" w:hAnsi="Times New Roman" w:cs="Times New Roman"/>
            </w:rPr>
            <w:fldChar w:fldCharType="end"/>
          </w:r>
        </w:sdtContent>
      </w:sdt>
      <w:r w:rsidRPr="00872644">
        <w:rPr>
          <w:rFonts w:ascii="Times New Roman" w:hAnsi="Times New Roman" w:cs="Times New Roman"/>
        </w:rPr>
        <w:t>.</w:t>
      </w:r>
    </w:p>
    <w:p w14:paraId="6F6319E2" w14:textId="77777777" w:rsidR="00872644" w:rsidRPr="00872644" w:rsidRDefault="00872644" w:rsidP="00872644">
      <w:pPr>
        <w:rPr>
          <w:rFonts w:ascii="Times New Roman" w:hAnsi="Times New Roman" w:cs="Times New Roman"/>
        </w:rPr>
      </w:pPr>
    </w:p>
    <w:p w14:paraId="47E4F3D4"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 xml:space="preserve">Conclusion </w:t>
      </w:r>
    </w:p>
    <w:p w14:paraId="356AE841" w14:textId="77777777" w:rsidR="00872644" w:rsidRPr="00872644" w:rsidRDefault="00872644" w:rsidP="00872644">
      <w:pPr>
        <w:rPr>
          <w:rFonts w:ascii="Times New Roman" w:hAnsi="Times New Roman" w:cs="Times New Roman"/>
        </w:rPr>
      </w:pPr>
    </w:p>
    <w:p w14:paraId="615CD017" w14:textId="77777777" w:rsidR="00872644" w:rsidRPr="00872644" w:rsidRDefault="00872644" w:rsidP="00872644">
      <w:pPr>
        <w:rPr>
          <w:rFonts w:ascii="Times New Roman" w:hAnsi="Times New Roman" w:cs="Times New Roman"/>
        </w:rPr>
      </w:pPr>
      <w:r w:rsidRPr="00872644">
        <w:rPr>
          <w:rFonts w:ascii="Times New Roman" w:hAnsi="Times New Roman" w:cs="Times New Roman"/>
        </w:rPr>
        <w:t>Businesses need to choose intellectual property protection mechanisms that match their specific industry requirements and business objectives. Legal protections from patents, trademarks, copyrights, and trade secrets must be supplemented by strong cybersecurity and DRM strategies to address digital threats. Licensing agreements further provide a monetization pathway. Businesses must implement a well-rounded multi-level strategy for intellectual property protection which integrates legal frameworks with technological measures and operational tactics to build long-term market dominance.</w:t>
      </w:r>
    </w:p>
    <w:p w14:paraId="40A7F153" w14:textId="77777777" w:rsidR="00872644" w:rsidRDefault="00872644" w:rsidP="00872644">
      <w:pPr>
        <w:rPr>
          <w:rFonts w:ascii="Times New Roman" w:hAnsi="Times New Roman" w:cs="Times New Roman"/>
        </w:rPr>
      </w:pPr>
    </w:p>
    <w:p w14:paraId="2E1D7538" w14:textId="77777777" w:rsidR="00C85C2B" w:rsidRPr="00872644" w:rsidRDefault="00C85C2B" w:rsidP="00C85C2B">
      <w:pPr>
        <w:pStyle w:val="Heading1"/>
      </w:pPr>
      <w:bookmarkStart w:id="13" w:name="_Toc192372086"/>
      <w:r w:rsidRPr="00872644">
        <w:t>D2: Evaluating Digital Transformation and Overcoming Challenges</w:t>
      </w:r>
      <w:bookmarkEnd w:id="13"/>
      <w:r w:rsidRPr="00872644">
        <w:t xml:space="preserve"> </w:t>
      </w:r>
    </w:p>
    <w:p w14:paraId="3B26C301" w14:textId="77777777" w:rsidR="00C85C2B" w:rsidRPr="00872644" w:rsidRDefault="00C85C2B" w:rsidP="00C85C2B">
      <w:pPr>
        <w:rPr>
          <w:rFonts w:ascii="Times New Roman" w:hAnsi="Times New Roman" w:cs="Times New Roman"/>
        </w:rPr>
      </w:pPr>
    </w:p>
    <w:p w14:paraId="5913D926"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 xml:space="preserve">Introduction </w:t>
      </w:r>
    </w:p>
    <w:p w14:paraId="697E7433" w14:textId="77777777" w:rsidR="00C85C2B" w:rsidRPr="00872644" w:rsidRDefault="00C85C2B" w:rsidP="00C85C2B">
      <w:pPr>
        <w:rPr>
          <w:rFonts w:ascii="Times New Roman" w:hAnsi="Times New Roman" w:cs="Times New Roman"/>
        </w:rPr>
      </w:pPr>
    </w:p>
    <w:p w14:paraId="333CA9DC"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Industry trends along with technological advancements and organizational culture influence digital transformation. Success hinges on understanding transformation challenges and formulating effective strategies to address them.</w:t>
      </w:r>
    </w:p>
    <w:p w14:paraId="394D34E3" w14:textId="77777777" w:rsidR="00C85C2B" w:rsidRPr="00872644" w:rsidRDefault="00C85C2B" w:rsidP="00C85C2B">
      <w:pPr>
        <w:rPr>
          <w:rFonts w:ascii="Times New Roman" w:hAnsi="Times New Roman" w:cs="Times New Roman"/>
        </w:rPr>
      </w:pPr>
    </w:p>
    <w:p w14:paraId="61F2CBBE"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 xml:space="preserve">Key Challenges and Solutions </w:t>
      </w:r>
    </w:p>
    <w:p w14:paraId="3A7F2BB7" w14:textId="77777777" w:rsidR="00C85C2B" w:rsidRPr="00872644" w:rsidRDefault="00C85C2B" w:rsidP="00C85C2B">
      <w:pPr>
        <w:rPr>
          <w:rFonts w:ascii="Times New Roman" w:hAnsi="Times New Roman" w:cs="Times New Roman"/>
        </w:rPr>
      </w:pPr>
    </w:p>
    <w:p w14:paraId="3BBCD057"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 xml:space="preserve">Change Resistance </w:t>
      </w:r>
    </w:p>
    <w:p w14:paraId="559170AC" w14:textId="77777777" w:rsidR="00C85C2B" w:rsidRPr="00872644" w:rsidRDefault="00C85C2B" w:rsidP="00C85C2B">
      <w:pPr>
        <w:rPr>
          <w:rFonts w:ascii="Times New Roman" w:hAnsi="Times New Roman" w:cs="Times New Roman"/>
        </w:rPr>
      </w:pPr>
    </w:p>
    <w:p w14:paraId="479C52DF"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The fear of losing jobs along with unfamiliarity with digital systems causes employee resistance to new technology adoption.</w:t>
      </w:r>
    </w:p>
    <w:p w14:paraId="53240D6D" w14:textId="77777777" w:rsidR="00C85C2B" w:rsidRPr="00872644" w:rsidRDefault="00C85C2B" w:rsidP="00C85C2B">
      <w:pPr>
        <w:rPr>
          <w:rFonts w:ascii="Times New Roman" w:hAnsi="Times New Roman" w:cs="Times New Roman"/>
        </w:rPr>
      </w:pPr>
    </w:p>
    <w:p w14:paraId="2923F553"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Solution: Introduce change management approaches alongside employee training and transparent communication to facilitate smoother transitions.</w:t>
      </w:r>
    </w:p>
    <w:p w14:paraId="63874C1D" w14:textId="77777777" w:rsidR="00C85C2B" w:rsidRPr="00872644" w:rsidRDefault="00C85C2B" w:rsidP="00C85C2B">
      <w:pPr>
        <w:rPr>
          <w:rFonts w:ascii="Times New Roman" w:hAnsi="Times New Roman" w:cs="Times New Roman"/>
        </w:rPr>
      </w:pPr>
    </w:p>
    <w:p w14:paraId="587FE201"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 xml:space="preserve">Cybersecurity Risks </w:t>
      </w:r>
    </w:p>
    <w:p w14:paraId="3D0E28AA" w14:textId="77777777" w:rsidR="00C85C2B" w:rsidRPr="00872644" w:rsidRDefault="00C85C2B" w:rsidP="00C85C2B">
      <w:pPr>
        <w:rPr>
          <w:rFonts w:ascii="Times New Roman" w:hAnsi="Times New Roman" w:cs="Times New Roman"/>
        </w:rPr>
      </w:pPr>
    </w:p>
    <w:p w14:paraId="633AD59A"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Businesses become more vulnerable to cyber threats when they increase their use of digital tools.</w:t>
      </w:r>
    </w:p>
    <w:p w14:paraId="63215899" w14:textId="77777777" w:rsidR="00C85C2B" w:rsidRPr="00872644" w:rsidRDefault="00C85C2B" w:rsidP="00C85C2B">
      <w:pPr>
        <w:rPr>
          <w:rFonts w:ascii="Times New Roman" w:hAnsi="Times New Roman" w:cs="Times New Roman"/>
        </w:rPr>
      </w:pPr>
    </w:p>
    <w:p w14:paraId="1150D5C1"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Solution: Build robust cybersecurity defences while performing routine security audits and adhere to established industry regulations.</w:t>
      </w:r>
    </w:p>
    <w:p w14:paraId="6524FD5D" w14:textId="77777777" w:rsidR="00C85C2B" w:rsidRPr="00872644" w:rsidRDefault="00C85C2B" w:rsidP="00C85C2B">
      <w:pPr>
        <w:rPr>
          <w:rFonts w:ascii="Times New Roman" w:hAnsi="Times New Roman" w:cs="Times New Roman"/>
        </w:rPr>
      </w:pPr>
    </w:p>
    <w:p w14:paraId="5718D816"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 xml:space="preserve">Legacy System Integration </w:t>
      </w:r>
    </w:p>
    <w:p w14:paraId="6F26B522" w14:textId="77777777" w:rsidR="00C85C2B" w:rsidRPr="00872644" w:rsidRDefault="00C85C2B" w:rsidP="00C85C2B">
      <w:pPr>
        <w:rPr>
          <w:rFonts w:ascii="Times New Roman" w:hAnsi="Times New Roman" w:cs="Times New Roman"/>
        </w:rPr>
      </w:pPr>
    </w:p>
    <w:p w14:paraId="3AFFBDD5"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New technological integrations can fail to work with systems that are no longer current.</w:t>
      </w:r>
    </w:p>
    <w:p w14:paraId="00225E30" w14:textId="77777777" w:rsidR="00C85C2B" w:rsidRPr="00872644" w:rsidRDefault="00C85C2B" w:rsidP="00C85C2B">
      <w:pPr>
        <w:rPr>
          <w:rFonts w:ascii="Times New Roman" w:hAnsi="Times New Roman" w:cs="Times New Roman"/>
        </w:rPr>
      </w:pPr>
    </w:p>
    <w:p w14:paraId="418407B1"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Solution: Phased transition plans and API integrations together with cloud migration strategies resolve compatibility issues between legacy systems and new technologies.</w:t>
      </w:r>
    </w:p>
    <w:p w14:paraId="0127EA3F" w14:textId="77777777" w:rsidR="00C85C2B" w:rsidRPr="00872644" w:rsidRDefault="00C85C2B" w:rsidP="00C85C2B">
      <w:pPr>
        <w:rPr>
          <w:rFonts w:ascii="Times New Roman" w:hAnsi="Times New Roman" w:cs="Times New Roman"/>
        </w:rPr>
      </w:pPr>
    </w:p>
    <w:p w14:paraId="735225AF"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 xml:space="preserve">Measuring ROI and Success </w:t>
      </w:r>
    </w:p>
    <w:p w14:paraId="317CB0A0" w14:textId="77777777" w:rsidR="00C85C2B" w:rsidRPr="00872644" w:rsidRDefault="00C85C2B" w:rsidP="00C85C2B">
      <w:pPr>
        <w:rPr>
          <w:rFonts w:ascii="Times New Roman" w:hAnsi="Times New Roman" w:cs="Times New Roman"/>
        </w:rPr>
      </w:pPr>
    </w:p>
    <w:p w14:paraId="1790A77E"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Determining how digital transformation initiatives benefit organizations proves to be a complicated task.</w:t>
      </w:r>
    </w:p>
    <w:p w14:paraId="23765D8C" w14:textId="77777777" w:rsidR="00C85C2B" w:rsidRPr="00872644" w:rsidRDefault="00C85C2B" w:rsidP="00C85C2B">
      <w:pPr>
        <w:rPr>
          <w:rFonts w:ascii="Times New Roman" w:hAnsi="Times New Roman" w:cs="Times New Roman"/>
        </w:rPr>
      </w:pPr>
    </w:p>
    <w:p w14:paraId="0EEF965C" w14:textId="24A123FD" w:rsidR="00C85C2B" w:rsidRPr="00872644" w:rsidRDefault="00C85C2B" w:rsidP="00C85C2B">
      <w:pPr>
        <w:rPr>
          <w:rFonts w:ascii="Times New Roman" w:hAnsi="Times New Roman" w:cs="Times New Roman"/>
        </w:rPr>
      </w:pPr>
      <w:r w:rsidRPr="00872644">
        <w:rPr>
          <w:rFonts w:ascii="Times New Roman" w:hAnsi="Times New Roman" w:cs="Times New Roman"/>
        </w:rPr>
        <w:t>Solution: Establish precise KPIs, utilize data analytics tools and maintain executive supervision to monitor transformation progress</w:t>
      </w:r>
      <w:sdt>
        <w:sdtPr>
          <w:rPr>
            <w:rFonts w:ascii="Times New Roman" w:hAnsi="Times New Roman" w:cs="Times New Roman"/>
          </w:rPr>
          <w:id w:val="-1621144098"/>
          <w:citation/>
        </w:sdtPr>
        <w:sdtContent>
          <w:r w:rsidR="00A36070">
            <w:rPr>
              <w:rFonts w:ascii="Times New Roman" w:hAnsi="Times New Roman" w:cs="Times New Roman"/>
            </w:rPr>
            <w:fldChar w:fldCharType="begin"/>
          </w:r>
          <w:r w:rsidR="00A36070">
            <w:rPr>
              <w:rFonts w:ascii="Times New Roman" w:hAnsi="Times New Roman" w:cs="Times New Roman"/>
            </w:rPr>
            <w:instrText xml:space="preserve"> CITATION Moh21 \l 2057 </w:instrText>
          </w:r>
          <w:r w:rsidR="00A36070">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(Mohamed Hashim, M.A., Tlemsani, I. and Matthews, R., 2021)</w:t>
          </w:r>
          <w:r w:rsidR="00A36070">
            <w:rPr>
              <w:rFonts w:ascii="Times New Roman" w:hAnsi="Times New Roman" w:cs="Times New Roman"/>
            </w:rPr>
            <w:fldChar w:fldCharType="end"/>
          </w:r>
        </w:sdtContent>
      </w:sdt>
      <w:sdt>
        <w:sdtPr>
          <w:rPr>
            <w:rFonts w:ascii="Times New Roman" w:hAnsi="Times New Roman" w:cs="Times New Roman"/>
          </w:rPr>
          <w:id w:val="791414599"/>
          <w:citation/>
        </w:sdtPr>
        <w:sdtContent>
          <w:r w:rsidR="0037581A">
            <w:rPr>
              <w:rFonts w:ascii="Times New Roman" w:hAnsi="Times New Roman" w:cs="Times New Roman"/>
            </w:rPr>
            <w:fldChar w:fldCharType="begin"/>
          </w:r>
          <w:r w:rsidR="0037581A">
            <w:rPr>
              <w:rFonts w:ascii="Times New Roman" w:hAnsi="Times New Roman" w:cs="Times New Roman"/>
            </w:rPr>
            <w:instrText xml:space="preserve"> CITATION Cra25 \l 2057 </w:instrText>
          </w:r>
          <w:r w:rsidR="0037581A">
            <w:rPr>
              <w:rFonts w:ascii="Times New Roman" w:hAnsi="Times New Roman" w:cs="Times New Roman"/>
            </w:rPr>
            <w:fldChar w:fldCharType="separate"/>
          </w:r>
          <w:r w:rsidR="00251F24">
            <w:rPr>
              <w:rFonts w:ascii="Times New Roman" w:hAnsi="Times New Roman" w:cs="Times New Roman"/>
              <w:noProof/>
            </w:rPr>
            <w:t xml:space="preserve"> </w:t>
          </w:r>
          <w:r w:rsidR="00251F24" w:rsidRPr="00251F24">
            <w:rPr>
              <w:rFonts w:ascii="Times New Roman" w:hAnsi="Times New Roman" w:cs="Times New Roman"/>
              <w:noProof/>
            </w:rPr>
            <w:t>(Crane, E., Noyes, J., Bianchim, M.S., Mclaughlin, L., Cahill, A., Roberts, G. and Stringer, C., 2025)</w:t>
          </w:r>
          <w:r w:rsidR="0037581A">
            <w:rPr>
              <w:rFonts w:ascii="Times New Roman" w:hAnsi="Times New Roman" w:cs="Times New Roman"/>
            </w:rPr>
            <w:fldChar w:fldCharType="end"/>
          </w:r>
        </w:sdtContent>
      </w:sdt>
      <w:r w:rsidRPr="00872644">
        <w:rPr>
          <w:rFonts w:ascii="Times New Roman" w:hAnsi="Times New Roman" w:cs="Times New Roman"/>
        </w:rPr>
        <w:t>.</w:t>
      </w:r>
    </w:p>
    <w:p w14:paraId="1867FA60" w14:textId="77777777" w:rsidR="00C85C2B" w:rsidRPr="00872644" w:rsidRDefault="00C85C2B" w:rsidP="00C85C2B">
      <w:pPr>
        <w:rPr>
          <w:rFonts w:ascii="Times New Roman" w:hAnsi="Times New Roman" w:cs="Times New Roman"/>
        </w:rPr>
      </w:pPr>
    </w:p>
    <w:p w14:paraId="67FCFC21"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t xml:space="preserve">Conclusion and Recommendation </w:t>
      </w:r>
    </w:p>
    <w:p w14:paraId="6F617439" w14:textId="77777777" w:rsidR="00C85C2B" w:rsidRPr="00872644" w:rsidRDefault="00C85C2B" w:rsidP="00C85C2B">
      <w:pPr>
        <w:rPr>
          <w:rFonts w:ascii="Times New Roman" w:hAnsi="Times New Roman" w:cs="Times New Roman"/>
        </w:rPr>
      </w:pPr>
    </w:p>
    <w:p w14:paraId="08B4A0AD" w14:textId="77777777" w:rsidR="00C85C2B" w:rsidRPr="00872644" w:rsidRDefault="00C85C2B" w:rsidP="00C85C2B">
      <w:pPr>
        <w:rPr>
          <w:rFonts w:ascii="Times New Roman" w:hAnsi="Times New Roman" w:cs="Times New Roman"/>
        </w:rPr>
      </w:pPr>
      <w:r w:rsidRPr="00872644">
        <w:rPr>
          <w:rFonts w:ascii="Times New Roman" w:hAnsi="Times New Roman" w:cs="Times New Roman"/>
        </w:rPr>
        <w:lastRenderedPageBreak/>
        <w:t>Organizations undergoing digital transformation need to actively manage change while maintaining security standards and adopting new technologies. Organizations need to maintain flexible structures while supporting ongoing education to create thorough strategies which enable them to manage challenges successfully.</w:t>
      </w:r>
    </w:p>
    <w:p w14:paraId="1484CAF7" w14:textId="77777777" w:rsidR="00C85C2B" w:rsidRPr="00872644" w:rsidRDefault="00C85C2B" w:rsidP="00C85C2B">
      <w:pPr>
        <w:rPr>
          <w:rFonts w:ascii="Times New Roman" w:hAnsi="Times New Roman" w:cs="Times New Roman"/>
        </w:rPr>
      </w:pPr>
    </w:p>
    <w:p w14:paraId="127F0632" w14:textId="77777777" w:rsidR="00C85C2B" w:rsidRPr="00872644" w:rsidRDefault="00C85C2B" w:rsidP="00872644">
      <w:pPr>
        <w:rPr>
          <w:rFonts w:ascii="Times New Roman" w:hAnsi="Times New Roman" w:cs="Times New Roman"/>
        </w:rPr>
      </w:pPr>
    </w:p>
    <w:p w14:paraId="3CE0C161" w14:textId="77777777" w:rsidR="00872644" w:rsidRPr="00872644" w:rsidRDefault="00872644" w:rsidP="00B97BE8">
      <w:pPr>
        <w:rPr>
          <w:rFonts w:ascii="Times New Roman" w:hAnsi="Times New Roman" w:cs="Times New Roman"/>
        </w:rPr>
      </w:pPr>
    </w:p>
    <w:p w14:paraId="1940AE54" w14:textId="77777777" w:rsidR="008A26BA" w:rsidRPr="00872644" w:rsidRDefault="008A26BA" w:rsidP="008A26BA">
      <w:pPr>
        <w:rPr>
          <w:rFonts w:ascii="Times New Roman" w:hAnsi="Times New Roman" w:cs="Times New Roman"/>
        </w:rPr>
      </w:pPr>
    </w:p>
    <w:p w14:paraId="209F40C6" w14:textId="77777777" w:rsidR="0034459E" w:rsidRDefault="0034459E">
      <w:pPr>
        <w:rPr>
          <w:rFonts w:ascii="Times New Roman" w:hAnsi="Times New Roman" w:cs="Times New Roman"/>
        </w:rPr>
      </w:pPr>
      <w:r>
        <w:rPr>
          <w:rFonts w:ascii="Times New Roman" w:hAnsi="Times New Roman" w:cs="Times New Roman"/>
        </w:rPr>
        <w:br w:type="page"/>
      </w:r>
    </w:p>
    <w:p w14:paraId="1E6E3DBD" w14:textId="77777777" w:rsidR="000107D7" w:rsidRDefault="0034459E" w:rsidP="0034459E">
      <w:pPr>
        <w:pStyle w:val="Heading1"/>
      </w:pPr>
      <w:bookmarkStart w:id="14" w:name="_Toc192372087"/>
      <w:r>
        <w:lastRenderedPageBreak/>
        <w:t>Appendix:</w:t>
      </w:r>
      <w:bookmarkEnd w:id="14"/>
    </w:p>
    <w:p w14:paraId="0764CDDC" w14:textId="77777777" w:rsidR="000107D7" w:rsidRDefault="000107D7" w:rsidP="000107D7"/>
    <w:p w14:paraId="5A23E6F9" w14:textId="77777777" w:rsidR="004150D4" w:rsidRDefault="000107D7" w:rsidP="004150D4">
      <w:pPr>
        <w:spacing w:line="360" w:lineRule="auto"/>
        <w:rPr>
          <w:rFonts w:ascii="Times New Roman" w:hAnsi="Times New Roman" w:cs="Times New Roman"/>
          <w:sz w:val="24"/>
          <w:szCs w:val="24"/>
        </w:rPr>
      </w:pPr>
      <w:r>
        <w:rPr>
          <w:rFonts w:ascii="Times New Roman" w:hAnsi="Times New Roman" w:cs="Times New Roman"/>
          <w:sz w:val="24"/>
          <w:szCs w:val="24"/>
        </w:rPr>
        <w:t xml:space="preserve">Business Case: </w:t>
      </w:r>
    </w:p>
    <w:p w14:paraId="71897A5D" w14:textId="364A441D" w:rsidR="004150D4" w:rsidRPr="001375E5" w:rsidRDefault="004150D4" w:rsidP="004150D4">
      <w:pPr>
        <w:spacing w:line="360" w:lineRule="auto"/>
        <w:rPr>
          <w:rFonts w:ascii="Times New Roman" w:hAnsi="Times New Roman"/>
          <w:sz w:val="24"/>
        </w:rPr>
      </w:pPr>
      <w:r w:rsidRPr="001375E5">
        <w:rPr>
          <w:rFonts w:ascii="Times New Roman" w:hAnsi="Times New Roman"/>
          <w:b/>
          <w:color w:val="808080" w:themeColor="background1" w:themeShade="80"/>
          <w:sz w:val="24"/>
        </w:rPr>
        <w:t>BUSINESS CASE FOR DIGITAL TRANSFORMATION AT GREENTECH ENERGY SOLUTIONS</w:t>
      </w:r>
    </w:p>
    <w:p w14:paraId="4228424A" w14:textId="77777777" w:rsidR="004150D4" w:rsidRPr="001375E5" w:rsidRDefault="004150D4" w:rsidP="004150D4">
      <w:pPr>
        <w:spacing w:line="360" w:lineRule="auto"/>
        <w:rPr>
          <w:rFonts w:ascii="Times New Roman" w:hAnsi="Times New Roman"/>
          <w:sz w:val="24"/>
        </w:rPr>
      </w:pPr>
      <w:r w:rsidRPr="001375E5">
        <w:rPr>
          <w:rFonts w:ascii="Times New Roman" w:hAnsi="Times New Roman"/>
          <w:noProof/>
          <w:sz w:val="24"/>
        </w:rPr>
        <mc:AlternateContent>
          <mc:Choice Requires="wps">
            <w:drawing>
              <wp:anchor distT="0" distB="0" distL="114300" distR="114300" simplePos="0" relativeHeight="251663360" behindDoc="0" locked="0" layoutInCell="1" allowOverlap="1" wp14:anchorId="2B24EA1E" wp14:editId="42364037">
                <wp:simplePos x="0" y="0"/>
                <wp:positionH relativeFrom="column">
                  <wp:posOffset>3804750</wp:posOffset>
                </wp:positionH>
                <wp:positionV relativeFrom="paragraph">
                  <wp:posOffset>3175</wp:posOffset>
                </wp:positionV>
                <wp:extent cx="2974694" cy="844952"/>
                <wp:effectExtent l="0" t="0" r="0" b="0"/>
                <wp:wrapNone/>
                <wp:docPr id="479133397" name="Text Box 479133397"/>
                <wp:cNvGraphicFramePr/>
                <a:graphic xmlns:a="http://schemas.openxmlformats.org/drawingml/2006/main">
                  <a:graphicData uri="http://schemas.microsoft.com/office/word/2010/wordprocessingShape">
                    <wps:wsp>
                      <wps:cNvSpPr txBox="1"/>
                      <wps:spPr>
                        <a:xfrm>
                          <a:off x="0" y="0"/>
                          <a:ext cx="2974694" cy="844952"/>
                        </a:xfrm>
                        <a:prstGeom prst="rect">
                          <a:avLst/>
                        </a:prstGeom>
                        <a:solidFill>
                          <a:schemeClr val="accent2">
                            <a:lumMod val="20000"/>
                            <a:lumOff val="80000"/>
                          </a:schemeClr>
                        </a:solidFill>
                        <a:ln w="6350">
                          <a:noFill/>
                        </a:ln>
                      </wps:spPr>
                      <wps:txbx>
                        <w:txbxContent>
                          <w:p w14:paraId="5B48FCC0" w14:textId="77777777" w:rsidR="004150D4" w:rsidRPr="00C95725" w:rsidRDefault="004150D4" w:rsidP="004150D4">
                            <w:pPr>
                              <w:jc w:val="center"/>
                              <w:rPr>
                                <w:rFonts w:ascii="Century Gothic" w:hAnsi="Century Gothic"/>
                                <w:color w:val="B7D4EF" w:themeColor="text2" w:themeTint="33"/>
                                <w:sz w:val="100"/>
                                <w:szCs w:val="10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Century Gothic" w:hAnsi="Century Gothic"/>
                                <w:noProof/>
                                <w:color w:val="B7D4EF" w:themeColor="text2" w:themeTint="33"/>
                                <w:sz w:val="100"/>
                                <w:szCs w:val="100"/>
                              </w:rPr>
                              <w:drawing>
                                <wp:inline distT="0" distB="0" distL="0" distR="0" wp14:anchorId="1A1544FE" wp14:editId="3D0485B0">
                                  <wp:extent cx="3076918" cy="781050"/>
                                  <wp:effectExtent l="0" t="0" r="9525" b="0"/>
                                  <wp:docPr id="1035251506" name="Picture 2" descr="A hand holding a green leaf with a globe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51506" name="Picture 2" descr="A hand holding a green leaf with a globe in 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26066" cy="793526"/>
                                          </a:xfrm>
                                          <a:prstGeom prst="rect">
                                            <a:avLst/>
                                          </a:prstGeom>
                                        </pic:spPr>
                                      </pic:pic>
                                    </a:graphicData>
                                  </a:graphic>
                                </wp:inline>
                              </w:drawing>
                            </w:r>
                            <w:r>
                              <w:rPr>
                                <w:rFonts w:ascii="Century Gothic" w:hAnsi="Century Gothic"/>
                                <w:color w:val="B7D4EF" w:themeColor="text2" w:themeTint="33"/>
                                <w:sz w:val="100"/>
                                <w:szCs w:val="10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Logo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B24EA1E" id="Text Box 479133397" o:spid="_x0000_s1057" type="#_x0000_t202" style="position:absolute;margin-left:299.6pt;margin-top:.25pt;width:234.25pt;height:66.5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" fillcolor="#fae2d5 [661]" stroked="f" strokeweight=".5pt">
                <v:textbox>
                  <w:txbxContent>
                    <w:p w14:paraId="5B48FCC0" w14:textId="77777777" w:rsidR="004150D4" w:rsidRPr="00C95725" w:rsidRDefault="004150D4" w:rsidP="004150D4">
                      <w:pPr>
                        <w:jc w:val="center"/>
                        <w:rPr>
                          <w:rFonts w:ascii="Century Gothic" w:hAnsi="Century Gothic"/>
                          <w:color w:val="B7D4EF" w:themeColor="text2" w:themeTint="33"/>
                          <w:sz w:val="100"/>
                          <w:szCs w:val="10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Century Gothic" w:hAnsi="Century Gothic"/>
                          <w:noProof/>
                          <w:color w:val="B7D4EF" w:themeColor="text2" w:themeTint="33"/>
                          <w:sz w:val="100"/>
                          <w:szCs w:val="100"/>
                        </w:rPr>
                        <w:drawing>
                          <wp:inline distT="0" distB="0" distL="0" distR="0" wp14:anchorId="1A1544FE" wp14:editId="3D0485B0">
                            <wp:extent cx="3076918" cy="781050"/>
                            <wp:effectExtent l="0" t="0" r="9525" b="0"/>
                            <wp:docPr id="1035251506" name="Picture 2" descr="A hand holding a green leaf with a globe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51506" name="Picture 2" descr="A hand holding a green leaf with a globe in i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126066" cy="793526"/>
                                    </a:xfrm>
                                    <a:prstGeom prst="rect">
                                      <a:avLst/>
                                    </a:prstGeom>
                                  </pic:spPr>
                                </pic:pic>
                              </a:graphicData>
                            </a:graphic>
                          </wp:inline>
                        </w:drawing>
                      </w:r>
                      <w:r>
                        <w:rPr>
                          <w:rFonts w:ascii="Century Gothic" w:hAnsi="Century Gothic"/>
                          <w:color w:val="B7D4EF" w:themeColor="text2" w:themeTint="33"/>
                          <w:sz w:val="100"/>
                          <w:szCs w:val="10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Logo</w:t>
                      </w:r>
                    </w:p>
                  </w:txbxContent>
                </v:textbox>
              </v:shape>
            </w:pict>
          </mc:Fallback>
        </mc:AlternateContent>
      </w:r>
    </w:p>
    <w:p w14:paraId="1D83D824" w14:textId="77777777" w:rsidR="004150D4" w:rsidRPr="001375E5" w:rsidRDefault="004150D4" w:rsidP="004150D4">
      <w:pPr>
        <w:spacing w:line="360" w:lineRule="auto"/>
        <w:rPr>
          <w:rFonts w:ascii="Times New Roman" w:hAnsi="Times New Roman"/>
          <w:sz w:val="24"/>
        </w:rPr>
      </w:pPr>
    </w:p>
    <w:p w14:paraId="6607ACF3" w14:textId="77777777" w:rsidR="004150D4" w:rsidRPr="001375E5" w:rsidRDefault="004150D4" w:rsidP="004150D4">
      <w:pPr>
        <w:spacing w:line="360" w:lineRule="auto"/>
        <w:rPr>
          <w:rFonts w:ascii="Times New Roman" w:hAnsi="Times New Roman"/>
          <w:sz w:val="24"/>
        </w:rPr>
      </w:pPr>
    </w:p>
    <w:p w14:paraId="4F82D83E" w14:textId="77777777" w:rsidR="004150D4" w:rsidRPr="001375E5" w:rsidRDefault="004150D4" w:rsidP="004150D4">
      <w:pPr>
        <w:spacing w:line="360" w:lineRule="auto"/>
        <w:rPr>
          <w:rFonts w:ascii="Times New Roman" w:hAnsi="Times New Roman"/>
          <w:sz w:val="24"/>
        </w:rPr>
      </w:pPr>
    </w:p>
    <w:p w14:paraId="69AEA6ED" w14:textId="77777777" w:rsidR="004150D4" w:rsidRPr="001375E5" w:rsidRDefault="004150D4" w:rsidP="004150D4">
      <w:pPr>
        <w:spacing w:line="360" w:lineRule="auto"/>
        <w:rPr>
          <w:rFonts w:ascii="Times New Roman" w:hAnsi="Times New Roman"/>
          <w:sz w:val="24"/>
        </w:rPr>
      </w:pPr>
    </w:p>
    <w:p w14:paraId="6C46BB38" w14:textId="77777777" w:rsidR="004150D4" w:rsidRPr="001375E5" w:rsidRDefault="004150D4" w:rsidP="004150D4">
      <w:pPr>
        <w:spacing w:line="360" w:lineRule="auto"/>
        <w:rPr>
          <w:rFonts w:ascii="Times New Roman" w:hAnsi="Times New Roman"/>
          <w:sz w:val="24"/>
        </w:rPr>
      </w:pPr>
    </w:p>
    <w:p w14:paraId="70894D79" w14:textId="77777777" w:rsidR="004150D4" w:rsidRPr="001375E5" w:rsidRDefault="004150D4" w:rsidP="004150D4">
      <w:pPr>
        <w:spacing w:line="360" w:lineRule="auto"/>
        <w:rPr>
          <w:rFonts w:ascii="Times New Roman" w:hAnsi="Times New Roman"/>
          <w:sz w:val="24"/>
        </w:rPr>
      </w:pPr>
    </w:p>
    <w:p w14:paraId="5E6E1E28" w14:textId="77777777" w:rsidR="004150D4" w:rsidRPr="001375E5" w:rsidRDefault="004150D4" w:rsidP="004150D4">
      <w:pPr>
        <w:spacing w:line="360" w:lineRule="auto"/>
        <w:rPr>
          <w:rFonts w:ascii="Times New Roman" w:hAnsi="Times New Roman"/>
          <w:sz w:val="24"/>
        </w:rPr>
      </w:pPr>
    </w:p>
    <w:p w14:paraId="4187C078" w14:textId="77777777" w:rsidR="004150D4" w:rsidRPr="001375E5" w:rsidRDefault="004150D4" w:rsidP="004150D4">
      <w:pPr>
        <w:spacing w:line="360" w:lineRule="auto"/>
        <w:rPr>
          <w:rFonts w:ascii="Times New Roman" w:hAnsi="Times New Roman"/>
          <w:sz w:val="24"/>
        </w:rPr>
      </w:pPr>
    </w:p>
    <w:tbl>
      <w:tblPr>
        <w:tblW w:w="11160" w:type="dxa"/>
        <w:tblInd w:w="-107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01"/>
        <w:gridCol w:w="4019"/>
        <w:gridCol w:w="1702"/>
        <w:gridCol w:w="3638"/>
      </w:tblGrid>
      <w:tr w:rsidR="004150D4" w:rsidRPr="001375E5" w14:paraId="26964856" w14:textId="77777777" w:rsidTr="00083B76">
        <w:trPr>
          <w:trHeight w:val="432"/>
        </w:trPr>
        <w:tc>
          <w:tcPr>
            <w:tcW w:w="1801" w:type="dxa"/>
            <w:shd w:val="clear" w:color="auto" w:fill="2C7FCE" w:themeFill="text2" w:themeFillTint="99"/>
            <w:noWrap/>
            <w:vAlign w:val="center"/>
            <w:hideMark/>
          </w:tcPr>
          <w:p w14:paraId="0FEF9091" w14:textId="77777777" w:rsidR="004150D4" w:rsidRPr="001375E5" w:rsidRDefault="004150D4" w:rsidP="00136A84">
            <w:pPr>
              <w:spacing w:line="360" w:lineRule="auto"/>
              <w:rPr>
                <w:rFonts w:ascii="Times New Roman" w:hAnsi="Times New Roman"/>
                <w:b/>
                <w:bCs/>
                <w:color w:val="FFFFFF"/>
                <w:sz w:val="24"/>
              </w:rPr>
            </w:pPr>
            <w:r w:rsidRPr="001375E5">
              <w:rPr>
                <w:rFonts w:ascii="Times New Roman" w:hAnsi="Times New Roman"/>
                <w:b/>
                <w:bCs/>
                <w:color w:val="FFFFFF"/>
                <w:sz w:val="24"/>
              </w:rPr>
              <w:t>SUBMITTED TO</w:t>
            </w:r>
          </w:p>
        </w:tc>
        <w:tc>
          <w:tcPr>
            <w:tcW w:w="4019" w:type="dxa"/>
            <w:shd w:val="clear" w:color="auto" w:fill="auto"/>
            <w:noWrap/>
            <w:vAlign w:val="center"/>
          </w:tcPr>
          <w:p w14:paraId="7489BD66" w14:textId="77777777" w:rsidR="004150D4" w:rsidRPr="001375E5" w:rsidRDefault="004150D4" w:rsidP="00136A84">
            <w:pPr>
              <w:spacing w:line="360" w:lineRule="auto"/>
              <w:rPr>
                <w:rFonts w:ascii="Times New Roman" w:hAnsi="Times New Roman"/>
                <w:color w:val="000000" w:themeColor="text1"/>
                <w:sz w:val="24"/>
              </w:rPr>
            </w:pPr>
            <w:r w:rsidRPr="001375E5">
              <w:rPr>
                <w:rFonts w:ascii="Times New Roman" w:hAnsi="Times New Roman"/>
                <w:color w:val="000000" w:themeColor="text1"/>
                <w:sz w:val="24"/>
              </w:rPr>
              <w:t>GreenTech Energy Solutions</w:t>
            </w:r>
          </w:p>
        </w:tc>
        <w:tc>
          <w:tcPr>
            <w:tcW w:w="1702" w:type="dxa"/>
            <w:shd w:val="clear" w:color="auto" w:fill="6F7F95"/>
            <w:vAlign w:val="center"/>
          </w:tcPr>
          <w:p w14:paraId="6333F122" w14:textId="77777777" w:rsidR="004150D4" w:rsidRPr="001375E5" w:rsidRDefault="004150D4" w:rsidP="00136A84">
            <w:pPr>
              <w:spacing w:line="360" w:lineRule="auto"/>
              <w:rPr>
                <w:rFonts w:ascii="Times New Roman" w:hAnsi="Times New Roman"/>
                <w:b/>
                <w:bCs/>
                <w:color w:val="FFFFFF"/>
                <w:sz w:val="24"/>
              </w:rPr>
            </w:pPr>
            <w:r w:rsidRPr="001375E5">
              <w:rPr>
                <w:rFonts w:ascii="Times New Roman" w:hAnsi="Times New Roman"/>
                <w:b/>
                <w:bCs/>
                <w:color w:val="FFFFFF"/>
                <w:sz w:val="24"/>
              </w:rPr>
              <w:t>SUBMITTED BY</w:t>
            </w:r>
          </w:p>
        </w:tc>
        <w:tc>
          <w:tcPr>
            <w:tcW w:w="3638" w:type="dxa"/>
            <w:shd w:val="clear" w:color="auto" w:fill="F2F2F2" w:themeFill="background1" w:themeFillShade="F2"/>
            <w:vAlign w:val="center"/>
          </w:tcPr>
          <w:p w14:paraId="5AB68196" w14:textId="77777777" w:rsidR="004150D4" w:rsidRPr="001375E5" w:rsidRDefault="004150D4" w:rsidP="00136A84">
            <w:pPr>
              <w:spacing w:line="360" w:lineRule="auto"/>
              <w:rPr>
                <w:rFonts w:ascii="Times New Roman" w:hAnsi="Times New Roman"/>
                <w:bCs/>
                <w:color w:val="000000" w:themeColor="text1"/>
                <w:sz w:val="24"/>
              </w:rPr>
            </w:pPr>
            <w:r w:rsidRPr="001375E5">
              <w:rPr>
                <w:rFonts w:ascii="Times New Roman" w:hAnsi="Times New Roman"/>
                <w:bCs/>
                <w:color w:val="000000" w:themeColor="text1"/>
                <w:sz w:val="24"/>
              </w:rPr>
              <w:t>Cristian Danci</w:t>
            </w:r>
          </w:p>
        </w:tc>
      </w:tr>
      <w:tr w:rsidR="004150D4" w:rsidRPr="001375E5" w14:paraId="520A48F9" w14:textId="77777777" w:rsidTr="00083B76">
        <w:trPr>
          <w:trHeight w:val="432"/>
        </w:trPr>
        <w:tc>
          <w:tcPr>
            <w:tcW w:w="1801" w:type="dxa"/>
            <w:shd w:val="clear" w:color="auto" w:fill="2C7FCE" w:themeFill="text2" w:themeFillTint="99"/>
            <w:noWrap/>
            <w:vAlign w:val="center"/>
          </w:tcPr>
          <w:p w14:paraId="6E61D3D8" w14:textId="77777777" w:rsidR="004150D4" w:rsidRPr="001375E5" w:rsidRDefault="004150D4" w:rsidP="00136A84">
            <w:pPr>
              <w:spacing w:line="360" w:lineRule="auto"/>
              <w:rPr>
                <w:rFonts w:ascii="Times New Roman" w:hAnsi="Times New Roman"/>
                <w:b/>
                <w:bCs/>
                <w:color w:val="FFFFFF"/>
                <w:sz w:val="24"/>
              </w:rPr>
            </w:pPr>
            <w:r w:rsidRPr="001375E5">
              <w:rPr>
                <w:rFonts w:ascii="Times New Roman" w:hAnsi="Times New Roman"/>
                <w:b/>
                <w:bCs/>
                <w:color w:val="FFFFFF"/>
                <w:sz w:val="24"/>
              </w:rPr>
              <w:t>TO THE ATTENTION OF</w:t>
            </w:r>
          </w:p>
        </w:tc>
        <w:tc>
          <w:tcPr>
            <w:tcW w:w="4019" w:type="dxa"/>
            <w:shd w:val="clear" w:color="auto" w:fill="auto"/>
            <w:noWrap/>
            <w:vAlign w:val="center"/>
          </w:tcPr>
          <w:p w14:paraId="3A09060C" w14:textId="77777777" w:rsidR="004150D4" w:rsidRPr="001375E5" w:rsidRDefault="004150D4" w:rsidP="00136A84">
            <w:pPr>
              <w:spacing w:line="360" w:lineRule="auto"/>
              <w:rPr>
                <w:rFonts w:ascii="Times New Roman" w:hAnsi="Times New Roman"/>
                <w:color w:val="000000" w:themeColor="text1"/>
                <w:sz w:val="24"/>
              </w:rPr>
            </w:pPr>
            <w:r w:rsidRPr="001375E5">
              <w:rPr>
                <w:rFonts w:ascii="Times New Roman" w:hAnsi="Times New Roman"/>
                <w:color w:val="000000" w:themeColor="text1"/>
                <w:sz w:val="24"/>
              </w:rPr>
              <w:t>Board of Directors</w:t>
            </w:r>
          </w:p>
        </w:tc>
        <w:tc>
          <w:tcPr>
            <w:tcW w:w="1702" w:type="dxa"/>
            <w:shd w:val="clear" w:color="auto" w:fill="6F7F95"/>
            <w:vAlign w:val="center"/>
          </w:tcPr>
          <w:p w14:paraId="0739C883" w14:textId="77777777" w:rsidR="004150D4" w:rsidRPr="001375E5" w:rsidRDefault="004150D4" w:rsidP="00136A84">
            <w:pPr>
              <w:spacing w:line="360" w:lineRule="auto"/>
              <w:rPr>
                <w:rFonts w:ascii="Times New Roman" w:hAnsi="Times New Roman"/>
                <w:b/>
                <w:bCs/>
                <w:color w:val="FFFFFF"/>
                <w:sz w:val="24"/>
              </w:rPr>
            </w:pPr>
            <w:r w:rsidRPr="001375E5">
              <w:rPr>
                <w:rFonts w:ascii="Times New Roman" w:hAnsi="Times New Roman"/>
                <w:b/>
                <w:bCs/>
                <w:color w:val="FFFFFF"/>
                <w:sz w:val="24"/>
              </w:rPr>
              <w:t>POINT OF CONTACT</w:t>
            </w:r>
          </w:p>
        </w:tc>
        <w:tc>
          <w:tcPr>
            <w:tcW w:w="3638" w:type="dxa"/>
            <w:shd w:val="clear" w:color="auto" w:fill="F2F2F2" w:themeFill="background1" w:themeFillShade="F2"/>
            <w:vAlign w:val="center"/>
          </w:tcPr>
          <w:p w14:paraId="4ECE0E60" w14:textId="77777777" w:rsidR="004150D4" w:rsidRPr="001375E5" w:rsidRDefault="004150D4" w:rsidP="00136A84">
            <w:pPr>
              <w:spacing w:line="360" w:lineRule="auto"/>
              <w:rPr>
                <w:rFonts w:ascii="Times New Roman" w:hAnsi="Times New Roman"/>
                <w:bCs/>
                <w:color w:val="000000" w:themeColor="text1"/>
                <w:sz w:val="24"/>
              </w:rPr>
            </w:pPr>
            <w:r w:rsidRPr="001375E5">
              <w:rPr>
                <w:rFonts w:ascii="Times New Roman" w:hAnsi="Times New Roman"/>
                <w:bCs/>
                <w:color w:val="000000" w:themeColor="text1"/>
                <w:sz w:val="24"/>
              </w:rPr>
              <w:t>Mr. Green</w:t>
            </w:r>
          </w:p>
        </w:tc>
      </w:tr>
      <w:tr w:rsidR="004150D4" w:rsidRPr="001375E5" w14:paraId="3F635C7A" w14:textId="77777777" w:rsidTr="00083B76">
        <w:trPr>
          <w:trHeight w:val="432"/>
        </w:trPr>
        <w:tc>
          <w:tcPr>
            <w:tcW w:w="1801" w:type="dxa"/>
            <w:shd w:val="clear" w:color="auto" w:fill="2C7FCE" w:themeFill="text2" w:themeFillTint="99"/>
            <w:noWrap/>
            <w:vAlign w:val="center"/>
            <w:hideMark/>
          </w:tcPr>
          <w:p w14:paraId="6F9E58F6" w14:textId="77777777" w:rsidR="004150D4" w:rsidRPr="001375E5" w:rsidRDefault="004150D4" w:rsidP="00136A84">
            <w:pPr>
              <w:spacing w:line="360" w:lineRule="auto"/>
              <w:rPr>
                <w:rFonts w:ascii="Times New Roman" w:hAnsi="Times New Roman"/>
                <w:b/>
                <w:bCs/>
                <w:color w:val="FFFFFF"/>
                <w:sz w:val="24"/>
              </w:rPr>
            </w:pPr>
            <w:r w:rsidRPr="001375E5">
              <w:rPr>
                <w:rFonts w:ascii="Times New Roman" w:hAnsi="Times New Roman"/>
                <w:b/>
                <w:bCs/>
                <w:color w:val="FFFFFF"/>
                <w:sz w:val="24"/>
              </w:rPr>
              <w:t>ADDRESS</w:t>
            </w:r>
          </w:p>
        </w:tc>
        <w:tc>
          <w:tcPr>
            <w:tcW w:w="4019" w:type="dxa"/>
            <w:shd w:val="clear" w:color="auto" w:fill="auto"/>
            <w:noWrap/>
            <w:vAlign w:val="center"/>
          </w:tcPr>
          <w:p w14:paraId="28C7D3C6" w14:textId="77777777" w:rsidR="004150D4" w:rsidRPr="001375E5" w:rsidRDefault="004150D4" w:rsidP="00136A84">
            <w:pPr>
              <w:spacing w:line="360" w:lineRule="auto"/>
              <w:rPr>
                <w:rFonts w:ascii="Times New Roman" w:hAnsi="Times New Roman"/>
                <w:color w:val="000000" w:themeColor="text1"/>
                <w:sz w:val="24"/>
              </w:rPr>
            </w:pPr>
            <w:r w:rsidRPr="001375E5">
              <w:rPr>
                <w:rFonts w:ascii="Times New Roman" w:hAnsi="Times New Roman"/>
                <w:color w:val="000000" w:themeColor="text1"/>
                <w:sz w:val="24"/>
              </w:rPr>
              <w:t>Somewhere Street</w:t>
            </w:r>
          </w:p>
        </w:tc>
        <w:tc>
          <w:tcPr>
            <w:tcW w:w="1702" w:type="dxa"/>
            <w:shd w:val="clear" w:color="auto" w:fill="6F7F95"/>
            <w:vAlign w:val="center"/>
          </w:tcPr>
          <w:p w14:paraId="151416E5" w14:textId="77777777" w:rsidR="004150D4" w:rsidRPr="001375E5" w:rsidRDefault="004150D4" w:rsidP="00136A84">
            <w:pPr>
              <w:spacing w:line="360" w:lineRule="auto"/>
              <w:rPr>
                <w:rFonts w:ascii="Times New Roman" w:hAnsi="Times New Roman"/>
                <w:b/>
                <w:bCs/>
                <w:color w:val="FFFFFF"/>
                <w:sz w:val="24"/>
              </w:rPr>
            </w:pPr>
            <w:r w:rsidRPr="001375E5">
              <w:rPr>
                <w:rFonts w:ascii="Times New Roman" w:hAnsi="Times New Roman"/>
                <w:b/>
                <w:bCs/>
                <w:color w:val="FFFFFF"/>
                <w:sz w:val="24"/>
              </w:rPr>
              <w:t>ADDRESS</w:t>
            </w:r>
          </w:p>
        </w:tc>
        <w:tc>
          <w:tcPr>
            <w:tcW w:w="3638" w:type="dxa"/>
            <w:shd w:val="clear" w:color="auto" w:fill="F2F2F2" w:themeFill="background1" w:themeFillShade="F2"/>
            <w:vAlign w:val="center"/>
          </w:tcPr>
          <w:p w14:paraId="3EBEF900" w14:textId="77777777" w:rsidR="004150D4" w:rsidRPr="001375E5" w:rsidRDefault="004150D4" w:rsidP="00136A84">
            <w:pPr>
              <w:spacing w:line="360" w:lineRule="auto"/>
              <w:rPr>
                <w:rFonts w:ascii="Times New Roman" w:hAnsi="Times New Roman"/>
                <w:bCs/>
                <w:color w:val="000000" w:themeColor="text1"/>
                <w:sz w:val="24"/>
              </w:rPr>
            </w:pPr>
            <w:r w:rsidRPr="001375E5">
              <w:rPr>
                <w:rFonts w:ascii="Times New Roman" w:hAnsi="Times New Roman"/>
                <w:bCs/>
                <w:color w:val="000000" w:themeColor="text1"/>
                <w:sz w:val="24"/>
              </w:rPr>
              <w:t>Leeds, UK</w:t>
            </w:r>
          </w:p>
        </w:tc>
      </w:tr>
      <w:tr w:rsidR="004150D4" w:rsidRPr="001375E5" w14:paraId="20076706" w14:textId="77777777" w:rsidTr="00083B76">
        <w:trPr>
          <w:trHeight w:val="432"/>
        </w:trPr>
        <w:tc>
          <w:tcPr>
            <w:tcW w:w="1801" w:type="dxa"/>
            <w:shd w:val="clear" w:color="auto" w:fill="2C7FCE" w:themeFill="text2" w:themeFillTint="99"/>
            <w:noWrap/>
            <w:vAlign w:val="center"/>
            <w:hideMark/>
          </w:tcPr>
          <w:p w14:paraId="61DF883D" w14:textId="77777777" w:rsidR="004150D4" w:rsidRPr="001375E5" w:rsidRDefault="004150D4" w:rsidP="00136A84">
            <w:pPr>
              <w:spacing w:line="360" w:lineRule="auto"/>
              <w:rPr>
                <w:rFonts w:ascii="Times New Roman" w:hAnsi="Times New Roman"/>
                <w:b/>
                <w:bCs/>
                <w:color w:val="FFFFFF"/>
                <w:sz w:val="24"/>
              </w:rPr>
            </w:pPr>
            <w:r w:rsidRPr="001375E5">
              <w:rPr>
                <w:rFonts w:ascii="Times New Roman" w:hAnsi="Times New Roman"/>
                <w:b/>
                <w:bCs/>
                <w:color w:val="FFFFFF"/>
                <w:sz w:val="24"/>
              </w:rPr>
              <w:t>PHONE</w:t>
            </w:r>
          </w:p>
        </w:tc>
        <w:tc>
          <w:tcPr>
            <w:tcW w:w="4019" w:type="dxa"/>
            <w:shd w:val="clear" w:color="auto" w:fill="auto"/>
            <w:noWrap/>
            <w:vAlign w:val="center"/>
          </w:tcPr>
          <w:p w14:paraId="577A76C8" w14:textId="77777777" w:rsidR="004150D4" w:rsidRPr="001375E5" w:rsidRDefault="004150D4" w:rsidP="00136A84">
            <w:pPr>
              <w:spacing w:line="360" w:lineRule="auto"/>
              <w:rPr>
                <w:rFonts w:ascii="Times New Roman" w:hAnsi="Times New Roman"/>
                <w:color w:val="000000" w:themeColor="text1"/>
                <w:sz w:val="24"/>
              </w:rPr>
            </w:pPr>
            <w:r w:rsidRPr="001375E5">
              <w:rPr>
                <w:rFonts w:ascii="Times New Roman" w:hAnsi="Times New Roman"/>
                <w:color w:val="000000" w:themeColor="text1"/>
                <w:sz w:val="24"/>
              </w:rPr>
              <w:t>07456789011</w:t>
            </w:r>
          </w:p>
        </w:tc>
        <w:tc>
          <w:tcPr>
            <w:tcW w:w="1702" w:type="dxa"/>
            <w:shd w:val="clear" w:color="auto" w:fill="6F7F95"/>
            <w:vAlign w:val="center"/>
          </w:tcPr>
          <w:p w14:paraId="102BC2B5" w14:textId="77777777" w:rsidR="004150D4" w:rsidRPr="001375E5" w:rsidRDefault="004150D4" w:rsidP="00136A84">
            <w:pPr>
              <w:spacing w:line="360" w:lineRule="auto"/>
              <w:rPr>
                <w:rFonts w:ascii="Times New Roman" w:hAnsi="Times New Roman"/>
                <w:b/>
                <w:bCs/>
                <w:color w:val="FFFFFF"/>
                <w:sz w:val="24"/>
              </w:rPr>
            </w:pPr>
            <w:r w:rsidRPr="001375E5">
              <w:rPr>
                <w:rFonts w:ascii="Times New Roman" w:hAnsi="Times New Roman"/>
                <w:b/>
                <w:bCs/>
                <w:color w:val="FFFFFF"/>
                <w:sz w:val="24"/>
              </w:rPr>
              <w:t>PHONE</w:t>
            </w:r>
          </w:p>
        </w:tc>
        <w:tc>
          <w:tcPr>
            <w:tcW w:w="3638" w:type="dxa"/>
            <w:shd w:val="clear" w:color="auto" w:fill="F2F2F2" w:themeFill="background1" w:themeFillShade="F2"/>
            <w:vAlign w:val="center"/>
          </w:tcPr>
          <w:p w14:paraId="79D94A61" w14:textId="77777777" w:rsidR="004150D4" w:rsidRPr="001375E5" w:rsidRDefault="004150D4" w:rsidP="00136A84">
            <w:pPr>
              <w:spacing w:line="360" w:lineRule="auto"/>
              <w:rPr>
                <w:rFonts w:ascii="Times New Roman" w:hAnsi="Times New Roman"/>
                <w:bCs/>
                <w:color w:val="000000" w:themeColor="text1"/>
                <w:sz w:val="24"/>
              </w:rPr>
            </w:pPr>
            <w:r w:rsidRPr="001375E5">
              <w:rPr>
                <w:rFonts w:ascii="Times New Roman" w:hAnsi="Times New Roman"/>
                <w:bCs/>
                <w:color w:val="000000" w:themeColor="text1"/>
                <w:sz w:val="24"/>
              </w:rPr>
              <w:t>07456789001</w:t>
            </w:r>
          </w:p>
        </w:tc>
      </w:tr>
      <w:tr w:rsidR="004150D4" w:rsidRPr="001375E5" w14:paraId="7F5DFD22" w14:textId="77777777" w:rsidTr="00083B76">
        <w:trPr>
          <w:trHeight w:val="432"/>
        </w:trPr>
        <w:tc>
          <w:tcPr>
            <w:tcW w:w="1801" w:type="dxa"/>
            <w:tcBorders>
              <w:bottom w:val="single" w:sz="4" w:space="0" w:color="BFBFBF" w:themeColor="background1" w:themeShade="BF"/>
            </w:tcBorders>
            <w:shd w:val="clear" w:color="auto" w:fill="2C7FCE" w:themeFill="text2" w:themeFillTint="99"/>
            <w:noWrap/>
            <w:vAlign w:val="center"/>
          </w:tcPr>
          <w:p w14:paraId="5708075A" w14:textId="77777777" w:rsidR="004150D4" w:rsidRPr="001375E5" w:rsidRDefault="004150D4" w:rsidP="00136A84">
            <w:pPr>
              <w:spacing w:line="360" w:lineRule="auto"/>
              <w:rPr>
                <w:rFonts w:ascii="Times New Roman" w:hAnsi="Times New Roman"/>
                <w:b/>
                <w:bCs/>
                <w:color w:val="FFFFFF"/>
                <w:sz w:val="24"/>
              </w:rPr>
            </w:pPr>
            <w:r w:rsidRPr="001375E5">
              <w:rPr>
                <w:rFonts w:ascii="Times New Roman" w:hAnsi="Times New Roman"/>
                <w:b/>
                <w:bCs/>
                <w:color w:val="FFFFFF"/>
                <w:sz w:val="24"/>
              </w:rPr>
              <w:t>EMAIL</w:t>
            </w:r>
          </w:p>
        </w:tc>
        <w:tc>
          <w:tcPr>
            <w:tcW w:w="4019" w:type="dxa"/>
            <w:tcBorders>
              <w:bottom w:val="single" w:sz="4" w:space="0" w:color="BFBFBF" w:themeColor="background1" w:themeShade="BF"/>
            </w:tcBorders>
            <w:shd w:val="clear" w:color="auto" w:fill="auto"/>
            <w:noWrap/>
            <w:vAlign w:val="center"/>
          </w:tcPr>
          <w:p w14:paraId="6A0EEE0C" w14:textId="77777777" w:rsidR="004150D4" w:rsidRPr="001375E5" w:rsidRDefault="004150D4" w:rsidP="00136A84">
            <w:pPr>
              <w:spacing w:line="360" w:lineRule="auto"/>
              <w:rPr>
                <w:rFonts w:ascii="Times New Roman" w:hAnsi="Times New Roman"/>
                <w:color w:val="000000" w:themeColor="text1"/>
                <w:sz w:val="24"/>
              </w:rPr>
            </w:pPr>
            <w:r w:rsidRPr="001375E5">
              <w:rPr>
                <w:rFonts w:ascii="Times New Roman" w:hAnsi="Times New Roman"/>
                <w:color w:val="000000" w:themeColor="text1"/>
                <w:sz w:val="24"/>
              </w:rPr>
              <w:t>greentechenergysolutions@gmail.co.uk</w:t>
            </w:r>
          </w:p>
        </w:tc>
        <w:tc>
          <w:tcPr>
            <w:tcW w:w="1702" w:type="dxa"/>
            <w:tcBorders>
              <w:bottom w:val="single" w:sz="4" w:space="0" w:color="BFBFBF" w:themeColor="background1" w:themeShade="BF"/>
            </w:tcBorders>
            <w:shd w:val="clear" w:color="auto" w:fill="6F7F95"/>
            <w:vAlign w:val="center"/>
          </w:tcPr>
          <w:p w14:paraId="59CF20D8" w14:textId="77777777" w:rsidR="004150D4" w:rsidRPr="001375E5" w:rsidRDefault="004150D4" w:rsidP="00136A84">
            <w:pPr>
              <w:spacing w:line="360" w:lineRule="auto"/>
              <w:rPr>
                <w:rFonts w:ascii="Times New Roman" w:hAnsi="Times New Roman"/>
                <w:b/>
                <w:bCs/>
                <w:color w:val="FFFFFF"/>
                <w:sz w:val="24"/>
              </w:rPr>
            </w:pPr>
            <w:r w:rsidRPr="001375E5">
              <w:rPr>
                <w:rFonts w:ascii="Times New Roman" w:hAnsi="Times New Roman"/>
                <w:b/>
                <w:bCs/>
                <w:color w:val="FFFFFF"/>
                <w:sz w:val="24"/>
              </w:rPr>
              <w:t>EMAIL</w:t>
            </w:r>
          </w:p>
        </w:tc>
        <w:tc>
          <w:tcPr>
            <w:tcW w:w="3638" w:type="dxa"/>
            <w:tcBorders>
              <w:bottom w:val="single" w:sz="4" w:space="0" w:color="BFBFBF" w:themeColor="background1" w:themeShade="BF"/>
            </w:tcBorders>
            <w:shd w:val="clear" w:color="auto" w:fill="F2F2F2" w:themeFill="background1" w:themeFillShade="F2"/>
            <w:vAlign w:val="center"/>
          </w:tcPr>
          <w:p w14:paraId="7A2BDA2E" w14:textId="77777777" w:rsidR="004150D4" w:rsidRPr="001375E5" w:rsidRDefault="004150D4" w:rsidP="00136A84">
            <w:pPr>
              <w:spacing w:line="360" w:lineRule="auto"/>
              <w:rPr>
                <w:rFonts w:ascii="Times New Roman" w:hAnsi="Times New Roman"/>
                <w:bCs/>
                <w:color w:val="000000" w:themeColor="text1"/>
                <w:sz w:val="24"/>
              </w:rPr>
            </w:pPr>
            <w:r w:rsidRPr="001375E5">
              <w:rPr>
                <w:rFonts w:ascii="Times New Roman" w:hAnsi="Times New Roman"/>
                <w:bCs/>
                <w:color w:val="000000" w:themeColor="text1"/>
                <w:sz w:val="24"/>
              </w:rPr>
              <w:t>cristiandanci@gmail.co.uk</w:t>
            </w:r>
          </w:p>
        </w:tc>
      </w:tr>
      <w:tr w:rsidR="004150D4" w:rsidRPr="001375E5" w14:paraId="1DDA4365" w14:textId="77777777" w:rsidTr="00083B76">
        <w:trPr>
          <w:trHeight w:val="432"/>
        </w:trPr>
        <w:tc>
          <w:tcPr>
            <w:tcW w:w="1801" w:type="dxa"/>
            <w:tcBorders>
              <w:bottom w:val="double" w:sz="4" w:space="0" w:color="BFBFBF" w:themeColor="background1" w:themeShade="BF"/>
            </w:tcBorders>
            <w:shd w:val="clear" w:color="auto" w:fill="2C7FCE" w:themeFill="text2" w:themeFillTint="99"/>
            <w:noWrap/>
            <w:vAlign w:val="center"/>
          </w:tcPr>
          <w:p w14:paraId="53C50D3E" w14:textId="77777777" w:rsidR="004150D4" w:rsidRPr="001375E5" w:rsidRDefault="004150D4" w:rsidP="00136A84">
            <w:pPr>
              <w:spacing w:line="360" w:lineRule="auto"/>
              <w:rPr>
                <w:rFonts w:ascii="Times New Roman" w:hAnsi="Times New Roman"/>
                <w:b/>
                <w:bCs/>
                <w:color w:val="FFFFFF"/>
                <w:sz w:val="24"/>
              </w:rPr>
            </w:pPr>
            <w:r w:rsidRPr="001375E5">
              <w:rPr>
                <w:rFonts w:ascii="Times New Roman" w:hAnsi="Times New Roman"/>
                <w:b/>
                <w:bCs/>
                <w:color w:val="FFFFFF"/>
                <w:sz w:val="24"/>
              </w:rPr>
              <w:t>DATE SUBMITTED</w:t>
            </w:r>
          </w:p>
        </w:tc>
        <w:tc>
          <w:tcPr>
            <w:tcW w:w="4019" w:type="dxa"/>
            <w:tcBorders>
              <w:bottom w:val="double" w:sz="4" w:space="0" w:color="BFBFBF" w:themeColor="background1" w:themeShade="BF"/>
            </w:tcBorders>
            <w:shd w:val="clear" w:color="auto" w:fill="F2F2F2" w:themeFill="background1" w:themeFillShade="F2"/>
            <w:noWrap/>
            <w:vAlign w:val="center"/>
          </w:tcPr>
          <w:p w14:paraId="4999E228" w14:textId="77777777" w:rsidR="004150D4" w:rsidRPr="001375E5" w:rsidRDefault="004150D4" w:rsidP="00136A84">
            <w:pPr>
              <w:spacing w:line="360" w:lineRule="auto"/>
              <w:rPr>
                <w:rFonts w:ascii="Times New Roman" w:hAnsi="Times New Roman"/>
                <w:color w:val="000000" w:themeColor="text1"/>
                <w:sz w:val="24"/>
              </w:rPr>
            </w:pPr>
            <w:r w:rsidRPr="001375E5">
              <w:rPr>
                <w:rFonts w:ascii="Times New Roman" w:hAnsi="Times New Roman"/>
                <w:color w:val="000000" w:themeColor="text1"/>
                <w:sz w:val="24"/>
              </w:rPr>
              <w:t>2/17/2025</w:t>
            </w:r>
          </w:p>
        </w:tc>
        <w:tc>
          <w:tcPr>
            <w:tcW w:w="1702" w:type="dxa"/>
            <w:tcBorders>
              <w:bottom w:val="double" w:sz="4" w:space="0" w:color="BFBFBF" w:themeColor="background1" w:themeShade="BF"/>
            </w:tcBorders>
            <w:shd w:val="clear" w:color="auto" w:fill="6F7F95"/>
            <w:vAlign w:val="center"/>
          </w:tcPr>
          <w:p w14:paraId="2F86022E" w14:textId="77777777" w:rsidR="004150D4" w:rsidRPr="001375E5" w:rsidRDefault="004150D4" w:rsidP="00136A84">
            <w:pPr>
              <w:spacing w:line="360" w:lineRule="auto"/>
              <w:rPr>
                <w:rFonts w:ascii="Times New Roman" w:hAnsi="Times New Roman"/>
                <w:b/>
                <w:bCs/>
                <w:color w:val="FFFFFF"/>
                <w:sz w:val="24"/>
              </w:rPr>
            </w:pPr>
            <w:r w:rsidRPr="001375E5">
              <w:rPr>
                <w:rFonts w:ascii="Times New Roman" w:hAnsi="Times New Roman"/>
                <w:b/>
                <w:bCs/>
                <w:color w:val="FFFFFF"/>
                <w:sz w:val="24"/>
              </w:rPr>
              <w:t>DELIVERY METHOD</w:t>
            </w:r>
          </w:p>
        </w:tc>
        <w:tc>
          <w:tcPr>
            <w:tcW w:w="3638" w:type="dxa"/>
            <w:tcBorders>
              <w:bottom w:val="double" w:sz="4" w:space="0" w:color="BFBFBF" w:themeColor="background1" w:themeShade="BF"/>
            </w:tcBorders>
            <w:shd w:val="clear" w:color="auto" w:fill="F2F2F2" w:themeFill="background1" w:themeFillShade="F2"/>
            <w:vAlign w:val="center"/>
          </w:tcPr>
          <w:p w14:paraId="430E7CE5" w14:textId="77777777" w:rsidR="004150D4" w:rsidRPr="001375E5" w:rsidRDefault="004150D4" w:rsidP="00136A84">
            <w:pPr>
              <w:spacing w:line="360" w:lineRule="auto"/>
              <w:rPr>
                <w:rFonts w:ascii="Times New Roman" w:hAnsi="Times New Roman"/>
                <w:bCs/>
                <w:color w:val="000000" w:themeColor="text1"/>
                <w:sz w:val="24"/>
              </w:rPr>
            </w:pPr>
            <w:r w:rsidRPr="001375E5">
              <w:rPr>
                <w:rFonts w:ascii="Times New Roman" w:hAnsi="Times New Roman"/>
                <w:bCs/>
                <w:color w:val="000000" w:themeColor="text1"/>
                <w:sz w:val="24"/>
              </w:rPr>
              <w:t>email</w:t>
            </w:r>
          </w:p>
        </w:tc>
      </w:tr>
    </w:tbl>
    <w:p w14:paraId="23855904" w14:textId="59584A3D" w:rsidR="000107D7" w:rsidRDefault="004150D4" w:rsidP="000107D7">
      <w:pPr>
        <w:rPr>
          <w:rFonts w:ascii="Times New Roman" w:hAnsi="Times New Roman" w:cs="Times New Roman"/>
          <w:sz w:val="24"/>
          <w:szCs w:val="24"/>
        </w:rPr>
      </w:pPr>
      <w:r w:rsidRPr="001375E5">
        <w:rPr>
          <w:rFonts w:ascii="Times New Roman" w:hAnsi="Times New Roman"/>
          <w:sz w:val="24"/>
        </w:rPr>
        <w:br w:type="page"/>
      </w:r>
    </w:p>
    <w:tbl>
      <w:tblPr>
        <w:tblStyle w:val="TableGrid0"/>
        <w:tblpPr w:leftFromText="180" w:rightFromText="180" w:vertAnchor="text" w:horzAnchor="margin" w:tblpXSpec="center" w:tblpY="472"/>
        <w:tblW w:w="11183" w:type="dxa"/>
        <w:tblLook w:val="04A0" w:firstRow="1" w:lastRow="0" w:firstColumn="1" w:lastColumn="0" w:noHBand="0" w:noVBand="1"/>
      </w:tblPr>
      <w:tblGrid>
        <w:gridCol w:w="11183"/>
      </w:tblGrid>
      <w:tr w:rsidR="004150D4" w:rsidRPr="001375E5" w14:paraId="164C9DF1" w14:textId="77777777" w:rsidTr="004150D4">
        <w:trPr>
          <w:trHeight w:val="1008"/>
        </w:trPr>
        <w:tc>
          <w:tcPr>
            <w:tcW w:w="11183" w:type="dxa"/>
            <w:tcBorders>
              <w:top w:val="nil"/>
              <w:left w:val="nil"/>
              <w:bottom w:val="nil"/>
              <w:right w:val="nil"/>
            </w:tcBorders>
            <w:shd w:val="clear" w:color="auto" w:fill="auto"/>
            <w:vAlign w:val="center"/>
          </w:tcPr>
          <w:p w14:paraId="35ADDA39" w14:textId="77777777" w:rsidR="004150D4" w:rsidRDefault="004150D4" w:rsidP="004150D4">
            <w:pPr>
              <w:pStyle w:val="p1"/>
              <w:spacing w:line="360" w:lineRule="auto"/>
              <w:rPr>
                <w:rFonts w:ascii="Times New Roman" w:hAnsi="Times New Roman" w:cs="Times New Roman"/>
                <w:b/>
                <w:color w:val="000000" w:themeColor="text1"/>
                <w:sz w:val="24"/>
                <w:szCs w:val="24"/>
              </w:rPr>
            </w:pPr>
          </w:p>
          <w:p w14:paraId="689D59E9" w14:textId="77777777" w:rsidR="004150D4" w:rsidRDefault="004150D4" w:rsidP="004150D4">
            <w:pPr>
              <w:pStyle w:val="p1"/>
              <w:spacing w:line="360" w:lineRule="auto"/>
              <w:rPr>
                <w:rFonts w:ascii="Times New Roman" w:hAnsi="Times New Roman" w:cs="Times New Roman"/>
                <w:b/>
                <w:color w:val="000000" w:themeColor="text1"/>
                <w:sz w:val="24"/>
                <w:szCs w:val="24"/>
              </w:rPr>
            </w:pPr>
          </w:p>
          <w:p w14:paraId="4DB977B1" w14:textId="77777777" w:rsidR="004150D4" w:rsidRDefault="004150D4" w:rsidP="004150D4">
            <w:pPr>
              <w:pStyle w:val="p1"/>
              <w:spacing w:line="360" w:lineRule="auto"/>
              <w:rPr>
                <w:rFonts w:ascii="Times New Roman" w:hAnsi="Times New Roman" w:cs="Times New Roman"/>
                <w:b/>
                <w:color w:val="000000" w:themeColor="text1"/>
                <w:sz w:val="24"/>
                <w:szCs w:val="24"/>
              </w:rPr>
            </w:pPr>
          </w:p>
          <w:p w14:paraId="0FE265AE" w14:textId="77777777" w:rsidR="004150D4" w:rsidRDefault="004150D4" w:rsidP="004150D4">
            <w:pPr>
              <w:pStyle w:val="p1"/>
              <w:spacing w:line="360" w:lineRule="auto"/>
              <w:rPr>
                <w:rFonts w:ascii="Times New Roman" w:hAnsi="Times New Roman" w:cs="Times New Roman"/>
                <w:b/>
                <w:color w:val="000000" w:themeColor="text1"/>
                <w:sz w:val="24"/>
                <w:szCs w:val="24"/>
              </w:rPr>
            </w:pPr>
          </w:p>
          <w:p w14:paraId="33F31597" w14:textId="77777777" w:rsidR="004150D4" w:rsidRDefault="004150D4" w:rsidP="004150D4">
            <w:pPr>
              <w:pStyle w:val="p1"/>
              <w:spacing w:line="360" w:lineRule="auto"/>
              <w:rPr>
                <w:rFonts w:ascii="Times New Roman" w:hAnsi="Times New Roman" w:cs="Times New Roman"/>
                <w:b/>
                <w:color w:val="000000" w:themeColor="text1"/>
                <w:sz w:val="24"/>
                <w:szCs w:val="24"/>
              </w:rPr>
            </w:pPr>
          </w:p>
          <w:p w14:paraId="25BFD622" w14:textId="77777777" w:rsidR="004150D4" w:rsidRDefault="004150D4" w:rsidP="004150D4">
            <w:pPr>
              <w:pStyle w:val="p1"/>
              <w:spacing w:line="360" w:lineRule="auto"/>
              <w:rPr>
                <w:rFonts w:ascii="Times New Roman" w:hAnsi="Times New Roman" w:cs="Times New Roman"/>
                <w:b/>
                <w:color w:val="000000" w:themeColor="text1"/>
                <w:sz w:val="24"/>
                <w:szCs w:val="24"/>
              </w:rPr>
            </w:pPr>
          </w:p>
          <w:p w14:paraId="69B13A42" w14:textId="77777777" w:rsidR="004150D4" w:rsidRDefault="004150D4" w:rsidP="004150D4">
            <w:pPr>
              <w:pStyle w:val="p1"/>
              <w:spacing w:line="360" w:lineRule="auto"/>
              <w:rPr>
                <w:rFonts w:ascii="Times New Roman" w:hAnsi="Times New Roman" w:cs="Times New Roman"/>
                <w:b/>
                <w:color w:val="000000" w:themeColor="text1"/>
                <w:sz w:val="24"/>
                <w:szCs w:val="24"/>
              </w:rPr>
            </w:pPr>
          </w:p>
          <w:p w14:paraId="728B5080" w14:textId="77777777" w:rsidR="004150D4" w:rsidRDefault="004150D4" w:rsidP="004150D4">
            <w:pPr>
              <w:pStyle w:val="p1"/>
              <w:spacing w:line="360" w:lineRule="auto"/>
              <w:rPr>
                <w:rFonts w:ascii="Times New Roman" w:hAnsi="Times New Roman" w:cs="Times New Roman"/>
                <w:b/>
                <w:color w:val="000000" w:themeColor="text1"/>
                <w:sz w:val="24"/>
                <w:szCs w:val="24"/>
              </w:rPr>
            </w:pPr>
          </w:p>
          <w:p w14:paraId="34C560A8" w14:textId="77777777" w:rsidR="004150D4" w:rsidRPr="001375E5" w:rsidRDefault="004150D4" w:rsidP="004150D4">
            <w:pPr>
              <w:pStyle w:val="p1"/>
              <w:spacing w:line="360" w:lineRule="auto"/>
              <w:rPr>
                <w:rFonts w:ascii="Times New Roman" w:hAnsi="Times New Roman" w:cs="Times New Roman"/>
                <w:b/>
                <w:color w:val="000000" w:themeColor="text1"/>
                <w:sz w:val="24"/>
                <w:szCs w:val="24"/>
              </w:rPr>
            </w:pPr>
          </w:p>
          <w:p w14:paraId="69999C9D" w14:textId="77777777" w:rsidR="004150D4" w:rsidRPr="001375E5" w:rsidRDefault="004150D4" w:rsidP="004150D4">
            <w:pPr>
              <w:pStyle w:val="p1"/>
              <w:spacing w:line="360" w:lineRule="auto"/>
              <w:ind w:left="-100"/>
              <w:rPr>
                <w:rFonts w:ascii="Times New Roman" w:hAnsi="Times New Roman" w:cs="Times New Roman"/>
                <w:b/>
                <w:color w:val="0E2841" w:themeColor="text2"/>
                <w:sz w:val="24"/>
                <w:szCs w:val="24"/>
              </w:rPr>
            </w:pPr>
            <w:r w:rsidRPr="001375E5">
              <w:rPr>
                <w:rFonts w:ascii="Times New Roman" w:hAnsi="Times New Roman" w:cs="Times New Roman"/>
                <w:b/>
                <w:color w:val="0E2841" w:themeColor="text2"/>
                <w:sz w:val="24"/>
                <w:szCs w:val="24"/>
              </w:rPr>
              <w:t>EXECUTIVE SUMMARY</w:t>
            </w:r>
          </w:p>
          <w:p w14:paraId="451A200E"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The executive summary consists of no more than one paragraph and presents a concise summary of the business case. The reader should be able to clearly understand the grounds for the request just by reading the summary.</w:t>
            </w:r>
          </w:p>
        </w:tc>
      </w:tr>
      <w:tr w:rsidR="004150D4" w:rsidRPr="001375E5" w14:paraId="72AEAFE1" w14:textId="77777777" w:rsidTr="004150D4">
        <w:trPr>
          <w:trHeight w:val="1872"/>
        </w:trPr>
        <w:tc>
          <w:tcPr>
            <w:tcW w:w="11183" w:type="dxa"/>
            <w:tcBorders>
              <w:top w:val="nil"/>
              <w:left w:val="nil"/>
              <w:bottom w:val="nil"/>
              <w:right w:val="nil"/>
            </w:tcBorders>
            <w:shd w:val="clear" w:color="auto" w:fill="F2F2F2" w:themeFill="background1" w:themeFillShade="F2"/>
            <w:vAlign w:val="center"/>
          </w:tcPr>
          <w:p w14:paraId="1453ECC3"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Greentech Energy Solutions understands that digital transformation is essential to maintain competitiveness in the fast-changing energy sector. The business case proposes a strategy to incorporate advanced digital technologies including IoT (Internet of Things), AI (Artificial Intelligence), and data analytics into our operational processes. The implementation of these technologies will help us improve operational efficiency while enhancing customer experience and supporting sustainability through improved resource management. The transformation needed will enable us to satisfy market demands while enhancing operational agility and establishing our company's leadership position in the renewable energy market.</w:t>
            </w:r>
          </w:p>
        </w:tc>
      </w:tr>
      <w:tr w:rsidR="004150D4" w:rsidRPr="001375E5" w14:paraId="5CFFB222" w14:textId="77777777" w:rsidTr="004150D4">
        <w:trPr>
          <w:trHeight w:val="1296"/>
        </w:trPr>
        <w:tc>
          <w:tcPr>
            <w:tcW w:w="11183" w:type="dxa"/>
            <w:tcBorders>
              <w:top w:val="nil"/>
              <w:left w:val="nil"/>
              <w:bottom w:val="nil"/>
              <w:right w:val="nil"/>
            </w:tcBorders>
            <w:shd w:val="clear" w:color="auto" w:fill="auto"/>
            <w:vAlign w:val="center"/>
          </w:tcPr>
          <w:p w14:paraId="329E5009" w14:textId="77777777" w:rsidR="004150D4" w:rsidRPr="001375E5" w:rsidRDefault="004150D4" w:rsidP="004150D4">
            <w:pPr>
              <w:pStyle w:val="p1"/>
              <w:spacing w:line="360" w:lineRule="auto"/>
              <w:ind w:left="-100"/>
              <w:rPr>
                <w:rFonts w:ascii="Times New Roman" w:hAnsi="Times New Roman" w:cs="Times New Roman"/>
                <w:b/>
                <w:color w:val="000000" w:themeColor="text1"/>
                <w:sz w:val="24"/>
                <w:szCs w:val="24"/>
              </w:rPr>
            </w:pPr>
          </w:p>
          <w:p w14:paraId="7E714880" w14:textId="77777777" w:rsidR="004150D4" w:rsidRPr="001375E5" w:rsidRDefault="004150D4" w:rsidP="004150D4">
            <w:pPr>
              <w:pStyle w:val="p1"/>
              <w:spacing w:line="360" w:lineRule="auto"/>
              <w:ind w:left="-100"/>
              <w:rPr>
                <w:rFonts w:ascii="Times New Roman" w:hAnsi="Times New Roman" w:cs="Times New Roman"/>
                <w:b/>
                <w:color w:val="0E2841" w:themeColor="text2"/>
                <w:sz w:val="24"/>
                <w:szCs w:val="24"/>
              </w:rPr>
            </w:pPr>
            <w:r w:rsidRPr="001375E5">
              <w:rPr>
                <w:rFonts w:ascii="Times New Roman" w:hAnsi="Times New Roman" w:cs="Times New Roman"/>
                <w:b/>
                <w:color w:val="0E2841" w:themeColor="text2"/>
                <w:sz w:val="24"/>
                <w:szCs w:val="24"/>
              </w:rPr>
              <w:t>Problem Statement / Aim</w:t>
            </w:r>
          </w:p>
          <w:p w14:paraId="5AF75188"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Describe the software and hardware used in the existing implementation. Describe the current problem, the project aim</w:t>
            </w:r>
          </w:p>
        </w:tc>
      </w:tr>
      <w:tr w:rsidR="004150D4" w:rsidRPr="001375E5" w14:paraId="0CEBBACA" w14:textId="77777777" w:rsidTr="004150D4">
        <w:trPr>
          <w:trHeight w:val="1872"/>
        </w:trPr>
        <w:tc>
          <w:tcPr>
            <w:tcW w:w="11183" w:type="dxa"/>
            <w:tcBorders>
              <w:top w:val="nil"/>
              <w:left w:val="nil"/>
              <w:bottom w:val="nil"/>
              <w:right w:val="nil"/>
            </w:tcBorders>
            <w:shd w:val="clear" w:color="auto" w:fill="F2F2F2" w:themeFill="background1" w:themeFillShade="F2"/>
            <w:vAlign w:val="center"/>
          </w:tcPr>
          <w:p w14:paraId="5861B97D"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Existing Implementation: Greentech Energy Solutions continues to use traditional energy infrastructure monitoring methods that lead to high costs and inefficiency. The company's data is in isolated silos which results in slow decision-making and more frequent system shutdowns because predictive maintenance is not possible.</w:t>
            </w:r>
          </w:p>
          <w:p w14:paraId="3815C2E8"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p>
          <w:p w14:paraId="35E31799"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Current Problem: Without real-time data integration and predictive analysis on our energy and system performance we cannot expand our operations or decrease operational expenses. Current systems offer restricted possibilities for personalized customer service which creates engagement challenges.</w:t>
            </w:r>
          </w:p>
          <w:p w14:paraId="640D0FD6"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p>
          <w:p w14:paraId="64257AFA"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lastRenderedPageBreak/>
              <w:t>Project Aim: Greentech aims to deploy IoT along with AI and data analytics to establish real-time monitoring capabilities, predictive maintenance processes and customer-focused solutions across operations. The transformation will result in improved operational performance while decreasing expenses and upgrading customer satisfaction.</w:t>
            </w:r>
          </w:p>
        </w:tc>
      </w:tr>
      <w:tr w:rsidR="004150D4" w:rsidRPr="001375E5" w14:paraId="60E5EC7C" w14:textId="77777777" w:rsidTr="004150D4">
        <w:trPr>
          <w:trHeight w:val="1440"/>
        </w:trPr>
        <w:tc>
          <w:tcPr>
            <w:tcW w:w="11183" w:type="dxa"/>
            <w:tcBorders>
              <w:top w:val="nil"/>
              <w:left w:val="nil"/>
              <w:bottom w:val="nil"/>
              <w:right w:val="nil"/>
            </w:tcBorders>
            <w:shd w:val="clear" w:color="auto" w:fill="auto"/>
            <w:vAlign w:val="center"/>
          </w:tcPr>
          <w:p w14:paraId="4A69956C" w14:textId="77777777" w:rsidR="004150D4" w:rsidRPr="001375E5" w:rsidRDefault="004150D4" w:rsidP="004150D4">
            <w:pPr>
              <w:pStyle w:val="p1"/>
              <w:spacing w:line="360" w:lineRule="auto"/>
              <w:ind w:left="-100"/>
              <w:rPr>
                <w:rFonts w:ascii="Times New Roman" w:hAnsi="Times New Roman" w:cs="Times New Roman"/>
                <w:b/>
                <w:color w:val="000000" w:themeColor="text1"/>
                <w:sz w:val="24"/>
                <w:szCs w:val="24"/>
              </w:rPr>
            </w:pPr>
          </w:p>
          <w:p w14:paraId="4F96395C" w14:textId="77777777" w:rsidR="004150D4" w:rsidRPr="001375E5" w:rsidRDefault="004150D4" w:rsidP="004150D4">
            <w:pPr>
              <w:pStyle w:val="p1"/>
              <w:spacing w:line="360" w:lineRule="auto"/>
              <w:ind w:left="-100"/>
              <w:rPr>
                <w:rFonts w:ascii="Times New Roman" w:hAnsi="Times New Roman" w:cs="Times New Roman"/>
                <w:b/>
                <w:color w:val="0E2841" w:themeColor="text2"/>
                <w:sz w:val="24"/>
                <w:szCs w:val="24"/>
              </w:rPr>
            </w:pPr>
            <w:r w:rsidRPr="001375E5">
              <w:rPr>
                <w:rFonts w:ascii="Times New Roman" w:hAnsi="Times New Roman" w:cs="Times New Roman"/>
                <w:b/>
                <w:color w:val="0E2841" w:themeColor="text2"/>
                <w:sz w:val="24"/>
                <w:szCs w:val="24"/>
              </w:rPr>
              <w:t>REASON FOR CHANGE</w:t>
            </w:r>
          </w:p>
          <w:p w14:paraId="51235231"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 xml:space="preserve">Why is a new setup necessary? Make a clear case for the new solution, </w:t>
            </w:r>
          </w:p>
          <w:p w14:paraId="5314FE7C"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p>
          <w:p w14:paraId="6773CF55"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Technological advancements alongside evolving customer demand and sustainability requirements are driving substantial changes throughout the energy sector. Greentech Energy Solutions will struggle to compete against businesses that have adopted smart grids along with renewable energy integration and advanced data analytics if it does not embrace digital innovation. Our digital transformation will lead to better operational efficiencies and maintenance strategies while providing customers with data-driven insights.</w:t>
            </w:r>
          </w:p>
        </w:tc>
      </w:tr>
      <w:tr w:rsidR="004150D4" w:rsidRPr="001375E5" w14:paraId="0814B39D" w14:textId="77777777" w:rsidTr="004150D4">
        <w:trPr>
          <w:trHeight w:val="1872"/>
        </w:trPr>
        <w:tc>
          <w:tcPr>
            <w:tcW w:w="11183" w:type="dxa"/>
            <w:tcBorders>
              <w:top w:val="nil"/>
              <w:left w:val="nil"/>
              <w:bottom w:val="nil"/>
              <w:right w:val="nil"/>
            </w:tcBorders>
            <w:shd w:val="clear" w:color="auto" w:fill="F2F2F2" w:themeFill="background1" w:themeFillShade="F2"/>
            <w:vAlign w:val="center"/>
          </w:tcPr>
          <w:p w14:paraId="6FAE2D81"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p>
        </w:tc>
      </w:tr>
      <w:tr w:rsidR="004150D4" w:rsidRPr="001375E5" w14:paraId="4CEA82D4" w14:textId="77777777" w:rsidTr="004150D4">
        <w:trPr>
          <w:trHeight w:val="1152"/>
        </w:trPr>
        <w:tc>
          <w:tcPr>
            <w:tcW w:w="11183" w:type="dxa"/>
            <w:tcBorders>
              <w:top w:val="nil"/>
              <w:left w:val="nil"/>
              <w:bottom w:val="nil"/>
              <w:right w:val="nil"/>
            </w:tcBorders>
            <w:shd w:val="clear" w:color="auto" w:fill="auto"/>
            <w:vAlign w:val="center"/>
          </w:tcPr>
          <w:p w14:paraId="1D3B4A5B" w14:textId="77777777" w:rsidR="004150D4" w:rsidRPr="001375E5" w:rsidRDefault="004150D4" w:rsidP="004150D4">
            <w:pPr>
              <w:pStyle w:val="p1"/>
              <w:spacing w:line="360" w:lineRule="auto"/>
              <w:ind w:left="-100"/>
              <w:rPr>
                <w:rFonts w:ascii="Times New Roman" w:hAnsi="Times New Roman" w:cs="Times New Roman"/>
                <w:b/>
                <w:color w:val="0E2841" w:themeColor="text2"/>
                <w:sz w:val="24"/>
                <w:szCs w:val="24"/>
              </w:rPr>
            </w:pPr>
            <w:r w:rsidRPr="001375E5">
              <w:rPr>
                <w:rFonts w:ascii="Times New Roman" w:hAnsi="Times New Roman" w:cs="Times New Roman"/>
                <w:b/>
                <w:color w:val="0E2841" w:themeColor="text2"/>
                <w:sz w:val="24"/>
                <w:szCs w:val="24"/>
              </w:rPr>
              <w:t xml:space="preserve">Requirements for </w:t>
            </w:r>
            <w:proofErr w:type="gramStart"/>
            <w:r w:rsidRPr="001375E5">
              <w:rPr>
                <w:rFonts w:ascii="Times New Roman" w:hAnsi="Times New Roman" w:cs="Times New Roman"/>
                <w:b/>
                <w:color w:val="0E2841" w:themeColor="text2"/>
                <w:sz w:val="24"/>
                <w:szCs w:val="24"/>
              </w:rPr>
              <w:t>the Digital</w:t>
            </w:r>
            <w:proofErr w:type="gramEnd"/>
            <w:r w:rsidRPr="001375E5">
              <w:rPr>
                <w:rFonts w:ascii="Times New Roman" w:hAnsi="Times New Roman" w:cs="Times New Roman"/>
                <w:b/>
                <w:color w:val="0E2841" w:themeColor="text2"/>
                <w:sz w:val="24"/>
                <w:szCs w:val="24"/>
              </w:rPr>
              <w:t xml:space="preserve"> Transformation</w:t>
            </w:r>
          </w:p>
          <w:p w14:paraId="06A04101"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Requirements for Digital Transformation, List the predetermined requirements for your new solutions.</w:t>
            </w:r>
          </w:p>
        </w:tc>
      </w:tr>
      <w:tr w:rsidR="004150D4" w:rsidRPr="001375E5" w14:paraId="2DF26BF5" w14:textId="77777777" w:rsidTr="004150D4">
        <w:trPr>
          <w:trHeight w:val="1728"/>
        </w:trPr>
        <w:tc>
          <w:tcPr>
            <w:tcW w:w="11183" w:type="dxa"/>
            <w:tcBorders>
              <w:top w:val="nil"/>
              <w:left w:val="nil"/>
              <w:bottom w:val="nil"/>
              <w:right w:val="nil"/>
            </w:tcBorders>
            <w:shd w:val="clear" w:color="auto" w:fill="F2F2F2" w:themeFill="background1" w:themeFillShade="F2"/>
            <w:vAlign w:val="center"/>
          </w:tcPr>
          <w:p w14:paraId="5BA9D315"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Scalability: As Greentech expands into new markets we need a digital solution that can support operational growth.</w:t>
            </w:r>
          </w:p>
          <w:p w14:paraId="1D13C531"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Data Integration: A single platform to collect data from both energy systems and customer interaction points.</w:t>
            </w:r>
          </w:p>
          <w:p w14:paraId="1A80A63F"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Predictive Maintenance: Predictive analytics driven by artificial intelligence enables companies to forecast equipment breakdowns and enhance maintenance planning.</w:t>
            </w:r>
          </w:p>
          <w:p w14:paraId="54767043"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Customer Experience: Tools designed to enhance customer service by utilizing personalized data insights alongside improved communication methods.</w:t>
            </w:r>
          </w:p>
          <w:p w14:paraId="5EBDAF14"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Security: Strong security protocols to safeguard confidential information and essential systems.</w:t>
            </w:r>
          </w:p>
        </w:tc>
      </w:tr>
      <w:tr w:rsidR="004150D4" w:rsidRPr="001375E5" w14:paraId="385BBF01" w14:textId="77777777" w:rsidTr="004150D4">
        <w:trPr>
          <w:trHeight w:val="1017"/>
        </w:trPr>
        <w:tc>
          <w:tcPr>
            <w:tcW w:w="11183" w:type="dxa"/>
            <w:tcBorders>
              <w:top w:val="nil"/>
              <w:left w:val="nil"/>
              <w:bottom w:val="nil"/>
              <w:right w:val="nil"/>
            </w:tcBorders>
            <w:shd w:val="clear" w:color="auto" w:fill="auto"/>
            <w:vAlign w:val="center"/>
          </w:tcPr>
          <w:p w14:paraId="482459BD" w14:textId="77777777" w:rsidR="004150D4" w:rsidRPr="001375E5" w:rsidRDefault="004150D4" w:rsidP="004150D4">
            <w:pPr>
              <w:pStyle w:val="p1"/>
              <w:spacing w:line="360" w:lineRule="auto"/>
              <w:ind w:left="-100"/>
              <w:rPr>
                <w:rFonts w:ascii="Times New Roman" w:hAnsi="Times New Roman" w:cs="Times New Roman"/>
                <w:b/>
                <w:color w:val="000000" w:themeColor="text1"/>
                <w:sz w:val="24"/>
                <w:szCs w:val="24"/>
              </w:rPr>
            </w:pPr>
          </w:p>
          <w:p w14:paraId="3593894B" w14:textId="77777777" w:rsidR="004150D4" w:rsidRPr="001375E5" w:rsidRDefault="004150D4" w:rsidP="004150D4">
            <w:pPr>
              <w:pStyle w:val="p1"/>
              <w:spacing w:line="360" w:lineRule="auto"/>
              <w:ind w:left="-100"/>
              <w:rPr>
                <w:rFonts w:ascii="Times New Roman" w:hAnsi="Times New Roman" w:cs="Times New Roman"/>
                <w:b/>
                <w:color w:val="0E2841" w:themeColor="text2"/>
                <w:sz w:val="24"/>
                <w:szCs w:val="24"/>
              </w:rPr>
            </w:pPr>
            <w:r w:rsidRPr="001375E5">
              <w:rPr>
                <w:rFonts w:ascii="Times New Roman" w:hAnsi="Times New Roman" w:cs="Times New Roman"/>
                <w:b/>
                <w:color w:val="0E2841" w:themeColor="text2"/>
                <w:sz w:val="24"/>
                <w:szCs w:val="24"/>
              </w:rPr>
              <w:t>OPTIONS</w:t>
            </w:r>
          </w:p>
          <w:p w14:paraId="7806CFB8"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 xml:space="preserve">If possible, conduct a side-by-side comparison between the features of each product and these requirements. Ideally, this comparison should reveal your chosen option as the best possibility. </w:t>
            </w:r>
          </w:p>
        </w:tc>
      </w:tr>
      <w:tr w:rsidR="004150D4" w:rsidRPr="001375E5" w14:paraId="3415F707" w14:textId="77777777" w:rsidTr="004150D4">
        <w:trPr>
          <w:trHeight w:val="1728"/>
        </w:trPr>
        <w:tc>
          <w:tcPr>
            <w:tcW w:w="11183" w:type="dxa"/>
            <w:tcBorders>
              <w:top w:val="nil"/>
              <w:left w:val="nil"/>
              <w:bottom w:val="nil"/>
              <w:right w:val="nil"/>
            </w:tcBorders>
            <w:shd w:val="clear" w:color="auto" w:fill="F2F2F2" w:themeFill="background1" w:themeFillShade="F2"/>
            <w:vAlign w:val="center"/>
          </w:tcPr>
          <w:p w14:paraId="32BB5844"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lastRenderedPageBreak/>
              <w:t>Option 1: The combination of IoT technology for energy tracking with AI algorithms for prediction analysis.</w:t>
            </w:r>
          </w:p>
          <w:p w14:paraId="5835E671"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p>
          <w:p w14:paraId="26D670AB"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 xml:space="preserve">Pros: Real-time data collection, proactive maintenance, reduced downtime. </w:t>
            </w:r>
          </w:p>
          <w:p w14:paraId="0BAD0E04"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Cons: Large initial cost required to purchase sensors and AI systems.</w:t>
            </w:r>
          </w:p>
          <w:p w14:paraId="08FF6448"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Option 2: Use cloud platforms which combine integrated data analytics tools to achieve customer insights together with grid efficiency optimization.</w:t>
            </w:r>
          </w:p>
          <w:p w14:paraId="48B6D3CE"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p>
          <w:p w14:paraId="28E861C6"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 xml:space="preserve">Pros: Easier to scale, cost-effective infrastructure. </w:t>
            </w:r>
          </w:p>
          <w:p w14:paraId="75FBBDE5"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Cons: The system depends on third-party service providers, and it faces possible cybersecurity threats.</w:t>
            </w:r>
          </w:p>
          <w:p w14:paraId="55B0F9A5"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Option 3: The hybrid solution merges IoT monitoring with AI insights into one platform to improve decision-making capabilities.</w:t>
            </w:r>
          </w:p>
          <w:p w14:paraId="016607BC"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p>
          <w:p w14:paraId="42437424"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 xml:space="preserve">Pros: Comprehensive solution improves efficiency across all departments. </w:t>
            </w:r>
          </w:p>
          <w:p w14:paraId="30CB4F70"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 xml:space="preserve">Cons: Potential complexity in implementation and system integration. </w:t>
            </w:r>
          </w:p>
          <w:p w14:paraId="02B35023"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Chosen Option: Option 3 stands out because it delivers a complete package that meets operational requirements while boosting customer engagement.</w:t>
            </w:r>
          </w:p>
        </w:tc>
      </w:tr>
      <w:tr w:rsidR="004150D4" w:rsidRPr="001375E5" w14:paraId="5AA17227" w14:textId="77777777" w:rsidTr="004150D4">
        <w:trPr>
          <w:trHeight w:val="1008"/>
        </w:trPr>
        <w:tc>
          <w:tcPr>
            <w:tcW w:w="11183" w:type="dxa"/>
            <w:tcBorders>
              <w:top w:val="nil"/>
              <w:left w:val="nil"/>
              <w:bottom w:val="nil"/>
              <w:right w:val="nil"/>
            </w:tcBorders>
            <w:shd w:val="clear" w:color="auto" w:fill="auto"/>
            <w:vAlign w:val="center"/>
          </w:tcPr>
          <w:p w14:paraId="49B296BF" w14:textId="77777777" w:rsidR="004150D4" w:rsidRPr="001375E5" w:rsidRDefault="004150D4" w:rsidP="004150D4">
            <w:pPr>
              <w:pStyle w:val="p1"/>
              <w:spacing w:line="360" w:lineRule="auto"/>
              <w:ind w:left="-100"/>
              <w:rPr>
                <w:rFonts w:ascii="Times New Roman" w:hAnsi="Times New Roman" w:cs="Times New Roman"/>
                <w:b/>
                <w:color w:val="000000" w:themeColor="text1"/>
                <w:sz w:val="24"/>
                <w:szCs w:val="24"/>
              </w:rPr>
            </w:pPr>
          </w:p>
          <w:p w14:paraId="634DE7A4" w14:textId="77777777" w:rsidR="004150D4" w:rsidRPr="001375E5" w:rsidRDefault="004150D4" w:rsidP="004150D4">
            <w:pPr>
              <w:pStyle w:val="p1"/>
              <w:spacing w:line="360" w:lineRule="auto"/>
              <w:ind w:left="-100"/>
              <w:rPr>
                <w:rFonts w:ascii="Times New Roman" w:hAnsi="Times New Roman" w:cs="Times New Roman"/>
                <w:b/>
                <w:color w:val="0E2841" w:themeColor="text2"/>
                <w:sz w:val="24"/>
                <w:szCs w:val="24"/>
              </w:rPr>
            </w:pPr>
            <w:r w:rsidRPr="001375E5">
              <w:rPr>
                <w:rFonts w:ascii="Times New Roman" w:hAnsi="Times New Roman" w:cs="Times New Roman"/>
                <w:b/>
                <w:color w:val="0E2841" w:themeColor="text2"/>
                <w:sz w:val="24"/>
                <w:szCs w:val="24"/>
              </w:rPr>
              <w:t>Benefits</w:t>
            </w:r>
          </w:p>
          <w:p w14:paraId="3EBC58A4"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Customer satisfaction, better customer service, low cost, better employees’ performance, efficiency and effectiveness. Benefits describe not just features and how something works, but how the product can positively impact on the organization beyond just making it more efficient</w:t>
            </w:r>
          </w:p>
        </w:tc>
      </w:tr>
      <w:tr w:rsidR="004150D4" w:rsidRPr="001375E5" w14:paraId="5BAD89E5" w14:textId="77777777" w:rsidTr="004150D4">
        <w:trPr>
          <w:trHeight w:val="1728"/>
        </w:trPr>
        <w:tc>
          <w:tcPr>
            <w:tcW w:w="11183" w:type="dxa"/>
            <w:tcBorders>
              <w:top w:val="nil"/>
              <w:left w:val="nil"/>
              <w:bottom w:val="nil"/>
              <w:right w:val="nil"/>
            </w:tcBorders>
            <w:shd w:val="clear" w:color="auto" w:fill="F2F2F2" w:themeFill="background1" w:themeFillShade="F2"/>
            <w:vAlign w:val="center"/>
          </w:tcPr>
          <w:p w14:paraId="7EA5358E"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Operational Efficiency: Real-time monitoring combined with AI-based predictive maintenance practices will minimize operational downtime and decrease operating expenses.</w:t>
            </w:r>
          </w:p>
          <w:p w14:paraId="23047E4D"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Customer Satisfaction: Enhanced customer engagement results from delivering personalized recommendations along with superior service delivery.</w:t>
            </w:r>
          </w:p>
          <w:p w14:paraId="7E6E113B"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Cost Savings: Intelligent grid management systems minimize maintenance expenses while decreasing energy waste.</w:t>
            </w:r>
          </w:p>
          <w:p w14:paraId="5F980CA7"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Sustainability: Digital solutions enhance resource allocation resulting in a sustainable energy ecosystem.</w:t>
            </w:r>
          </w:p>
          <w:p w14:paraId="672A4532"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Competitive Advantage: Greentech will take the lead in the green energy sector by implementing new advanced technology.</w:t>
            </w:r>
          </w:p>
        </w:tc>
      </w:tr>
      <w:tr w:rsidR="004150D4" w:rsidRPr="001375E5" w14:paraId="5A4999A2" w14:textId="77777777" w:rsidTr="004150D4">
        <w:trPr>
          <w:trHeight w:val="1008"/>
        </w:trPr>
        <w:tc>
          <w:tcPr>
            <w:tcW w:w="11183" w:type="dxa"/>
            <w:tcBorders>
              <w:top w:val="nil"/>
              <w:left w:val="nil"/>
              <w:bottom w:val="nil"/>
              <w:right w:val="nil"/>
            </w:tcBorders>
            <w:shd w:val="clear" w:color="auto" w:fill="auto"/>
            <w:vAlign w:val="center"/>
          </w:tcPr>
          <w:p w14:paraId="2B900443" w14:textId="77777777" w:rsidR="004150D4" w:rsidRPr="001375E5" w:rsidRDefault="004150D4" w:rsidP="004150D4">
            <w:pPr>
              <w:pStyle w:val="p1"/>
              <w:spacing w:line="360" w:lineRule="auto"/>
              <w:ind w:left="-100"/>
              <w:rPr>
                <w:rFonts w:ascii="Times New Roman" w:hAnsi="Times New Roman" w:cs="Times New Roman"/>
                <w:b/>
                <w:color w:val="0E2841" w:themeColor="text2"/>
                <w:sz w:val="24"/>
                <w:szCs w:val="24"/>
              </w:rPr>
            </w:pPr>
            <w:r w:rsidRPr="001375E5">
              <w:rPr>
                <w:rFonts w:ascii="Times New Roman" w:hAnsi="Times New Roman" w:cs="Times New Roman"/>
                <w:b/>
                <w:color w:val="0E2841" w:themeColor="text2"/>
                <w:sz w:val="24"/>
                <w:szCs w:val="24"/>
              </w:rPr>
              <w:t>Financial Details</w:t>
            </w:r>
          </w:p>
          <w:p w14:paraId="4F0051A9" w14:textId="77777777" w:rsidR="004150D4" w:rsidRPr="001375E5" w:rsidRDefault="004150D4" w:rsidP="004150D4">
            <w:pPr>
              <w:pStyle w:val="p1"/>
              <w:spacing w:line="360" w:lineRule="auto"/>
              <w:ind w:left="-100"/>
              <w:rPr>
                <w:rFonts w:ascii="Times New Roman" w:hAnsi="Times New Roman" w:cs="Times New Roman"/>
                <w:bCs/>
                <w:color w:val="0E2841" w:themeColor="text2"/>
                <w:sz w:val="24"/>
                <w:szCs w:val="24"/>
              </w:rPr>
            </w:pPr>
            <w:r w:rsidRPr="001375E5">
              <w:rPr>
                <w:rFonts w:ascii="Times New Roman" w:hAnsi="Times New Roman" w:cs="Times New Roman"/>
                <w:bCs/>
                <w:color w:val="0E2841" w:themeColor="text2"/>
                <w:sz w:val="24"/>
                <w:szCs w:val="24"/>
              </w:rPr>
              <w:t>Cost, ROI calculation, Funding, Charts Attached at the bottom of this document.</w:t>
            </w:r>
          </w:p>
        </w:tc>
      </w:tr>
      <w:tr w:rsidR="004150D4" w:rsidRPr="001375E5" w14:paraId="43F2A2BB" w14:textId="77777777" w:rsidTr="004150D4">
        <w:trPr>
          <w:trHeight w:val="1728"/>
        </w:trPr>
        <w:tc>
          <w:tcPr>
            <w:tcW w:w="11183" w:type="dxa"/>
            <w:tcBorders>
              <w:top w:val="nil"/>
              <w:left w:val="nil"/>
              <w:bottom w:val="nil"/>
              <w:right w:val="nil"/>
            </w:tcBorders>
            <w:shd w:val="clear" w:color="auto" w:fill="F2F2F2" w:themeFill="background1" w:themeFillShade="F2"/>
            <w:vAlign w:val="center"/>
          </w:tcPr>
          <w:p w14:paraId="5497C281"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lastRenderedPageBreak/>
              <w:t>Cost: The first cost required to acquire IoT devices together with AI infrastructure development and integration stands at $2 million.</w:t>
            </w:r>
          </w:p>
          <w:p w14:paraId="5D0DA2DB"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ROI: The projected return on investment reaches 25% during the first three years from maintenance cost reductions and energy efficiency advancements combined with new customer growth.</w:t>
            </w:r>
          </w:p>
          <w:p w14:paraId="6F2D9D26"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Funding: Internal funds will be available while potential external investors will support business expansion.</w:t>
            </w:r>
          </w:p>
        </w:tc>
      </w:tr>
      <w:tr w:rsidR="004150D4" w:rsidRPr="001375E5" w14:paraId="73B885FA" w14:textId="77777777" w:rsidTr="004150D4">
        <w:trPr>
          <w:trHeight w:val="1152"/>
        </w:trPr>
        <w:tc>
          <w:tcPr>
            <w:tcW w:w="11183" w:type="dxa"/>
            <w:tcBorders>
              <w:top w:val="nil"/>
              <w:left w:val="nil"/>
              <w:bottom w:val="nil"/>
              <w:right w:val="nil"/>
            </w:tcBorders>
            <w:shd w:val="clear" w:color="auto" w:fill="auto"/>
            <w:vAlign w:val="center"/>
          </w:tcPr>
          <w:p w14:paraId="4E59B760" w14:textId="77777777" w:rsidR="004150D4" w:rsidRPr="001375E5" w:rsidRDefault="004150D4" w:rsidP="004150D4">
            <w:pPr>
              <w:pStyle w:val="p1"/>
              <w:spacing w:line="360" w:lineRule="auto"/>
              <w:ind w:left="-100"/>
              <w:rPr>
                <w:rFonts w:ascii="Times New Roman" w:hAnsi="Times New Roman" w:cs="Times New Roman"/>
                <w:b/>
                <w:color w:val="000000" w:themeColor="text1"/>
                <w:sz w:val="24"/>
                <w:szCs w:val="24"/>
              </w:rPr>
            </w:pPr>
          </w:p>
          <w:p w14:paraId="62DCB6BD" w14:textId="77777777" w:rsidR="004150D4" w:rsidRPr="001375E5" w:rsidRDefault="004150D4" w:rsidP="004150D4">
            <w:pPr>
              <w:pStyle w:val="p1"/>
              <w:spacing w:line="360" w:lineRule="auto"/>
              <w:ind w:left="-100"/>
              <w:rPr>
                <w:rFonts w:ascii="Times New Roman" w:hAnsi="Times New Roman" w:cs="Times New Roman"/>
                <w:b/>
                <w:color w:val="0E2841" w:themeColor="text2"/>
                <w:sz w:val="24"/>
                <w:szCs w:val="24"/>
              </w:rPr>
            </w:pPr>
            <w:r w:rsidRPr="001375E5">
              <w:rPr>
                <w:rFonts w:ascii="Times New Roman" w:hAnsi="Times New Roman" w:cs="Times New Roman"/>
                <w:b/>
                <w:color w:val="0E2841" w:themeColor="text2"/>
                <w:sz w:val="24"/>
                <w:szCs w:val="24"/>
              </w:rPr>
              <w:t>KEY PERFORMANCE INDICATORS</w:t>
            </w:r>
          </w:p>
          <w:p w14:paraId="485B5AD5"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Key performance indicators (KPIs) provide a way to show whether a new product and its implementation are a success or not. Use the benefits described earlier to determine KPIs.</w:t>
            </w:r>
          </w:p>
        </w:tc>
      </w:tr>
      <w:tr w:rsidR="004150D4" w:rsidRPr="001375E5" w14:paraId="70BD409E" w14:textId="77777777" w:rsidTr="004150D4">
        <w:trPr>
          <w:trHeight w:val="1728"/>
        </w:trPr>
        <w:tc>
          <w:tcPr>
            <w:tcW w:w="11183" w:type="dxa"/>
            <w:tcBorders>
              <w:top w:val="nil"/>
              <w:left w:val="nil"/>
              <w:bottom w:val="nil"/>
              <w:right w:val="nil"/>
            </w:tcBorders>
            <w:shd w:val="clear" w:color="auto" w:fill="F2F2F2" w:themeFill="background1" w:themeFillShade="F2"/>
            <w:vAlign w:val="center"/>
          </w:tcPr>
          <w:p w14:paraId="08F8B78B"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Reduction in Downtime: Quantify the reduction of system outages and maintenance delays.</w:t>
            </w:r>
          </w:p>
          <w:p w14:paraId="48A5FC61"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 xml:space="preserve">Customer Retention Rates: Monitor improvements in customer satisfaction and loyalty. </w:t>
            </w:r>
          </w:p>
          <w:p w14:paraId="22CFE783"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 xml:space="preserve">Cost Reduction: Track reductions </w:t>
            </w:r>
            <w:proofErr w:type="gramStart"/>
            <w:r w:rsidRPr="001375E5">
              <w:rPr>
                <w:rFonts w:ascii="Times New Roman" w:hAnsi="Times New Roman" w:cs="Times New Roman"/>
                <w:color w:val="000000" w:themeColor="text1"/>
                <w:sz w:val="24"/>
                <w:szCs w:val="24"/>
              </w:rPr>
              <w:t>of</w:t>
            </w:r>
            <w:proofErr w:type="gramEnd"/>
            <w:r w:rsidRPr="001375E5">
              <w:rPr>
                <w:rFonts w:ascii="Times New Roman" w:hAnsi="Times New Roman" w:cs="Times New Roman"/>
                <w:color w:val="000000" w:themeColor="text1"/>
                <w:sz w:val="24"/>
                <w:szCs w:val="24"/>
              </w:rPr>
              <w:t xml:space="preserve"> both energy usage and operational costs.</w:t>
            </w:r>
          </w:p>
          <w:p w14:paraId="1CF15100"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System Performance: Maintain a count of successful predictive maintenance interventions.</w:t>
            </w:r>
          </w:p>
        </w:tc>
      </w:tr>
      <w:tr w:rsidR="004150D4" w:rsidRPr="001375E5" w14:paraId="08DC3B7E" w14:textId="77777777" w:rsidTr="004150D4">
        <w:trPr>
          <w:trHeight w:val="1008"/>
        </w:trPr>
        <w:tc>
          <w:tcPr>
            <w:tcW w:w="11183" w:type="dxa"/>
            <w:tcBorders>
              <w:top w:val="nil"/>
              <w:left w:val="nil"/>
              <w:bottom w:val="nil"/>
              <w:right w:val="nil"/>
            </w:tcBorders>
            <w:shd w:val="clear" w:color="auto" w:fill="auto"/>
            <w:vAlign w:val="center"/>
          </w:tcPr>
          <w:p w14:paraId="2764E283" w14:textId="77777777" w:rsidR="004150D4" w:rsidRPr="001375E5" w:rsidRDefault="004150D4" w:rsidP="004150D4">
            <w:pPr>
              <w:pStyle w:val="p1"/>
              <w:spacing w:line="360" w:lineRule="auto"/>
              <w:ind w:left="-100"/>
              <w:rPr>
                <w:rFonts w:ascii="Times New Roman" w:hAnsi="Times New Roman" w:cs="Times New Roman"/>
                <w:b/>
                <w:color w:val="000000" w:themeColor="text1"/>
                <w:sz w:val="24"/>
                <w:szCs w:val="24"/>
              </w:rPr>
            </w:pPr>
          </w:p>
          <w:p w14:paraId="645291D5" w14:textId="77777777" w:rsidR="004150D4" w:rsidRPr="001375E5" w:rsidRDefault="004150D4" w:rsidP="004150D4">
            <w:pPr>
              <w:pStyle w:val="p1"/>
              <w:spacing w:line="360" w:lineRule="auto"/>
              <w:ind w:left="-100"/>
              <w:rPr>
                <w:rFonts w:ascii="Times New Roman" w:hAnsi="Times New Roman" w:cs="Times New Roman"/>
                <w:b/>
                <w:color w:val="0E2841" w:themeColor="text2"/>
                <w:sz w:val="24"/>
                <w:szCs w:val="24"/>
              </w:rPr>
            </w:pPr>
            <w:r w:rsidRPr="001375E5">
              <w:rPr>
                <w:rFonts w:ascii="Times New Roman" w:hAnsi="Times New Roman" w:cs="Times New Roman"/>
                <w:b/>
                <w:color w:val="0E2841" w:themeColor="text2"/>
                <w:sz w:val="24"/>
                <w:szCs w:val="24"/>
              </w:rPr>
              <w:t>IMPLEMENTATION RISKS</w:t>
            </w:r>
          </w:p>
          <w:p w14:paraId="4EB174D7"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List the possible risks of this change, both big and small.</w:t>
            </w:r>
          </w:p>
        </w:tc>
      </w:tr>
      <w:tr w:rsidR="004150D4" w:rsidRPr="001375E5" w14:paraId="762E4490" w14:textId="77777777" w:rsidTr="004150D4">
        <w:trPr>
          <w:trHeight w:val="1584"/>
        </w:trPr>
        <w:tc>
          <w:tcPr>
            <w:tcW w:w="11183" w:type="dxa"/>
            <w:tcBorders>
              <w:top w:val="nil"/>
              <w:left w:val="nil"/>
              <w:bottom w:val="nil"/>
              <w:right w:val="nil"/>
            </w:tcBorders>
            <w:shd w:val="clear" w:color="auto" w:fill="F2F2F2" w:themeFill="background1" w:themeFillShade="F2"/>
            <w:vAlign w:val="center"/>
          </w:tcPr>
          <w:p w14:paraId="03E30D05"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 xml:space="preserve">Integration Challenges: Difficulty in integrating IoT with legacy systems. </w:t>
            </w:r>
          </w:p>
          <w:p w14:paraId="38772DCB"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 xml:space="preserve">Mitigation: Phase-wise integration with pilot testing. </w:t>
            </w:r>
          </w:p>
          <w:p w14:paraId="4F248855"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Data Security: The handling of large data volumes poses various potential risks.</w:t>
            </w:r>
          </w:p>
          <w:p w14:paraId="478EF893"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 xml:space="preserve">Mitigation: Implement end-to-end encryption and robust cybersecurity protocols. </w:t>
            </w:r>
          </w:p>
          <w:p w14:paraId="52E2F51F"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 xml:space="preserve">Employee Resistance: Potential resistance to new technologies and processes. </w:t>
            </w:r>
          </w:p>
          <w:p w14:paraId="67E2784E"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Mitigation: Implement thorough training and offer adoption incentives.</w:t>
            </w:r>
          </w:p>
        </w:tc>
      </w:tr>
      <w:tr w:rsidR="004150D4" w:rsidRPr="001375E5" w14:paraId="60B4BB6B" w14:textId="77777777" w:rsidTr="004150D4">
        <w:trPr>
          <w:trHeight w:val="1008"/>
        </w:trPr>
        <w:tc>
          <w:tcPr>
            <w:tcW w:w="11183" w:type="dxa"/>
            <w:tcBorders>
              <w:top w:val="nil"/>
              <w:left w:val="nil"/>
              <w:bottom w:val="nil"/>
              <w:right w:val="nil"/>
            </w:tcBorders>
            <w:shd w:val="clear" w:color="auto" w:fill="auto"/>
            <w:vAlign w:val="center"/>
          </w:tcPr>
          <w:p w14:paraId="68094EA8" w14:textId="77777777" w:rsidR="004150D4" w:rsidRPr="001375E5" w:rsidRDefault="004150D4" w:rsidP="004150D4">
            <w:pPr>
              <w:pStyle w:val="p1"/>
              <w:spacing w:line="360" w:lineRule="auto"/>
              <w:ind w:left="-100"/>
              <w:rPr>
                <w:rFonts w:ascii="Times New Roman" w:hAnsi="Times New Roman" w:cs="Times New Roman"/>
                <w:b/>
                <w:color w:val="000000" w:themeColor="text1"/>
                <w:sz w:val="24"/>
                <w:szCs w:val="24"/>
              </w:rPr>
            </w:pPr>
          </w:p>
          <w:p w14:paraId="481B7718"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b/>
                <w:color w:val="0E2841" w:themeColor="text2"/>
                <w:sz w:val="24"/>
                <w:szCs w:val="24"/>
              </w:rPr>
              <w:t>Business Strategy</w:t>
            </w:r>
            <w:r w:rsidRPr="001375E5">
              <w:rPr>
                <w:rFonts w:ascii="Times New Roman" w:hAnsi="Times New Roman" w:cs="Times New Roman"/>
                <w:b/>
                <w:color w:val="0E2841" w:themeColor="text2"/>
                <w:sz w:val="24"/>
                <w:szCs w:val="24"/>
              </w:rPr>
              <w:br/>
            </w:r>
            <w:r w:rsidRPr="001375E5">
              <w:rPr>
                <w:rFonts w:ascii="Times New Roman" w:hAnsi="Times New Roman" w:cs="Times New Roman"/>
                <w:color w:val="000000" w:themeColor="text1"/>
                <w:sz w:val="24"/>
                <w:szCs w:val="24"/>
              </w:rPr>
              <w:t xml:space="preserve">Protecting Intellectual Property </w:t>
            </w:r>
          </w:p>
        </w:tc>
      </w:tr>
      <w:tr w:rsidR="004150D4" w:rsidRPr="001375E5" w14:paraId="044F4CE9" w14:textId="77777777" w:rsidTr="004150D4">
        <w:trPr>
          <w:trHeight w:val="1728"/>
        </w:trPr>
        <w:tc>
          <w:tcPr>
            <w:tcW w:w="11183" w:type="dxa"/>
            <w:tcBorders>
              <w:top w:val="nil"/>
              <w:left w:val="nil"/>
              <w:bottom w:val="nil"/>
              <w:right w:val="nil"/>
            </w:tcBorders>
            <w:shd w:val="clear" w:color="auto" w:fill="F2F2F2" w:themeFill="background1" w:themeFillShade="F2"/>
            <w:vAlign w:val="center"/>
          </w:tcPr>
          <w:p w14:paraId="1086E0B3"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Protecting Intellectual Property: The protection of proprietary data and algorithms requires both strong encryption methods and legal protection to maintain their security.</w:t>
            </w:r>
          </w:p>
          <w:p w14:paraId="2166EAED"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Aligning with Sustainability Goals: Greentech's sustainability objectives benefit from this transformation through enhanced energy efficiency and decreased emission levels.</w:t>
            </w:r>
          </w:p>
        </w:tc>
      </w:tr>
      <w:tr w:rsidR="004150D4" w:rsidRPr="001375E5" w14:paraId="772861C7" w14:textId="77777777" w:rsidTr="004150D4">
        <w:trPr>
          <w:trHeight w:val="1008"/>
        </w:trPr>
        <w:tc>
          <w:tcPr>
            <w:tcW w:w="11183" w:type="dxa"/>
            <w:tcBorders>
              <w:top w:val="nil"/>
              <w:left w:val="nil"/>
              <w:bottom w:val="nil"/>
              <w:right w:val="nil"/>
            </w:tcBorders>
            <w:shd w:val="clear" w:color="auto" w:fill="auto"/>
            <w:vAlign w:val="center"/>
          </w:tcPr>
          <w:p w14:paraId="71462CB5" w14:textId="77777777" w:rsidR="004150D4" w:rsidRPr="001375E5" w:rsidRDefault="004150D4" w:rsidP="004150D4">
            <w:pPr>
              <w:pStyle w:val="p1"/>
              <w:spacing w:line="360" w:lineRule="auto"/>
              <w:ind w:left="-100"/>
              <w:rPr>
                <w:rFonts w:ascii="Times New Roman" w:hAnsi="Times New Roman" w:cs="Times New Roman"/>
                <w:b/>
                <w:color w:val="000000" w:themeColor="text1"/>
                <w:sz w:val="24"/>
                <w:szCs w:val="24"/>
              </w:rPr>
            </w:pPr>
          </w:p>
          <w:p w14:paraId="2C2E0016" w14:textId="77777777" w:rsidR="004150D4" w:rsidRPr="001375E5" w:rsidRDefault="004150D4" w:rsidP="004150D4">
            <w:pPr>
              <w:pStyle w:val="p1"/>
              <w:spacing w:line="360" w:lineRule="auto"/>
              <w:ind w:left="-100"/>
              <w:rPr>
                <w:rFonts w:ascii="Times New Roman" w:hAnsi="Times New Roman" w:cs="Times New Roman"/>
                <w:b/>
                <w:color w:val="0E2841" w:themeColor="text2"/>
                <w:sz w:val="24"/>
                <w:szCs w:val="24"/>
              </w:rPr>
            </w:pPr>
            <w:r w:rsidRPr="001375E5">
              <w:rPr>
                <w:rFonts w:ascii="Times New Roman" w:hAnsi="Times New Roman" w:cs="Times New Roman"/>
                <w:b/>
                <w:color w:val="0E2841" w:themeColor="text2"/>
                <w:sz w:val="24"/>
                <w:szCs w:val="24"/>
              </w:rPr>
              <w:t>Plan and Timescale</w:t>
            </w:r>
          </w:p>
          <w:p w14:paraId="7BC607DB"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b/>
                <w:color w:val="0E2841" w:themeColor="text2"/>
                <w:sz w:val="24"/>
                <w:szCs w:val="24"/>
              </w:rPr>
              <w:t>Gantt Chart</w:t>
            </w:r>
          </w:p>
        </w:tc>
      </w:tr>
      <w:tr w:rsidR="004150D4" w:rsidRPr="001375E5" w14:paraId="64B48B34" w14:textId="77777777" w:rsidTr="004150D4">
        <w:trPr>
          <w:trHeight w:val="1728"/>
        </w:trPr>
        <w:tc>
          <w:tcPr>
            <w:tcW w:w="11183" w:type="dxa"/>
            <w:tcBorders>
              <w:top w:val="nil"/>
              <w:left w:val="nil"/>
              <w:bottom w:val="nil"/>
              <w:right w:val="nil"/>
            </w:tcBorders>
            <w:shd w:val="clear" w:color="auto" w:fill="F2F2F2" w:themeFill="background1" w:themeFillShade="F2"/>
            <w:vAlign w:val="center"/>
          </w:tcPr>
          <w:p w14:paraId="633C0DFF"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lastRenderedPageBreak/>
              <w:t xml:space="preserve">Phase 1 (Months 1-3): Identify and choose appropriate vendors for IoT and artificial intelligence systems. Begin staff training. </w:t>
            </w:r>
          </w:p>
          <w:p w14:paraId="11F1CF79"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Phase 2 (Months 4-6): Initiate pilot tests using chosen technology systems and establish real-time data tracking.</w:t>
            </w:r>
          </w:p>
          <w:p w14:paraId="04B114A6"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Phase 3 (Months 7-12): Complete digital platform integration along with performance optimization.</w:t>
            </w:r>
          </w:p>
          <w:p w14:paraId="1871E6EB"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Phase 4 (Year 2): The fourth phase in year two involves launching full-scale operations along with customer engagement tools and ongoing performance analysis.</w:t>
            </w:r>
          </w:p>
        </w:tc>
      </w:tr>
      <w:tr w:rsidR="004150D4" w:rsidRPr="001375E5" w14:paraId="2BDE2401" w14:textId="77777777" w:rsidTr="004150D4">
        <w:trPr>
          <w:trHeight w:val="864"/>
        </w:trPr>
        <w:tc>
          <w:tcPr>
            <w:tcW w:w="11183" w:type="dxa"/>
            <w:tcBorders>
              <w:top w:val="nil"/>
              <w:left w:val="nil"/>
              <w:bottom w:val="nil"/>
              <w:right w:val="nil"/>
            </w:tcBorders>
            <w:shd w:val="clear" w:color="auto" w:fill="auto"/>
            <w:vAlign w:val="center"/>
          </w:tcPr>
          <w:p w14:paraId="7D4D2ED1" w14:textId="77777777" w:rsidR="004150D4" w:rsidRPr="001375E5" w:rsidRDefault="004150D4" w:rsidP="004150D4">
            <w:pPr>
              <w:pStyle w:val="p1"/>
              <w:spacing w:line="360" w:lineRule="auto"/>
              <w:ind w:left="-100"/>
              <w:rPr>
                <w:rFonts w:ascii="Times New Roman" w:hAnsi="Times New Roman" w:cs="Times New Roman"/>
                <w:b/>
                <w:color w:val="000000" w:themeColor="text1"/>
                <w:sz w:val="24"/>
                <w:szCs w:val="24"/>
              </w:rPr>
            </w:pPr>
          </w:p>
          <w:p w14:paraId="1509FB78" w14:textId="77777777" w:rsidR="004150D4" w:rsidRPr="001375E5" w:rsidRDefault="004150D4" w:rsidP="004150D4">
            <w:pPr>
              <w:pStyle w:val="p1"/>
              <w:spacing w:line="360" w:lineRule="auto"/>
              <w:ind w:left="-100"/>
              <w:rPr>
                <w:rFonts w:ascii="Times New Roman" w:hAnsi="Times New Roman" w:cs="Times New Roman"/>
                <w:b/>
                <w:color w:val="0E2841" w:themeColor="text2"/>
                <w:sz w:val="24"/>
                <w:szCs w:val="24"/>
              </w:rPr>
            </w:pPr>
            <w:r w:rsidRPr="001375E5">
              <w:rPr>
                <w:rFonts w:ascii="Times New Roman" w:hAnsi="Times New Roman" w:cs="Times New Roman"/>
                <w:b/>
                <w:color w:val="0E2841" w:themeColor="text2"/>
                <w:sz w:val="24"/>
                <w:szCs w:val="24"/>
              </w:rPr>
              <w:t>TECHNOLOGY MIGRATION</w:t>
            </w:r>
          </w:p>
          <w:p w14:paraId="3B00E1AB"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Explain the plan and high-level schedule for the backups and setup of any new systems.</w:t>
            </w:r>
          </w:p>
        </w:tc>
      </w:tr>
      <w:tr w:rsidR="004150D4" w:rsidRPr="001375E5" w14:paraId="38A2B40B" w14:textId="77777777" w:rsidTr="004150D4">
        <w:trPr>
          <w:trHeight w:val="2160"/>
        </w:trPr>
        <w:tc>
          <w:tcPr>
            <w:tcW w:w="11183" w:type="dxa"/>
            <w:tcBorders>
              <w:top w:val="nil"/>
              <w:left w:val="nil"/>
              <w:bottom w:val="nil"/>
              <w:right w:val="nil"/>
            </w:tcBorders>
            <w:shd w:val="clear" w:color="auto" w:fill="F2F2F2" w:themeFill="background1" w:themeFillShade="F2"/>
            <w:vAlign w:val="center"/>
          </w:tcPr>
          <w:p w14:paraId="04180DC3"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Backup Plan: You must establish data backup procedures during the entire migration period.</w:t>
            </w:r>
            <w:r w:rsidRPr="001375E5">
              <w:rPr>
                <w:rFonts w:ascii="Times New Roman" w:hAnsi="Times New Roman" w:cs="Times New Roman"/>
                <w:color w:val="000000" w:themeColor="text1"/>
                <w:sz w:val="24"/>
                <w:szCs w:val="24"/>
              </w:rPr>
              <w:br/>
              <w:t>Testing &amp; Rollout: Conduct a pilot test of the solution on select customers and systems before wide-scale implementation.</w:t>
            </w:r>
          </w:p>
          <w:p w14:paraId="29D4ABB0"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p>
          <w:p w14:paraId="5ECB3B1A"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CONCLUSION</w:t>
            </w:r>
            <w:r w:rsidRPr="001375E5">
              <w:rPr>
                <w:rFonts w:ascii="Times New Roman" w:hAnsi="Times New Roman" w:cs="Times New Roman"/>
                <w:color w:val="000000" w:themeColor="text1"/>
                <w:sz w:val="24"/>
                <w:szCs w:val="24"/>
              </w:rPr>
              <w:br/>
              <w:t>This proposal requests required funding to transform Greentech Energy Solutions digitally through IoT adoption along with AI integration and advanced analytics implementation. Deploying these technologies will lead to better operational efficiencies while also increasing customer satisfaction and environmental sustainability and establishing our status as an industry leader. Our transformation journey requires a budget of $2 million to initiate.</w:t>
            </w:r>
          </w:p>
          <w:p w14:paraId="35A74F2E"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p>
          <w:p w14:paraId="6E955F6A"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p>
          <w:p w14:paraId="737A5F30" w14:textId="77777777" w:rsidR="004150D4" w:rsidRPr="001375E5" w:rsidRDefault="004150D4" w:rsidP="004150D4">
            <w:pPr>
              <w:pStyle w:val="p1"/>
              <w:spacing w:line="360" w:lineRule="auto"/>
              <w:rPr>
                <w:rFonts w:ascii="Times New Roman" w:hAnsi="Times New Roman" w:cs="Times New Roman"/>
                <w:color w:val="000000" w:themeColor="text1"/>
                <w:sz w:val="24"/>
                <w:szCs w:val="24"/>
              </w:rPr>
            </w:pPr>
          </w:p>
        </w:tc>
      </w:tr>
      <w:tr w:rsidR="004150D4" w:rsidRPr="001375E5" w14:paraId="751D0662" w14:textId="77777777" w:rsidTr="004150D4">
        <w:trPr>
          <w:trHeight w:val="1008"/>
        </w:trPr>
        <w:tc>
          <w:tcPr>
            <w:tcW w:w="11183" w:type="dxa"/>
            <w:tcBorders>
              <w:top w:val="nil"/>
              <w:left w:val="nil"/>
              <w:bottom w:val="nil"/>
              <w:right w:val="nil"/>
            </w:tcBorders>
            <w:shd w:val="clear" w:color="auto" w:fill="auto"/>
            <w:vAlign w:val="center"/>
          </w:tcPr>
          <w:p w14:paraId="54E1CA5C" w14:textId="77777777" w:rsidR="004150D4" w:rsidRPr="001375E5" w:rsidRDefault="004150D4" w:rsidP="004150D4">
            <w:pPr>
              <w:pStyle w:val="p1"/>
              <w:spacing w:line="360" w:lineRule="auto"/>
              <w:ind w:left="-100"/>
              <w:rPr>
                <w:rFonts w:ascii="Times New Roman" w:hAnsi="Times New Roman" w:cs="Times New Roman"/>
                <w:color w:val="000000" w:themeColor="text1"/>
                <w:sz w:val="24"/>
                <w:szCs w:val="24"/>
              </w:rPr>
            </w:pPr>
          </w:p>
        </w:tc>
      </w:tr>
    </w:tbl>
    <w:p w14:paraId="0500455B" w14:textId="4846E70E" w:rsidR="007063A9" w:rsidRPr="001375E5" w:rsidRDefault="007063A9" w:rsidP="001375E5">
      <w:pPr>
        <w:spacing w:line="360" w:lineRule="auto"/>
        <w:rPr>
          <w:rFonts w:ascii="Times New Roman" w:hAnsi="Times New Roman"/>
          <w:sz w:val="24"/>
        </w:rPr>
      </w:pPr>
    </w:p>
    <w:tbl>
      <w:tblPr>
        <w:tblStyle w:val="TableGrid0"/>
        <w:tblW w:w="11183" w:type="dxa"/>
        <w:tblInd w:w="-1072" w:type="dxa"/>
        <w:tblLook w:val="04A0" w:firstRow="1" w:lastRow="0" w:firstColumn="1" w:lastColumn="0" w:noHBand="0" w:noVBand="1"/>
      </w:tblPr>
      <w:tblGrid>
        <w:gridCol w:w="11183"/>
      </w:tblGrid>
      <w:tr w:rsidR="007063A9" w:rsidRPr="001375E5" w14:paraId="610577C3" w14:textId="77777777" w:rsidTr="007063A9">
        <w:trPr>
          <w:trHeight w:val="981"/>
        </w:trPr>
        <w:tc>
          <w:tcPr>
            <w:tcW w:w="11183" w:type="dxa"/>
            <w:tcBorders>
              <w:top w:val="nil"/>
              <w:left w:val="nil"/>
              <w:bottom w:val="nil"/>
              <w:right w:val="nil"/>
            </w:tcBorders>
            <w:shd w:val="clear" w:color="auto" w:fill="auto"/>
            <w:vAlign w:val="center"/>
          </w:tcPr>
          <w:p w14:paraId="76715B2B" w14:textId="77777777" w:rsidR="007063A9" w:rsidRPr="001375E5" w:rsidRDefault="007063A9" w:rsidP="001375E5">
            <w:pPr>
              <w:pStyle w:val="p1"/>
              <w:spacing w:line="360" w:lineRule="auto"/>
              <w:rPr>
                <w:rFonts w:ascii="Times New Roman" w:hAnsi="Times New Roman" w:cs="Times New Roman"/>
                <w:b/>
                <w:color w:val="000000" w:themeColor="text1"/>
                <w:sz w:val="24"/>
                <w:szCs w:val="24"/>
              </w:rPr>
            </w:pPr>
          </w:p>
          <w:p w14:paraId="75C379C7" w14:textId="77777777" w:rsidR="007063A9" w:rsidRPr="001375E5" w:rsidRDefault="007063A9" w:rsidP="001375E5">
            <w:pPr>
              <w:pStyle w:val="p1"/>
              <w:spacing w:line="360" w:lineRule="auto"/>
              <w:ind w:left="-100"/>
              <w:rPr>
                <w:rFonts w:ascii="Times New Roman" w:hAnsi="Times New Roman" w:cs="Times New Roman"/>
                <w:b/>
                <w:color w:val="0E2841" w:themeColor="text2"/>
                <w:sz w:val="24"/>
                <w:szCs w:val="24"/>
              </w:rPr>
            </w:pPr>
            <w:r w:rsidRPr="001375E5">
              <w:rPr>
                <w:rFonts w:ascii="Times New Roman" w:hAnsi="Times New Roman" w:cs="Times New Roman"/>
                <w:b/>
                <w:color w:val="0E2841" w:themeColor="text2"/>
                <w:sz w:val="24"/>
                <w:szCs w:val="24"/>
              </w:rPr>
              <w:t>CONCLUSION</w:t>
            </w:r>
          </w:p>
          <w:p w14:paraId="6723BC8E" w14:textId="77777777" w:rsidR="007063A9" w:rsidRPr="001375E5" w:rsidRDefault="007063A9" w:rsidP="001375E5">
            <w:pPr>
              <w:pStyle w:val="p1"/>
              <w:spacing w:line="360" w:lineRule="auto"/>
              <w:ind w:left="-100"/>
              <w:rPr>
                <w:rFonts w:ascii="Times New Roman" w:hAnsi="Times New Roman" w:cs="Times New Roman"/>
                <w:color w:val="000000" w:themeColor="text1"/>
                <w:sz w:val="24"/>
                <w:szCs w:val="24"/>
              </w:rPr>
            </w:pPr>
            <w:r w:rsidRPr="001375E5">
              <w:rPr>
                <w:rFonts w:ascii="Times New Roman" w:hAnsi="Times New Roman" w:cs="Times New Roman"/>
                <w:color w:val="000000" w:themeColor="text1"/>
                <w:sz w:val="24"/>
                <w:szCs w:val="24"/>
              </w:rPr>
              <w:t>Conclude your business case with a strong and clear request for the materials, money, and other resources you need to complete the new IT implementation.</w:t>
            </w:r>
          </w:p>
        </w:tc>
      </w:tr>
      <w:tr w:rsidR="007063A9" w:rsidRPr="001375E5" w14:paraId="3C29055E" w14:textId="77777777" w:rsidTr="007063A9">
        <w:trPr>
          <w:trHeight w:val="2016"/>
        </w:trPr>
        <w:tc>
          <w:tcPr>
            <w:tcW w:w="11183" w:type="dxa"/>
            <w:tcBorders>
              <w:top w:val="nil"/>
              <w:left w:val="nil"/>
              <w:bottom w:val="nil"/>
              <w:right w:val="nil"/>
            </w:tcBorders>
            <w:shd w:val="clear" w:color="auto" w:fill="F2F2F2" w:themeFill="background1" w:themeFillShade="F2"/>
            <w:vAlign w:val="center"/>
          </w:tcPr>
          <w:p w14:paraId="29D06E6D" w14:textId="77777777" w:rsidR="007063A9" w:rsidRPr="001375E5" w:rsidRDefault="007063A9" w:rsidP="001375E5">
            <w:pPr>
              <w:pStyle w:val="p1"/>
              <w:spacing w:line="360" w:lineRule="auto"/>
              <w:rPr>
                <w:rFonts w:ascii="Times New Roman" w:hAnsi="Times New Roman" w:cs="Times New Roman"/>
                <w:color w:val="000000" w:themeColor="text1"/>
                <w:sz w:val="24"/>
                <w:szCs w:val="24"/>
              </w:rPr>
            </w:pPr>
          </w:p>
        </w:tc>
      </w:tr>
    </w:tbl>
    <w:p w14:paraId="0CBFC2B7" w14:textId="77777777" w:rsidR="007063A9" w:rsidRPr="001375E5" w:rsidRDefault="007063A9" w:rsidP="001375E5">
      <w:pPr>
        <w:spacing w:line="360" w:lineRule="auto"/>
        <w:rPr>
          <w:rFonts w:ascii="Times New Roman" w:hAnsi="Times New Roman"/>
          <w:sz w:val="24"/>
        </w:rPr>
      </w:pPr>
    </w:p>
    <w:p w14:paraId="339D989C" w14:textId="77777777" w:rsidR="007063A9" w:rsidRPr="001375E5" w:rsidRDefault="007063A9" w:rsidP="001375E5">
      <w:pPr>
        <w:spacing w:line="360" w:lineRule="auto"/>
        <w:rPr>
          <w:rFonts w:ascii="Times New Roman" w:hAnsi="Times New Roman"/>
          <w:b/>
          <w:noProof/>
          <w:color w:val="808080" w:themeColor="background1" w:themeShade="80"/>
          <w:sz w:val="24"/>
        </w:rPr>
      </w:pPr>
    </w:p>
    <w:p w14:paraId="3FF46001" w14:textId="77777777" w:rsidR="007063A9" w:rsidRPr="001375E5" w:rsidRDefault="007063A9" w:rsidP="001375E5">
      <w:pPr>
        <w:spacing w:line="360" w:lineRule="auto"/>
        <w:rPr>
          <w:rFonts w:ascii="Times New Roman" w:hAnsi="Times New Roman"/>
          <w:b/>
          <w:noProof/>
          <w:color w:val="808080" w:themeColor="background1" w:themeShade="80"/>
          <w:sz w:val="24"/>
        </w:rPr>
      </w:pPr>
      <w:r w:rsidRPr="001375E5">
        <w:rPr>
          <w:rFonts w:ascii="Times New Roman" w:hAnsi="Times New Roman"/>
          <w:b/>
          <w:noProof/>
          <w:color w:val="808080" w:themeColor="background1" w:themeShade="80"/>
          <w:sz w:val="24"/>
        </w:rPr>
        <w:t xml:space="preserve">Gant Chart </w:t>
      </w:r>
    </w:p>
    <w:p w14:paraId="1D13DD35" w14:textId="77777777" w:rsidR="007063A9" w:rsidRPr="001375E5" w:rsidRDefault="007063A9" w:rsidP="001375E5">
      <w:pPr>
        <w:spacing w:line="360" w:lineRule="auto"/>
        <w:rPr>
          <w:rFonts w:ascii="Times New Roman" w:hAnsi="Times New Roman"/>
          <w:b/>
          <w:noProof/>
          <w:color w:val="808080" w:themeColor="background1" w:themeShade="80"/>
          <w:sz w:val="24"/>
        </w:rPr>
      </w:pPr>
    </w:p>
    <w:p w14:paraId="1E1A01BD" w14:textId="77777777" w:rsidR="007063A9" w:rsidRPr="001375E5" w:rsidRDefault="007063A9" w:rsidP="001375E5">
      <w:pPr>
        <w:spacing w:line="360" w:lineRule="auto"/>
        <w:rPr>
          <w:rFonts w:ascii="Times New Roman" w:hAnsi="Times New Roman"/>
          <w:b/>
          <w:noProof/>
          <w:color w:val="808080" w:themeColor="background1" w:themeShade="80"/>
          <w:sz w:val="24"/>
        </w:rPr>
      </w:pPr>
      <w:r w:rsidRPr="001375E5">
        <w:rPr>
          <w:rFonts w:ascii="Times New Roman" w:hAnsi="Times New Roman"/>
          <w:b/>
          <w:noProof/>
          <w:color w:val="808080" w:themeColor="background1" w:themeShade="80"/>
          <w:sz w:val="24"/>
        </w:rPr>
        <w:drawing>
          <wp:inline distT="0" distB="0" distL="0" distR="0" wp14:anchorId="2CAFA3BE" wp14:editId="5DCD8788">
            <wp:extent cx="6442654" cy="4481526"/>
            <wp:effectExtent l="0" t="0" r="0" b="0"/>
            <wp:docPr id="9239966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66319" cy="4497988"/>
                    </a:xfrm>
                    <a:prstGeom prst="rect">
                      <a:avLst/>
                    </a:prstGeom>
                    <a:noFill/>
                    <a:ln>
                      <a:noFill/>
                    </a:ln>
                  </pic:spPr>
                </pic:pic>
              </a:graphicData>
            </a:graphic>
          </wp:inline>
        </w:drawing>
      </w:r>
    </w:p>
    <w:p w14:paraId="66C16E13" w14:textId="77777777" w:rsidR="007063A9" w:rsidRPr="001375E5" w:rsidRDefault="007063A9" w:rsidP="001375E5">
      <w:pPr>
        <w:spacing w:line="360" w:lineRule="auto"/>
        <w:rPr>
          <w:rFonts w:ascii="Times New Roman" w:hAnsi="Times New Roman"/>
          <w:b/>
          <w:noProof/>
          <w:color w:val="808080" w:themeColor="background1" w:themeShade="80"/>
          <w:sz w:val="24"/>
        </w:rPr>
      </w:pPr>
    </w:p>
    <w:p w14:paraId="25A8B482" w14:textId="77777777" w:rsidR="007063A9" w:rsidRPr="001375E5" w:rsidRDefault="007063A9" w:rsidP="001375E5">
      <w:pPr>
        <w:spacing w:line="360" w:lineRule="auto"/>
        <w:rPr>
          <w:rFonts w:ascii="Times New Roman" w:hAnsi="Times New Roman"/>
          <w:b/>
          <w:noProof/>
          <w:color w:val="808080" w:themeColor="background1" w:themeShade="80"/>
          <w:sz w:val="24"/>
        </w:rPr>
      </w:pPr>
      <w:r w:rsidRPr="001375E5">
        <w:rPr>
          <w:rFonts w:ascii="Times New Roman" w:hAnsi="Times New Roman"/>
          <w:b/>
          <w:noProof/>
          <w:color w:val="808080" w:themeColor="background1" w:themeShade="80"/>
          <w:sz w:val="24"/>
        </w:rPr>
        <w:br w:type="page"/>
      </w:r>
    </w:p>
    <w:p w14:paraId="54219E64" w14:textId="77777777" w:rsidR="007063A9" w:rsidRPr="001375E5" w:rsidRDefault="007063A9" w:rsidP="001375E5">
      <w:pPr>
        <w:spacing w:line="360" w:lineRule="auto"/>
        <w:rPr>
          <w:rFonts w:ascii="Times New Roman" w:hAnsi="Times New Roman"/>
          <w:b/>
          <w:noProof/>
          <w:sz w:val="24"/>
        </w:rPr>
      </w:pPr>
      <w:r w:rsidRPr="001375E5">
        <w:rPr>
          <w:rFonts w:ascii="Times New Roman" w:hAnsi="Times New Roman"/>
          <w:b/>
          <w:noProof/>
          <w:color w:val="808080" w:themeColor="background1" w:themeShade="80"/>
          <w:sz w:val="24"/>
        </w:rPr>
        <w:lastRenderedPageBreak/>
        <w:tab/>
      </w:r>
      <w:r w:rsidRPr="001375E5">
        <w:rPr>
          <w:rFonts w:ascii="Times New Roman" w:hAnsi="Times New Roman"/>
          <w:b/>
          <w:noProof/>
          <w:sz w:val="24"/>
        </w:rPr>
        <w:t>ROI</w:t>
      </w:r>
    </w:p>
    <w:tbl>
      <w:tblPr>
        <w:tblStyle w:val="TableGrid0"/>
        <w:tblpPr w:leftFromText="180" w:rightFromText="180" w:vertAnchor="text" w:horzAnchor="margin" w:tblpXSpec="center" w:tblpY="317"/>
        <w:tblW w:w="10751" w:type="dxa"/>
        <w:tblBorders>
          <w:top w:val="none" w:sz="0" w:space="0" w:color="auto"/>
          <w:left w:val="single" w:sz="24" w:space="0" w:color="BFBFBF" w:themeColor="background1" w:themeShade="BF"/>
          <w:bottom w:val="none" w:sz="0" w:space="0" w:color="auto"/>
          <w:right w:val="none" w:sz="0" w:space="0" w:color="auto"/>
          <w:insideH w:val="none" w:sz="0" w:space="0" w:color="auto"/>
          <w:insideV w:val="none" w:sz="0" w:space="0" w:color="auto"/>
        </w:tblBorders>
        <w:tblCellMar>
          <w:left w:w="360" w:type="dxa"/>
          <w:right w:w="115" w:type="dxa"/>
        </w:tblCellMar>
        <w:tblLook w:val="04A0" w:firstRow="1" w:lastRow="0" w:firstColumn="1" w:lastColumn="0" w:noHBand="0" w:noVBand="1"/>
      </w:tblPr>
      <w:tblGrid>
        <w:gridCol w:w="10751"/>
      </w:tblGrid>
      <w:tr w:rsidR="007063A9" w:rsidRPr="001375E5" w14:paraId="3CABFFB0" w14:textId="77777777" w:rsidTr="007063A9">
        <w:trPr>
          <w:trHeight w:val="2548"/>
        </w:trPr>
        <w:tc>
          <w:tcPr>
            <w:tcW w:w="10751" w:type="dxa"/>
          </w:tcPr>
          <w:p w14:paraId="1DA0CB82" w14:textId="77777777" w:rsidR="007063A9" w:rsidRPr="001375E5" w:rsidRDefault="007063A9" w:rsidP="007063A9">
            <w:pPr>
              <w:spacing w:line="360" w:lineRule="auto"/>
              <w:rPr>
                <w:rFonts w:ascii="Times New Roman" w:hAnsi="Times New Roman"/>
                <w:sz w:val="24"/>
                <w:szCs w:val="24"/>
              </w:rPr>
            </w:pPr>
            <w:r w:rsidRPr="001375E5">
              <w:rPr>
                <w:rFonts w:ascii="Times New Roman" w:hAnsi="Times New Roman"/>
                <w:b/>
                <w:noProof/>
                <w:sz w:val="24"/>
              </w:rPr>
              <w:drawing>
                <wp:inline distT="0" distB="0" distL="0" distR="0" wp14:anchorId="2D7CC507" wp14:editId="4A24B0C8">
                  <wp:extent cx="5629910" cy="6332855"/>
                  <wp:effectExtent l="0" t="0" r="8890" b="0"/>
                  <wp:docPr id="1437003220" name="Picture 3" descr="A screenshot of a spreadshe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003220" name="Picture 3" descr="A screenshot of a spreadsheet&#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29910" cy="6332855"/>
                          </a:xfrm>
                          <a:prstGeom prst="rect">
                            <a:avLst/>
                          </a:prstGeom>
                          <a:noFill/>
                          <a:ln>
                            <a:noFill/>
                          </a:ln>
                        </pic:spPr>
                      </pic:pic>
                    </a:graphicData>
                  </a:graphic>
                </wp:inline>
              </w:drawing>
            </w:r>
          </w:p>
        </w:tc>
      </w:tr>
    </w:tbl>
    <w:p w14:paraId="28C640E4" w14:textId="77777777" w:rsidR="007063A9" w:rsidRPr="001375E5" w:rsidRDefault="007063A9" w:rsidP="001375E5">
      <w:pPr>
        <w:spacing w:line="360" w:lineRule="auto"/>
        <w:rPr>
          <w:rFonts w:ascii="Times New Roman" w:hAnsi="Times New Roman"/>
          <w:b/>
          <w:noProof/>
          <w:color w:val="808080" w:themeColor="background1" w:themeShade="80"/>
          <w:sz w:val="24"/>
        </w:rPr>
      </w:pPr>
    </w:p>
    <w:p w14:paraId="6C46BD36" w14:textId="77777777" w:rsidR="007063A9" w:rsidRPr="001375E5" w:rsidRDefault="007063A9" w:rsidP="001375E5">
      <w:pPr>
        <w:spacing w:line="360" w:lineRule="auto"/>
        <w:rPr>
          <w:rFonts w:ascii="Times New Roman" w:hAnsi="Times New Roman"/>
          <w:b/>
          <w:color w:val="A6A6A6" w:themeColor="background1" w:themeShade="A6"/>
          <w:sz w:val="24"/>
        </w:rPr>
      </w:pPr>
    </w:p>
    <w:p w14:paraId="70D5BB0C" w14:textId="0478E8EF" w:rsidR="00CE5096" w:rsidRDefault="00CE5096" w:rsidP="001375E5">
      <w:pPr>
        <w:spacing w:line="360" w:lineRule="auto"/>
        <w:rPr>
          <w:rFonts w:ascii="Times New Roman" w:hAnsi="Times New Roman"/>
          <w:sz w:val="24"/>
        </w:rPr>
      </w:pPr>
    </w:p>
    <w:p w14:paraId="2D8CDE22" w14:textId="77777777" w:rsidR="00CE5096" w:rsidRDefault="00CE5096">
      <w:pPr>
        <w:rPr>
          <w:rFonts w:ascii="Times New Roman" w:hAnsi="Times New Roman"/>
          <w:sz w:val="24"/>
        </w:rPr>
      </w:pPr>
      <w:r>
        <w:rPr>
          <w:rFonts w:ascii="Times New Roman" w:hAnsi="Times New Roman"/>
          <w:sz w:val="24"/>
        </w:rPr>
        <w:br w:type="page"/>
      </w:r>
    </w:p>
    <w:p w14:paraId="250405B4" w14:textId="34BEA308" w:rsidR="00CE5096" w:rsidRDefault="00CE5096" w:rsidP="001375E5">
      <w:pPr>
        <w:spacing w:line="360" w:lineRule="auto"/>
        <w:rPr>
          <w:rFonts w:ascii="Times New Roman" w:hAnsi="Times New Roman"/>
          <w:sz w:val="24"/>
        </w:rPr>
      </w:pPr>
      <w:r>
        <w:rPr>
          <w:rFonts w:ascii="Times New Roman" w:hAnsi="Times New Roman"/>
          <w:sz w:val="24"/>
        </w:rPr>
        <w:lastRenderedPageBreak/>
        <w:t xml:space="preserve">Report: </w:t>
      </w:r>
    </w:p>
    <w:p w14:paraId="67305CDB"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The energy sector today faces specific demands for digital transformation while simultaneously developing innovative solutions.</w:t>
      </w:r>
    </w:p>
    <w:p w14:paraId="45671A52" w14:textId="77777777" w:rsidR="00CE5096" w:rsidRPr="00CE5096" w:rsidRDefault="00CE5096" w:rsidP="00CE5096">
      <w:pPr>
        <w:spacing w:line="360" w:lineRule="auto"/>
        <w:rPr>
          <w:rFonts w:ascii="Times New Roman" w:hAnsi="Times New Roman"/>
          <w:sz w:val="24"/>
        </w:rPr>
      </w:pPr>
    </w:p>
    <w:p w14:paraId="1F6990AF"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1. Introduction </w:t>
      </w:r>
    </w:p>
    <w:p w14:paraId="2FE05BB2" w14:textId="77777777" w:rsidR="00CE5096" w:rsidRPr="00CE5096" w:rsidRDefault="00CE5096" w:rsidP="00CE5096">
      <w:pPr>
        <w:spacing w:line="360" w:lineRule="auto"/>
        <w:rPr>
          <w:rFonts w:ascii="Times New Roman" w:hAnsi="Times New Roman"/>
          <w:sz w:val="24"/>
        </w:rPr>
      </w:pPr>
    </w:p>
    <w:p w14:paraId="4D2A9880" w14:textId="0B7B3480"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Technological advancements together with regulatory pressures and the demand for efficient sustainable energy solutions are major factors that drive the substantial digital transformation of the global energy sector. Smart technologies and advanced systems such as data analytics, artificial intelligence (AI), and Internet of Things (IoT) are transforming how energy is generated and distributed as well as how it is consumed. The report examines essential requirements and digital innovations driving transformation with a complete landscape analysis highlighting GreenTech Energy Solutions' business case</w:t>
      </w:r>
      <w:sdt>
        <w:sdtPr>
          <w:rPr>
            <w:rFonts w:ascii="Times New Roman" w:hAnsi="Times New Roman"/>
            <w:sz w:val="24"/>
          </w:rPr>
          <w:id w:val="-701706546"/>
          <w:citation/>
        </w:sdtPr>
        <w:sdtContent>
          <w:r w:rsidR="00AC6356">
            <w:rPr>
              <w:rFonts w:ascii="Times New Roman" w:hAnsi="Times New Roman"/>
              <w:sz w:val="24"/>
            </w:rPr>
            <w:fldChar w:fldCharType="begin"/>
          </w:r>
          <w:r w:rsidR="00AC6356">
            <w:rPr>
              <w:rFonts w:ascii="Times New Roman" w:hAnsi="Times New Roman"/>
              <w:sz w:val="24"/>
            </w:rPr>
            <w:instrText xml:space="preserve"> CITATION Sha24 \l 2057 </w:instrText>
          </w:r>
          <w:r w:rsidR="00AC6356">
            <w:rPr>
              <w:rFonts w:ascii="Times New Roman" w:hAnsi="Times New Roman"/>
              <w:sz w:val="24"/>
            </w:rPr>
            <w:fldChar w:fldCharType="separate"/>
          </w:r>
          <w:r w:rsidR="00251F24">
            <w:rPr>
              <w:rFonts w:ascii="Times New Roman" w:hAnsi="Times New Roman"/>
              <w:noProof/>
              <w:sz w:val="24"/>
            </w:rPr>
            <w:t xml:space="preserve"> </w:t>
          </w:r>
          <w:r w:rsidR="00251F24" w:rsidRPr="00251F24">
            <w:rPr>
              <w:rFonts w:ascii="Times New Roman" w:hAnsi="Times New Roman"/>
              <w:noProof/>
              <w:sz w:val="24"/>
            </w:rPr>
            <w:t>(Shahzad, S., Faheem, M., Muqeet, H.A. and Waseem, M., 2024)</w:t>
          </w:r>
          <w:r w:rsidR="00AC6356">
            <w:rPr>
              <w:rFonts w:ascii="Times New Roman" w:hAnsi="Times New Roman"/>
              <w:sz w:val="24"/>
            </w:rPr>
            <w:fldChar w:fldCharType="end"/>
          </w:r>
        </w:sdtContent>
      </w:sdt>
      <w:r w:rsidRPr="00CE5096">
        <w:rPr>
          <w:rFonts w:ascii="Times New Roman" w:hAnsi="Times New Roman"/>
          <w:sz w:val="24"/>
        </w:rPr>
        <w:t>.</w:t>
      </w:r>
    </w:p>
    <w:p w14:paraId="7629425C" w14:textId="77777777" w:rsidR="00CE5096" w:rsidRPr="00CE5096" w:rsidRDefault="00CE5096" w:rsidP="00CE5096">
      <w:pPr>
        <w:spacing w:line="360" w:lineRule="auto"/>
        <w:rPr>
          <w:rFonts w:ascii="Times New Roman" w:hAnsi="Times New Roman"/>
          <w:sz w:val="24"/>
        </w:rPr>
      </w:pPr>
    </w:p>
    <w:p w14:paraId="27E3B7C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2. Understanding Digital Innovation </w:t>
      </w:r>
    </w:p>
    <w:p w14:paraId="660E774E" w14:textId="77777777" w:rsidR="00CE5096" w:rsidRPr="00CE5096" w:rsidRDefault="00CE5096" w:rsidP="00CE5096">
      <w:pPr>
        <w:spacing w:line="360" w:lineRule="auto"/>
        <w:rPr>
          <w:rFonts w:ascii="Times New Roman" w:hAnsi="Times New Roman"/>
          <w:sz w:val="24"/>
        </w:rPr>
      </w:pPr>
    </w:p>
    <w:p w14:paraId="5403CAA5"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Digital innovation represents the technological application that changes business models and processes while enhancing customer experiences. Digital innovations use existing technologies in innovative ways to drive efficiency improvements, generate new income opportunities, and enhance sustainability unlike digital inventions which present entirely new technological solutions.</w:t>
      </w:r>
    </w:p>
    <w:p w14:paraId="3081F794" w14:textId="77777777" w:rsidR="00CE5096" w:rsidRPr="00CE5096" w:rsidRDefault="00CE5096" w:rsidP="00CE5096">
      <w:pPr>
        <w:spacing w:line="360" w:lineRule="auto"/>
        <w:rPr>
          <w:rFonts w:ascii="Times New Roman" w:hAnsi="Times New Roman"/>
          <w:sz w:val="24"/>
        </w:rPr>
      </w:pPr>
    </w:p>
    <w:p w14:paraId="0503C83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The energy sector benefits from digital innovation through the development of smart grids alongside AI-based predictive maintenance systems and IoT-enabled monitoring solutions and blockchain applications for decentralized energy trading. These developments allow organizations to utilize data more effectively to make better decisions and allocate resources efficiently.</w:t>
      </w:r>
    </w:p>
    <w:p w14:paraId="7D251C47" w14:textId="77777777" w:rsidR="00CE5096" w:rsidRPr="00CE5096" w:rsidRDefault="00CE5096" w:rsidP="00CE5096">
      <w:pPr>
        <w:spacing w:line="360" w:lineRule="auto"/>
        <w:rPr>
          <w:rFonts w:ascii="Times New Roman" w:hAnsi="Times New Roman"/>
          <w:sz w:val="24"/>
        </w:rPr>
      </w:pPr>
    </w:p>
    <w:p w14:paraId="13BACD60" w14:textId="761F5C5B" w:rsidR="00CE5096" w:rsidRPr="00CE5096" w:rsidRDefault="00CE5096" w:rsidP="00CE5096">
      <w:pPr>
        <w:spacing w:line="360" w:lineRule="auto"/>
        <w:rPr>
          <w:rFonts w:ascii="Times New Roman" w:hAnsi="Times New Roman"/>
          <w:sz w:val="24"/>
        </w:rPr>
      </w:pPr>
      <w:r w:rsidRPr="00CE5096">
        <w:rPr>
          <w:rFonts w:ascii="Times New Roman" w:hAnsi="Times New Roman"/>
          <w:sz w:val="24"/>
        </w:rPr>
        <w:lastRenderedPageBreak/>
        <w:t>3. The energy sector relies on digital innovation to drive advancements and improve operational efficiency</w:t>
      </w:r>
      <w:sdt>
        <w:sdtPr>
          <w:rPr>
            <w:rFonts w:ascii="Times New Roman" w:hAnsi="Times New Roman"/>
            <w:sz w:val="24"/>
          </w:rPr>
          <w:id w:val="-1689442034"/>
          <w:citation/>
        </w:sdtPr>
        <w:sdtContent>
          <w:r w:rsidR="00FD73BC">
            <w:rPr>
              <w:rFonts w:ascii="Times New Roman" w:hAnsi="Times New Roman"/>
              <w:sz w:val="24"/>
            </w:rPr>
            <w:fldChar w:fldCharType="begin"/>
          </w:r>
          <w:r w:rsidR="00FD73BC">
            <w:rPr>
              <w:rFonts w:ascii="Times New Roman" w:hAnsi="Times New Roman"/>
              <w:sz w:val="24"/>
            </w:rPr>
            <w:instrText xml:space="preserve"> CITATION App21 \l 2057 </w:instrText>
          </w:r>
          <w:r w:rsidR="00FD73BC">
            <w:rPr>
              <w:rFonts w:ascii="Times New Roman" w:hAnsi="Times New Roman"/>
              <w:sz w:val="24"/>
            </w:rPr>
            <w:fldChar w:fldCharType="separate"/>
          </w:r>
          <w:r w:rsidR="00251F24">
            <w:rPr>
              <w:rFonts w:ascii="Times New Roman" w:hAnsi="Times New Roman"/>
              <w:noProof/>
              <w:sz w:val="24"/>
            </w:rPr>
            <w:t xml:space="preserve"> </w:t>
          </w:r>
          <w:r w:rsidR="00251F24" w:rsidRPr="00251F24">
            <w:rPr>
              <w:rFonts w:ascii="Times New Roman" w:hAnsi="Times New Roman"/>
              <w:noProof/>
              <w:sz w:val="24"/>
            </w:rPr>
            <w:t>(Appio, F.P., Frattini, F., Petruzzelli, A.M. and Neirotti, P. , 2021)</w:t>
          </w:r>
          <w:r w:rsidR="00FD73BC">
            <w:rPr>
              <w:rFonts w:ascii="Times New Roman" w:hAnsi="Times New Roman"/>
              <w:sz w:val="24"/>
            </w:rPr>
            <w:fldChar w:fldCharType="end"/>
          </w:r>
        </w:sdtContent>
      </w:sdt>
      <w:r w:rsidRPr="00CE5096">
        <w:rPr>
          <w:rFonts w:ascii="Times New Roman" w:hAnsi="Times New Roman"/>
          <w:sz w:val="24"/>
        </w:rPr>
        <w:t>.</w:t>
      </w:r>
    </w:p>
    <w:p w14:paraId="00659FD7" w14:textId="77777777" w:rsidR="00CE5096" w:rsidRPr="00CE5096" w:rsidRDefault="00CE5096" w:rsidP="00CE5096">
      <w:pPr>
        <w:spacing w:line="360" w:lineRule="auto"/>
        <w:rPr>
          <w:rFonts w:ascii="Times New Roman" w:hAnsi="Times New Roman"/>
          <w:sz w:val="24"/>
        </w:rPr>
      </w:pPr>
    </w:p>
    <w:p w14:paraId="55B1A4E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3.1 Digital Innovation vs. Digital Inventions </w:t>
      </w:r>
    </w:p>
    <w:p w14:paraId="1B108C7D" w14:textId="77777777" w:rsidR="00CE5096" w:rsidRPr="00CE5096" w:rsidRDefault="00CE5096" w:rsidP="00CE5096">
      <w:pPr>
        <w:spacing w:line="360" w:lineRule="auto"/>
        <w:rPr>
          <w:rFonts w:ascii="Times New Roman" w:hAnsi="Times New Roman"/>
          <w:sz w:val="24"/>
        </w:rPr>
      </w:pPr>
    </w:p>
    <w:p w14:paraId="64EA535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Digital invention involves building completely new technologies while digital innovation works to integrate and enhance existing technologies.</w:t>
      </w:r>
    </w:p>
    <w:p w14:paraId="0C8C8987" w14:textId="77777777" w:rsidR="00CE5096" w:rsidRPr="00CE5096" w:rsidRDefault="00CE5096" w:rsidP="00CE5096">
      <w:pPr>
        <w:spacing w:line="360" w:lineRule="auto"/>
        <w:rPr>
          <w:rFonts w:ascii="Times New Roman" w:hAnsi="Times New Roman"/>
          <w:sz w:val="24"/>
        </w:rPr>
      </w:pPr>
    </w:p>
    <w:p w14:paraId="0684ADC1"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Digital Invention Example: The first electric battery by Alessandro Volta. </w:t>
      </w:r>
    </w:p>
    <w:p w14:paraId="2B0A70F3" w14:textId="77777777" w:rsidR="00CE5096" w:rsidRPr="00CE5096" w:rsidRDefault="00CE5096" w:rsidP="00CE5096">
      <w:pPr>
        <w:spacing w:line="360" w:lineRule="auto"/>
        <w:rPr>
          <w:rFonts w:ascii="Times New Roman" w:hAnsi="Times New Roman"/>
          <w:sz w:val="24"/>
        </w:rPr>
      </w:pPr>
    </w:p>
    <w:p w14:paraId="4A9BD7B8"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Digital Innovation Example: AI-driven technologies enhance renewable energy grid operations through optimized battery storage solutions.</w:t>
      </w:r>
    </w:p>
    <w:p w14:paraId="57AF8595" w14:textId="77777777" w:rsidR="00CE5096" w:rsidRPr="00CE5096" w:rsidRDefault="00CE5096" w:rsidP="00CE5096">
      <w:pPr>
        <w:spacing w:line="360" w:lineRule="auto"/>
        <w:rPr>
          <w:rFonts w:ascii="Times New Roman" w:hAnsi="Times New Roman"/>
          <w:sz w:val="24"/>
        </w:rPr>
      </w:pPr>
    </w:p>
    <w:p w14:paraId="03A499DF"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GreenTech Energy Solutions needs digital innovation to meet sustainability targets while reducing operational expenses and improving customer relations.</w:t>
      </w:r>
    </w:p>
    <w:p w14:paraId="5CAFB356" w14:textId="77777777" w:rsidR="00CE5096" w:rsidRPr="00CE5096" w:rsidRDefault="00CE5096" w:rsidP="00CE5096">
      <w:pPr>
        <w:spacing w:line="360" w:lineRule="auto"/>
        <w:rPr>
          <w:rFonts w:ascii="Times New Roman" w:hAnsi="Times New Roman"/>
          <w:sz w:val="24"/>
        </w:rPr>
      </w:pPr>
    </w:p>
    <w:p w14:paraId="5B7FD457"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4. Organizational Factors Enabling Digital Innovation </w:t>
      </w:r>
    </w:p>
    <w:p w14:paraId="5201EF3C" w14:textId="77777777" w:rsidR="00CE5096" w:rsidRPr="00CE5096" w:rsidRDefault="00CE5096" w:rsidP="00CE5096">
      <w:pPr>
        <w:spacing w:line="360" w:lineRule="auto"/>
        <w:rPr>
          <w:rFonts w:ascii="Times New Roman" w:hAnsi="Times New Roman"/>
          <w:sz w:val="24"/>
        </w:rPr>
      </w:pPr>
    </w:p>
    <w:p w14:paraId="2F43C4A3"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4.1 Vision and Leadership </w:t>
      </w:r>
    </w:p>
    <w:p w14:paraId="55DB7402" w14:textId="77777777" w:rsidR="00CE5096" w:rsidRPr="00CE5096" w:rsidRDefault="00CE5096" w:rsidP="00CE5096">
      <w:pPr>
        <w:spacing w:line="360" w:lineRule="auto"/>
        <w:rPr>
          <w:rFonts w:ascii="Times New Roman" w:hAnsi="Times New Roman"/>
          <w:sz w:val="24"/>
        </w:rPr>
      </w:pPr>
    </w:p>
    <w:p w14:paraId="5EFE65E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Successful digital innovation depends on strong leadership. GreenTech needs its leadership team to make digital transformation a strategic priority to maintain alignment with their sustainability goals.</w:t>
      </w:r>
    </w:p>
    <w:p w14:paraId="60989F24" w14:textId="77777777" w:rsidR="00CE5096" w:rsidRPr="00CE5096" w:rsidRDefault="00CE5096" w:rsidP="00CE5096">
      <w:pPr>
        <w:spacing w:line="360" w:lineRule="auto"/>
        <w:rPr>
          <w:rFonts w:ascii="Times New Roman" w:hAnsi="Times New Roman"/>
          <w:sz w:val="24"/>
        </w:rPr>
      </w:pPr>
    </w:p>
    <w:p w14:paraId="5A1E1FD0"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4.2 Culture and Teamwork </w:t>
      </w:r>
    </w:p>
    <w:p w14:paraId="50B75271" w14:textId="77777777" w:rsidR="00CE5096" w:rsidRPr="00CE5096" w:rsidRDefault="00CE5096" w:rsidP="00CE5096">
      <w:pPr>
        <w:spacing w:line="360" w:lineRule="auto"/>
        <w:rPr>
          <w:rFonts w:ascii="Times New Roman" w:hAnsi="Times New Roman"/>
          <w:sz w:val="24"/>
        </w:rPr>
      </w:pPr>
    </w:p>
    <w:p w14:paraId="23E297C3" w14:textId="28F04AF8" w:rsidR="00CE5096" w:rsidRPr="00CE5096" w:rsidRDefault="00CE5096" w:rsidP="00CE5096">
      <w:pPr>
        <w:spacing w:line="360" w:lineRule="auto"/>
        <w:rPr>
          <w:rFonts w:ascii="Times New Roman" w:hAnsi="Times New Roman"/>
          <w:sz w:val="24"/>
        </w:rPr>
      </w:pPr>
      <w:r w:rsidRPr="00CE5096">
        <w:rPr>
          <w:rFonts w:ascii="Times New Roman" w:hAnsi="Times New Roman"/>
          <w:sz w:val="24"/>
        </w:rPr>
        <w:lastRenderedPageBreak/>
        <w:t xml:space="preserve">When organizations foster a culture of </w:t>
      </w:r>
      <w:r w:rsidR="00D67314" w:rsidRPr="00CE5096">
        <w:rPr>
          <w:rFonts w:ascii="Times New Roman" w:hAnsi="Times New Roman"/>
          <w:sz w:val="24"/>
        </w:rPr>
        <w:t>innovation,</w:t>
      </w:r>
      <w:r w:rsidRPr="00CE5096">
        <w:rPr>
          <w:rFonts w:ascii="Times New Roman" w:hAnsi="Times New Roman"/>
          <w:sz w:val="24"/>
        </w:rPr>
        <w:t xml:space="preserve"> they create an environment where employees feel free to explore digital tools and engage in cross-departmental collaboration. Successful digital transformation requires the collaboration of cross-functional teams composed of IT professionals along with operations and customer service members.</w:t>
      </w:r>
    </w:p>
    <w:p w14:paraId="46E4DE18" w14:textId="77777777" w:rsidR="00CE5096" w:rsidRPr="00CE5096" w:rsidRDefault="00CE5096" w:rsidP="00CE5096">
      <w:pPr>
        <w:spacing w:line="360" w:lineRule="auto"/>
        <w:rPr>
          <w:rFonts w:ascii="Times New Roman" w:hAnsi="Times New Roman"/>
          <w:sz w:val="24"/>
        </w:rPr>
      </w:pPr>
    </w:p>
    <w:p w14:paraId="552918C8"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5. Key Digital Innovations in the Energy Sector </w:t>
      </w:r>
    </w:p>
    <w:p w14:paraId="24A8973C" w14:textId="77777777" w:rsidR="00CE5096" w:rsidRPr="00CE5096" w:rsidRDefault="00CE5096" w:rsidP="00CE5096">
      <w:pPr>
        <w:spacing w:line="360" w:lineRule="auto"/>
        <w:rPr>
          <w:rFonts w:ascii="Times New Roman" w:hAnsi="Times New Roman"/>
          <w:sz w:val="24"/>
        </w:rPr>
      </w:pPr>
    </w:p>
    <w:p w14:paraId="72BEA5D2"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AI and ML technologies have become essential digital innovations within the energy sector.</w:t>
      </w:r>
    </w:p>
    <w:p w14:paraId="16EC5F01" w14:textId="77777777" w:rsidR="00CE5096" w:rsidRPr="00CE5096" w:rsidRDefault="00CE5096" w:rsidP="00CE5096">
      <w:pPr>
        <w:spacing w:line="360" w:lineRule="auto"/>
        <w:rPr>
          <w:rFonts w:ascii="Times New Roman" w:hAnsi="Times New Roman"/>
          <w:sz w:val="24"/>
        </w:rPr>
      </w:pPr>
    </w:p>
    <w:p w14:paraId="05056AA1"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Through AI-driven analytics companies achieve better predictive maintenance alongside optimized energy consumption and improved customer personalization.</w:t>
      </w:r>
    </w:p>
    <w:p w14:paraId="3BD85DFB" w14:textId="77777777" w:rsidR="00CE5096" w:rsidRPr="00CE5096" w:rsidRDefault="00CE5096" w:rsidP="00CE5096">
      <w:pPr>
        <w:spacing w:line="360" w:lineRule="auto"/>
        <w:rPr>
          <w:rFonts w:ascii="Times New Roman" w:hAnsi="Times New Roman"/>
          <w:sz w:val="24"/>
        </w:rPr>
      </w:pPr>
    </w:p>
    <w:p w14:paraId="769A4890"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IoT systems and smart grid technologies transform the way energy distribution operates by offering real-time insights into both energy consumption patterns and hardware performance.</w:t>
      </w:r>
    </w:p>
    <w:p w14:paraId="17DEA91C" w14:textId="77777777" w:rsidR="00CE5096" w:rsidRPr="00CE5096" w:rsidRDefault="00CE5096" w:rsidP="00CE5096">
      <w:pPr>
        <w:spacing w:line="360" w:lineRule="auto"/>
        <w:rPr>
          <w:rFonts w:ascii="Times New Roman" w:hAnsi="Times New Roman"/>
          <w:sz w:val="24"/>
        </w:rPr>
      </w:pPr>
    </w:p>
    <w:p w14:paraId="540A671F" w14:textId="6D5515D1"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GreenTech utilizes real-time data from IoT devices that track energy consumption and equipment performance to evolve into a smarter and more efficient grid system</w:t>
      </w:r>
      <w:sdt>
        <w:sdtPr>
          <w:rPr>
            <w:rFonts w:ascii="Times New Roman" w:hAnsi="Times New Roman"/>
            <w:sz w:val="24"/>
          </w:rPr>
          <w:id w:val="-1626531487"/>
          <w:citation/>
        </w:sdtPr>
        <w:sdtContent>
          <w:r w:rsidR="00002338">
            <w:rPr>
              <w:rFonts w:ascii="Times New Roman" w:hAnsi="Times New Roman"/>
              <w:sz w:val="24"/>
            </w:rPr>
            <w:fldChar w:fldCharType="begin"/>
          </w:r>
          <w:r w:rsidR="00002338">
            <w:rPr>
              <w:rFonts w:ascii="Times New Roman" w:hAnsi="Times New Roman"/>
              <w:sz w:val="24"/>
            </w:rPr>
            <w:instrText xml:space="preserve"> CITATION Mar22 \l 2057 </w:instrText>
          </w:r>
          <w:r w:rsidR="00002338">
            <w:rPr>
              <w:rFonts w:ascii="Times New Roman" w:hAnsi="Times New Roman"/>
              <w:sz w:val="24"/>
            </w:rPr>
            <w:fldChar w:fldCharType="separate"/>
          </w:r>
          <w:r w:rsidR="00251F24">
            <w:rPr>
              <w:rFonts w:ascii="Times New Roman" w:hAnsi="Times New Roman"/>
              <w:noProof/>
              <w:sz w:val="24"/>
            </w:rPr>
            <w:t xml:space="preserve"> </w:t>
          </w:r>
          <w:r w:rsidR="00251F24" w:rsidRPr="00251F24">
            <w:rPr>
              <w:rFonts w:ascii="Times New Roman" w:hAnsi="Times New Roman"/>
              <w:noProof/>
              <w:sz w:val="24"/>
            </w:rPr>
            <w:t>(Maroufkhani, P., Desouza, K.C., Perrons, R.K. and Iranmanesh, M., 2022)</w:t>
          </w:r>
          <w:r w:rsidR="00002338">
            <w:rPr>
              <w:rFonts w:ascii="Times New Roman" w:hAnsi="Times New Roman"/>
              <w:sz w:val="24"/>
            </w:rPr>
            <w:fldChar w:fldCharType="end"/>
          </w:r>
        </w:sdtContent>
      </w:sdt>
      <w:r w:rsidRPr="00CE5096">
        <w:rPr>
          <w:rFonts w:ascii="Times New Roman" w:hAnsi="Times New Roman"/>
          <w:sz w:val="24"/>
        </w:rPr>
        <w:t>.</w:t>
      </w:r>
    </w:p>
    <w:p w14:paraId="2E22E2D6" w14:textId="77777777" w:rsidR="00CE5096" w:rsidRPr="00CE5096" w:rsidRDefault="00CE5096" w:rsidP="00CE5096">
      <w:pPr>
        <w:spacing w:line="360" w:lineRule="auto"/>
        <w:rPr>
          <w:rFonts w:ascii="Times New Roman" w:hAnsi="Times New Roman"/>
          <w:sz w:val="24"/>
        </w:rPr>
      </w:pPr>
    </w:p>
    <w:p w14:paraId="0B64E5A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5.3 Blockchain for Decentralized Energy Transactions </w:t>
      </w:r>
    </w:p>
    <w:p w14:paraId="38CB6DE5" w14:textId="77777777" w:rsidR="00CE5096" w:rsidRPr="00CE5096" w:rsidRDefault="00CE5096" w:rsidP="00CE5096">
      <w:pPr>
        <w:spacing w:line="360" w:lineRule="auto"/>
        <w:rPr>
          <w:rFonts w:ascii="Times New Roman" w:hAnsi="Times New Roman"/>
          <w:sz w:val="24"/>
        </w:rPr>
      </w:pPr>
    </w:p>
    <w:p w14:paraId="6F43BA70"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Peer-to-peer energy trading benefits from blockchain technology which safeguards transactions and provides transparency between energy producers and consumers.</w:t>
      </w:r>
    </w:p>
    <w:p w14:paraId="14544923" w14:textId="77777777" w:rsidR="00CE5096" w:rsidRPr="00CE5096" w:rsidRDefault="00CE5096" w:rsidP="00CE5096">
      <w:pPr>
        <w:spacing w:line="360" w:lineRule="auto"/>
        <w:rPr>
          <w:rFonts w:ascii="Times New Roman" w:hAnsi="Times New Roman"/>
          <w:sz w:val="24"/>
        </w:rPr>
      </w:pPr>
    </w:p>
    <w:p w14:paraId="00866D4E"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5.4 Digital Twins for Infrastructure Optimization </w:t>
      </w:r>
    </w:p>
    <w:p w14:paraId="401BF58B" w14:textId="77777777" w:rsidR="00CE5096" w:rsidRPr="00CE5096" w:rsidRDefault="00CE5096" w:rsidP="00CE5096">
      <w:pPr>
        <w:spacing w:line="360" w:lineRule="auto"/>
        <w:rPr>
          <w:rFonts w:ascii="Times New Roman" w:hAnsi="Times New Roman"/>
          <w:sz w:val="24"/>
        </w:rPr>
      </w:pPr>
    </w:p>
    <w:p w14:paraId="0BA7B5C9"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lastRenderedPageBreak/>
        <w:t>Digital twins generate virtual replicas of energy assets which help achieve predictive maintenance and enhance performance optimization.</w:t>
      </w:r>
    </w:p>
    <w:p w14:paraId="3BF58842" w14:textId="77777777" w:rsidR="00CE5096" w:rsidRPr="00CE5096" w:rsidRDefault="00CE5096" w:rsidP="00CE5096">
      <w:pPr>
        <w:spacing w:line="360" w:lineRule="auto"/>
        <w:rPr>
          <w:rFonts w:ascii="Times New Roman" w:hAnsi="Times New Roman"/>
          <w:sz w:val="24"/>
        </w:rPr>
      </w:pPr>
    </w:p>
    <w:p w14:paraId="55791435"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5.5 Big Data Analytics for Energy Management </w:t>
      </w:r>
    </w:p>
    <w:p w14:paraId="210912FE" w14:textId="77777777" w:rsidR="00CE5096" w:rsidRPr="00CE5096" w:rsidRDefault="00CE5096" w:rsidP="00CE5096">
      <w:pPr>
        <w:spacing w:line="360" w:lineRule="auto"/>
        <w:rPr>
          <w:rFonts w:ascii="Times New Roman" w:hAnsi="Times New Roman"/>
          <w:sz w:val="24"/>
        </w:rPr>
      </w:pPr>
    </w:p>
    <w:p w14:paraId="742A56A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Smart meters and sensors deliver data-driven insights that improve decision-making while reducing costs and forecasting energy demand.</w:t>
      </w:r>
    </w:p>
    <w:p w14:paraId="174BA109" w14:textId="77777777" w:rsidR="00CE5096" w:rsidRPr="00CE5096" w:rsidRDefault="00CE5096" w:rsidP="00CE5096">
      <w:pPr>
        <w:spacing w:line="360" w:lineRule="auto"/>
        <w:rPr>
          <w:rFonts w:ascii="Times New Roman" w:hAnsi="Times New Roman"/>
          <w:sz w:val="24"/>
        </w:rPr>
      </w:pPr>
    </w:p>
    <w:p w14:paraId="4B6D91B0"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5.6 Cloud Computing and Edge Computing </w:t>
      </w:r>
    </w:p>
    <w:p w14:paraId="457AE85A" w14:textId="77777777" w:rsidR="00CE5096" w:rsidRPr="00CE5096" w:rsidRDefault="00CE5096" w:rsidP="00CE5096">
      <w:pPr>
        <w:spacing w:line="360" w:lineRule="auto"/>
        <w:rPr>
          <w:rFonts w:ascii="Times New Roman" w:hAnsi="Times New Roman"/>
          <w:sz w:val="24"/>
        </w:rPr>
      </w:pPr>
    </w:p>
    <w:p w14:paraId="17308F40"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Centralized data processing occurs through cloud-based platforms and edge computing enables immediate analytical capabilities at local energy sites.</w:t>
      </w:r>
    </w:p>
    <w:p w14:paraId="3CF459D3" w14:textId="77777777" w:rsidR="00CE5096" w:rsidRPr="00CE5096" w:rsidRDefault="00CE5096" w:rsidP="00CE5096">
      <w:pPr>
        <w:spacing w:line="360" w:lineRule="auto"/>
        <w:rPr>
          <w:rFonts w:ascii="Times New Roman" w:hAnsi="Times New Roman"/>
          <w:sz w:val="24"/>
        </w:rPr>
      </w:pPr>
    </w:p>
    <w:p w14:paraId="0526C9C0"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6. The energy sector derives its digital innovations from a variety of sources.</w:t>
      </w:r>
    </w:p>
    <w:p w14:paraId="3C1672EA" w14:textId="77777777" w:rsidR="00CE5096" w:rsidRPr="00CE5096" w:rsidRDefault="00CE5096" w:rsidP="00CE5096">
      <w:pPr>
        <w:spacing w:line="360" w:lineRule="auto"/>
        <w:rPr>
          <w:rFonts w:ascii="Times New Roman" w:hAnsi="Times New Roman"/>
          <w:sz w:val="24"/>
        </w:rPr>
      </w:pPr>
    </w:p>
    <w:p w14:paraId="44433C45"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The energy sector generates innovation from multiple fundamental sources.</w:t>
      </w:r>
    </w:p>
    <w:p w14:paraId="626C04EC" w14:textId="77777777" w:rsidR="00CE5096" w:rsidRPr="00CE5096" w:rsidRDefault="00CE5096" w:rsidP="00CE5096">
      <w:pPr>
        <w:spacing w:line="360" w:lineRule="auto"/>
        <w:rPr>
          <w:rFonts w:ascii="Times New Roman" w:hAnsi="Times New Roman"/>
          <w:sz w:val="24"/>
        </w:rPr>
      </w:pPr>
    </w:p>
    <w:p w14:paraId="6505B41D"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Research Institutions &amp; Universities: AI and blockchain advancements. </w:t>
      </w:r>
    </w:p>
    <w:p w14:paraId="26DBA955" w14:textId="77777777" w:rsidR="00CE5096" w:rsidRPr="00CE5096" w:rsidRDefault="00CE5096" w:rsidP="00CE5096">
      <w:pPr>
        <w:spacing w:line="360" w:lineRule="auto"/>
        <w:rPr>
          <w:rFonts w:ascii="Times New Roman" w:hAnsi="Times New Roman"/>
          <w:sz w:val="24"/>
        </w:rPr>
      </w:pPr>
    </w:p>
    <w:p w14:paraId="53FBF1D4"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Private Sector &amp; Startups: IoT integration and cloud-based analytics. </w:t>
      </w:r>
    </w:p>
    <w:p w14:paraId="03792497" w14:textId="77777777" w:rsidR="00CE5096" w:rsidRPr="00CE5096" w:rsidRDefault="00CE5096" w:rsidP="00CE5096">
      <w:pPr>
        <w:spacing w:line="360" w:lineRule="auto"/>
        <w:rPr>
          <w:rFonts w:ascii="Times New Roman" w:hAnsi="Times New Roman"/>
          <w:sz w:val="24"/>
        </w:rPr>
      </w:pPr>
    </w:p>
    <w:p w14:paraId="597D6EC6"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Government &amp; Regulatory Bodies: Policies driving smart grid adoption. </w:t>
      </w:r>
    </w:p>
    <w:p w14:paraId="3C0F8B6E" w14:textId="77777777" w:rsidR="00CE5096" w:rsidRPr="00CE5096" w:rsidRDefault="00CE5096" w:rsidP="00CE5096">
      <w:pPr>
        <w:spacing w:line="360" w:lineRule="auto"/>
        <w:rPr>
          <w:rFonts w:ascii="Times New Roman" w:hAnsi="Times New Roman"/>
          <w:sz w:val="24"/>
        </w:rPr>
      </w:pPr>
    </w:p>
    <w:p w14:paraId="3B64CB36"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GreenTech Energy Solutions develops its transformation strategy by combining innovations from multiple sources to achieve operational improvements alongside sustainability.</w:t>
      </w:r>
    </w:p>
    <w:p w14:paraId="24D49EB3" w14:textId="77777777" w:rsidR="00CE5096" w:rsidRPr="00CE5096" w:rsidRDefault="00CE5096" w:rsidP="00CE5096">
      <w:pPr>
        <w:spacing w:line="360" w:lineRule="auto"/>
        <w:rPr>
          <w:rFonts w:ascii="Times New Roman" w:hAnsi="Times New Roman"/>
          <w:sz w:val="24"/>
        </w:rPr>
      </w:pPr>
    </w:p>
    <w:p w14:paraId="0BD908D4"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7. The energy sector needs to establish an environment where disruptive innovation thrives.</w:t>
      </w:r>
    </w:p>
    <w:p w14:paraId="203471A7" w14:textId="77777777" w:rsidR="00CE5096" w:rsidRPr="00CE5096" w:rsidRDefault="00CE5096" w:rsidP="00CE5096">
      <w:pPr>
        <w:spacing w:line="360" w:lineRule="auto"/>
        <w:rPr>
          <w:rFonts w:ascii="Times New Roman" w:hAnsi="Times New Roman"/>
          <w:sz w:val="24"/>
        </w:rPr>
      </w:pPr>
    </w:p>
    <w:p w14:paraId="16F8D5D5"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Energy providers can develop an innovative culture through strategic approaches and initiatives.</w:t>
      </w:r>
    </w:p>
    <w:p w14:paraId="63300EC3" w14:textId="77777777" w:rsidR="00CE5096" w:rsidRPr="00CE5096" w:rsidRDefault="00CE5096" w:rsidP="00CE5096">
      <w:pPr>
        <w:spacing w:line="360" w:lineRule="auto"/>
        <w:rPr>
          <w:rFonts w:ascii="Times New Roman" w:hAnsi="Times New Roman"/>
          <w:sz w:val="24"/>
        </w:rPr>
      </w:pPr>
    </w:p>
    <w:p w14:paraId="45B34C7F"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Encouraging cross-disciplinary collaboration to integrate digital solutions. </w:t>
      </w:r>
    </w:p>
    <w:p w14:paraId="0A8A6F12" w14:textId="77777777" w:rsidR="00CE5096" w:rsidRPr="00CE5096" w:rsidRDefault="00CE5096" w:rsidP="00CE5096">
      <w:pPr>
        <w:spacing w:line="360" w:lineRule="auto"/>
        <w:rPr>
          <w:rFonts w:ascii="Times New Roman" w:hAnsi="Times New Roman"/>
          <w:sz w:val="24"/>
        </w:rPr>
      </w:pPr>
    </w:p>
    <w:p w14:paraId="7BD3AB3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Funding research and development alongside pilot projects to test new technological advancements.</w:t>
      </w:r>
    </w:p>
    <w:p w14:paraId="025CB7ED" w14:textId="77777777" w:rsidR="00CE5096" w:rsidRPr="00CE5096" w:rsidRDefault="00CE5096" w:rsidP="00CE5096">
      <w:pPr>
        <w:spacing w:line="360" w:lineRule="auto"/>
        <w:rPr>
          <w:rFonts w:ascii="Times New Roman" w:hAnsi="Times New Roman"/>
          <w:sz w:val="24"/>
        </w:rPr>
      </w:pPr>
    </w:p>
    <w:p w14:paraId="3A08A948"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Organizations should offer training programs to employees about digital tools and AI-based decision processes.</w:t>
      </w:r>
    </w:p>
    <w:p w14:paraId="7953131C" w14:textId="77777777" w:rsidR="00CE5096" w:rsidRPr="00CE5096" w:rsidRDefault="00CE5096" w:rsidP="00CE5096">
      <w:pPr>
        <w:spacing w:line="360" w:lineRule="auto"/>
        <w:rPr>
          <w:rFonts w:ascii="Times New Roman" w:hAnsi="Times New Roman"/>
          <w:sz w:val="24"/>
        </w:rPr>
      </w:pPr>
    </w:p>
    <w:p w14:paraId="031115DB"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Energy providers should establish collaborations with technology firms and research institutions to speed up their digital adoption process.</w:t>
      </w:r>
    </w:p>
    <w:p w14:paraId="41802FA0" w14:textId="77777777" w:rsidR="00CE5096" w:rsidRPr="00CE5096" w:rsidRDefault="00CE5096" w:rsidP="00CE5096">
      <w:pPr>
        <w:spacing w:line="360" w:lineRule="auto"/>
        <w:rPr>
          <w:rFonts w:ascii="Times New Roman" w:hAnsi="Times New Roman"/>
          <w:sz w:val="24"/>
        </w:rPr>
      </w:pPr>
    </w:p>
    <w:p w14:paraId="6DAFE863"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8. GreenTech Energy Solutions needs to transform their business operations through digital technology.</w:t>
      </w:r>
    </w:p>
    <w:p w14:paraId="107317F4" w14:textId="77777777" w:rsidR="00CE5096" w:rsidRPr="00CE5096" w:rsidRDefault="00CE5096" w:rsidP="00CE5096">
      <w:pPr>
        <w:spacing w:line="360" w:lineRule="auto"/>
        <w:rPr>
          <w:rFonts w:ascii="Times New Roman" w:hAnsi="Times New Roman"/>
          <w:sz w:val="24"/>
        </w:rPr>
      </w:pPr>
    </w:p>
    <w:p w14:paraId="2A6A9407"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8.1 Problem Statement / Aim </w:t>
      </w:r>
    </w:p>
    <w:p w14:paraId="55BDA6B6" w14:textId="77777777" w:rsidR="00CE5096" w:rsidRPr="00CE5096" w:rsidRDefault="00CE5096" w:rsidP="00CE5096">
      <w:pPr>
        <w:spacing w:line="360" w:lineRule="auto"/>
        <w:rPr>
          <w:rFonts w:ascii="Times New Roman" w:hAnsi="Times New Roman"/>
          <w:sz w:val="24"/>
        </w:rPr>
      </w:pPr>
    </w:p>
    <w:p w14:paraId="67B1699C"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Existing Implementation: GreenTech Energy Solutions uses outdated energy monitoring methods which results in operational inefficiencies that drive up costs.</w:t>
      </w:r>
    </w:p>
    <w:p w14:paraId="1C2D692E" w14:textId="77777777" w:rsidR="00CE5096" w:rsidRPr="00CE5096" w:rsidRDefault="00CE5096" w:rsidP="00CE5096">
      <w:pPr>
        <w:spacing w:line="360" w:lineRule="auto"/>
        <w:rPr>
          <w:rFonts w:ascii="Times New Roman" w:hAnsi="Times New Roman"/>
          <w:sz w:val="24"/>
        </w:rPr>
      </w:pPr>
    </w:p>
    <w:p w14:paraId="1528C595"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lastRenderedPageBreak/>
        <w:t>Current Problem: GreenTech Energy Solutions' operational expansion faces constraints while costs mount due to inadequate real-time data integration and predictive maintenance systems.</w:t>
      </w:r>
    </w:p>
    <w:p w14:paraId="58309DA0" w14:textId="77777777" w:rsidR="00CE5096" w:rsidRPr="00CE5096" w:rsidRDefault="00CE5096" w:rsidP="00CE5096">
      <w:pPr>
        <w:spacing w:line="360" w:lineRule="auto"/>
        <w:rPr>
          <w:rFonts w:ascii="Times New Roman" w:hAnsi="Times New Roman"/>
          <w:sz w:val="24"/>
        </w:rPr>
      </w:pPr>
    </w:p>
    <w:p w14:paraId="5C1BDB50"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Project Aim: Implement IoT systems alongside AI technology and data analytics to establish real-time monitoring capabilities and predictive maintenance while delivering solutions focused on customer needs.</w:t>
      </w:r>
    </w:p>
    <w:p w14:paraId="33B98440" w14:textId="77777777" w:rsidR="00CE5096" w:rsidRPr="00CE5096" w:rsidRDefault="00CE5096" w:rsidP="00CE5096">
      <w:pPr>
        <w:spacing w:line="360" w:lineRule="auto"/>
        <w:rPr>
          <w:rFonts w:ascii="Times New Roman" w:hAnsi="Times New Roman"/>
          <w:sz w:val="24"/>
        </w:rPr>
      </w:pPr>
    </w:p>
    <w:p w14:paraId="6F134C36"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8.2 Reason for Change </w:t>
      </w:r>
    </w:p>
    <w:p w14:paraId="525F9FF6" w14:textId="77777777" w:rsidR="00CE5096" w:rsidRPr="00CE5096" w:rsidRDefault="00CE5096" w:rsidP="00CE5096">
      <w:pPr>
        <w:spacing w:line="360" w:lineRule="auto"/>
        <w:rPr>
          <w:rFonts w:ascii="Times New Roman" w:hAnsi="Times New Roman"/>
          <w:sz w:val="24"/>
        </w:rPr>
      </w:pPr>
    </w:p>
    <w:p w14:paraId="39889362"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GreenTech needs to adopt digital innovation to stay competitive in the market. The combination of smart grids and AI-based analytical tools together with improved customer interaction platforms will:</w:t>
      </w:r>
    </w:p>
    <w:p w14:paraId="478AE979" w14:textId="77777777" w:rsidR="00CE5096" w:rsidRPr="00CE5096" w:rsidRDefault="00CE5096" w:rsidP="00CE5096">
      <w:pPr>
        <w:spacing w:line="360" w:lineRule="auto"/>
        <w:rPr>
          <w:rFonts w:ascii="Times New Roman" w:hAnsi="Times New Roman"/>
          <w:sz w:val="24"/>
        </w:rPr>
      </w:pPr>
    </w:p>
    <w:p w14:paraId="372B9CC0"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Improve operational efficiencies. </w:t>
      </w:r>
    </w:p>
    <w:p w14:paraId="1F294AC4" w14:textId="77777777" w:rsidR="00CE5096" w:rsidRPr="00CE5096" w:rsidRDefault="00CE5096" w:rsidP="00CE5096">
      <w:pPr>
        <w:spacing w:line="360" w:lineRule="auto"/>
        <w:rPr>
          <w:rFonts w:ascii="Times New Roman" w:hAnsi="Times New Roman"/>
          <w:sz w:val="24"/>
        </w:rPr>
      </w:pPr>
    </w:p>
    <w:p w14:paraId="0E2612F4"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Reduce costs through predictive maintenance. </w:t>
      </w:r>
    </w:p>
    <w:p w14:paraId="65B1D4A2" w14:textId="77777777" w:rsidR="00CE5096" w:rsidRPr="00CE5096" w:rsidRDefault="00CE5096" w:rsidP="00CE5096">
      <w:pPr>
        <w:spacing w:line="360" w:lineRule="auto"/>
        <w:rPr>
          <w:rFonts w:ascii="Times New Roman" w:hAnsi="Times New Roman"/>
          <w:sz w:val="24"/>
        </w:rPr>
      </w:pPr>
    </w:p>
    <w:p w14:paraId="72373B51"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Enhance customer satisfaction with personalized energy solutions. </w:t>
      </w:r>
    </w:p>
    <w:p w14:paraId="4BEB84EA" w14:textId="77777777" w:rsidR="00CE5096" w:rsidRPr="00CE5096" w:rsidRDefault="00CE5096" w:rsidP="00CE5096">
      <w:pPr>
        <w:spacing w:line="360" w:lineRule="auto"/>
        <w:rPr>
          <w:rFonts w:ascii="Times New Roman" w:hAnsi="Times New Roman"/>
          <w:sz w:val="24"/>
        </w:rPr>
      </w:pPr>
    </w:p>
    <w:p w14:paraId="2556F3D4"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8.3 Requirements for Digital Transformation </w:t>
      </w:r>
    </w:p>
    <w:p w14:paraId="13D4D84C" w14:textId="77777777" w:rsidR="00CE5096" w:rsidRPr="00CE5096" w:rsidRDefault="00CE5096" w:rsidP="00CE5096">
      <w:pPr>
        <w:spacing w:line="360" w:lineRule="auto"/>
        <w:rPr>
          <w:rFonts w:ascii="Times New Roman" w:hAnsi="Times New Roman"/>
          <w:sz w:val="24"/>
        </w:rPr>
      </w:pPr>
    </w:p>
    <w:p w14:paraId="677A8BA3"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Scalability: Support business expansion. </w:t>
      </w:r>
    </w:p>
    <w:p w14:paraId="634BD69C" w14:textId="77777777" w:rsidR="00CE5096" w:rsidRPr="00CE5096" w:rsidRDefault="00CE5096" w:rsidP="00CE5096">
      <w:pPr>
        <w:spacing w:line="360" w:lineRule="auto"/>
        <w:rPr>
          <w:rFonts w:ascii="Times New Roman" w:hAnsi="Times New Roman"/>
          <w:sz w:val="24"/>
        </w:rPr>
      </w:pPr>
    </w:p>
    <w:p w14:paraId="6F751C2D"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Data Integration: Centralized data management. </w:t>
      </w:r>
    </w:p>
    <w:p w14:paraId="7AC6CDB3" w14:textId="77777777" w:rsidR="00CE5096" w:rsidRPr="00CE5096" w:rsidRDefault="00CE5096" w:rsidP="00CE5096">
      <w:pPr>
        <w:spacing w:line="360" w:lineRule="auto"/>
        <w:rPr>
          <w:rFonts w:ascii="Times New Roman" w:hAnsi="Times New Roman"/>
          <w:sz w:val="24"/>
        </w:rPr>
      </w:pPr>
    </w:p>
    <w:p w14:paraId="37CE46D6"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Predictive Maintenance: AI-powered failure detection. </w:t>
      </w:r>
    </w:p>
    <w:p w14:paraId="7F804E7D" w14:textId="77777777" w:rsidR="00CE5096" w:rsidRPr="00CE5096" w:rsidRDefault="00CE5096" w:rsidP="00CE5096">
      <w:pPr>
        <w:spacing w:line="360" w:lineRule="auto"/>
        <w:rPr>
          <w:rFonts w:ascii="Times New Roman" w:hAnsi="Times New Roman"/>
          <w:sz w:val="24"/>
        </w:rPr>
      </w:pPr>
    </w:p>
    <w:p w14:paraId="78500DF0"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Customer Experience: Personalized energy insights. </w:t>
      </w:r>
    </w:p>
    <w:p w14:paraId="3233AC32" w14:textId="77777777" w:rsidR="00CE5096" w:rsidRPr="00CE5096" w:rsidRDefault="00CE5096" w:rsidP="00CE5096">
      <w:pPr>
        <w:spacing w:line="360" w:lineRule="auto"/>
        <w:rPr>
          <w:rFonts w:ascii="Times New Roman" w:hAnsi="Times New Roman"/>
          <w:sz w:val="24"/>
        </w:rPr>
      </w:pPr>
    </w:p>
    <w:p w14:paraId="0361C552"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Security: Robust cybersecurity measures. </w:t>
      </w:r>
    </w:p>
    <w:p w14:paraId="58DB9562" w14:textId="77777777" w:rsidR="00CE5096" w:rsidRPr="00CE5096" w:rsidRDefault="00CE5096" w:rsidP="00CE5096">
      <w:pPr>
        <w:spacing w:line="360" w:lineRule="auto"/>
        <w:rPr>
          <w:rFonts w:ascii="Times New Roman" w:hAnsi="Times New Roman"/>
          <w:sz w:val="24"/>
        </w:rPr>
      </w:pPr>
    </w:p>
    <w:p w14:paraId="7AFEAC16"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8.4 Evaluation of Digital Transformation Options </w:t>
      </w:r>
    </w:p>
    <w:p w14:paraId="171CBFE1" w14:textId="77777777" w:rsidR="00CE5096" w:rsidRPr="00CE5096" w:rsidRDefault="00CE5096" w:rsidP="00CE5096">
      <w:pPr>
        <w:spacing w:line="360" w:lineRule="auto"/>
        <w:rPr>
          <w:rFonts w:ascii="Times New Roman" w:hAnsi="Times New Roman"/>
          <w:sz w:val="24"/>
        </w:rPr>
      </w:pPr>
    </w:p>
    <w:p w14:paraId="44F9E631"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Option </w:t>
      </w:r>
    </w:p>
    <w:p w14:paraId="4200BC45" w14:textId="77777777" w:rsidR="00CE5096" w:rsidRPr="00CE5096" w:rsidRDefault="00CE5096" w:rsidP="00CE5096">
      <w:pPr>
        <w:spacing w:line="360" w:lineRule="auto"/>
        <w:rPr>
          <w:rFonts w:ascii="Times New Roman" w:hAnsi="Times New Roman"/>
          <w:sz w:val="24"/>
        </w:rPr>
      </w:pPr>
    </w:p>
    <w:p w14:paraId="31436E12"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Features </w:t>
      </w:r>
    </w:p>
    <w:p w14:paraId="02E27B90" w14:textId="77777777" w:rsidR="00CE5096" w:rsidRPr="00CE5096" w:rsidRDefault="00CE5096" w:rsidP="00CE5096">
      <w:pPr>
        <w:spacing w:line="360" w:lineRule="auto"/>
        <w:rPr>
          <w:rFonts w:ascii="Times New Roman" w:hAnsi="Times New Roman"/>
          <w:sz w:val="24"/>
        </w:rPr>
      </w:pPr>
    </w:p>
    <w:p w14:paraId="45AB00AE"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Pros </w:t>
      </w:r>
    </w:p>
    <w:p w14:paraId="4C45E3FC" w14:textId="77777777" w:rsidR="00CE5096" w:rsidRPr="00CE5096" w:rsidRDefault="00CE5096" w:rsidP="00CE5096">
      <w:pPr>
        <w:spacing w:line="360" w:lineRule="auto"/>
        <w:rPr>
          <w:rFonts w:ascii="Times New Roman" w:hAnsi="Times New Roman"/>
          <w:sz w:val="24"/>
        </w:rPr>
      </w:pPr>
    </w:p>
    <w:p w14:paraId="3048240C"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Cons </w:t>
      </w:r>
    </w:p>
    <w:p w14:paraId="5A9BB09B" w14:textId="77777777" w:rsidR="00CE5096" w:rsidRPr="00CE5096" w:rsidRDefault="00CE5096" w:rsidP="00CE5096">
      <w:pPr>
        <w:spacing w:line="360" w:lineRule="auto"/>
        <w:rPr>
          <w:rFonts w:ascii="Times New Roman" w:hAnsi="Times New Roman"/>
          <w:sz w:val="24"/>
        </w:rPr>
      </w:pPr>
    </w:p>
    <w:p w14:paraId="21D318C1"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Option 1 </w:t>
      </w:r>
    </w:p>
    <w:p w14:paraId="3A6973EA" w14:textId="77777777" w:rsidR="00CE5096" w:rsidRPr="00CE5096" w:rsidRDefault="00CE5096" w:rsidP="00CE5096">
      <w:pPr>
        <w:spacing w:line="360" w:lineRule="auto"/>
        <w:rPr>
          <w:rFonts w:ascii="Times New Roman" w:hAnsi="Times New Roman"/>
          <w:sz w:val="24"/>
        </w:rPr>
      </w:pPr>
    </w:p>
    <w:p w14:paraId="7A909CA4"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IoT and AI for predictive maintenance </w:t>
      </w:r>
    </w:p>
    <w:p w14:paraId="18D6281B" w14:textId="77777777" w:rsidR="00CE5096" w:rsidRPr="00CE5096" w:rsidRDefault="00CE5096" w:rsidP="00CE5096">
      <w:pPr>
        <w:spacing w:line="360" w:lineRule="auto"/>
        <w:rPr>
          <w:rFonts w:ascii="Times New Roman" w:hAnsi="Times New Roman"/>
          <w:sz w:val="24"/>
        </w:rPr>
      </w:pPr>
    </w:p>
    <w:p w14:paraId="6ACD5645"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Reduced downtime </w:t>
      </w:r>
    </w:p>
    <w:p w14:paraId="62737353" w14:textId="77777777" w:rsidR="00CE5096" w:rsidRPr="00CE5096" w:rsidRDefault="00CE5096" w:rsidP="00CE5096">
      <w:pPr>
        <w:spacing w:line="360" w:lineRule="auto"/>
        <w:rPr>
          <w:rFonts w:ascii="Times New Roman" w:hAnsi="Times New Roman"/>
          <w:sz w:val="24"/>
        </w:rPr>
      </w:pPr>
    </w:p>
    <w:p w14:paraId="021C247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High initial costs </w:t>
      </w:r>
    </w:p>
    <w:p w14:paraId="0CB01053" w14:textId="77777777" w:rsidR="00CE5096" w:rsidRPr="00CE5096" w:rsidRDefault="00CE5096" w:rsidP="00CE5096">
      <w:pPr>
        <w:spacing w:line="360" w:lineRule="auto"/>
        <w:rPr>
          <w:rFonts w:ascii="Times New Roman" w:hAnsi="Times New Roman"/>
          <w:sz w:val="24"/>
        </w:rPr>
      </w:pPr>
    </w:p>
    <w:p w14:paraId="596EF5E1"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Option 2 </w:t>
      </w:r>
    </w:p>
    <w:p w14:paraId="10DB8C47" w14:textId="77777777" w:rsidR="00CE5096" w:rsidRPr="00CE5096" w:rsidRDefault="00CE5096" w:rsidP="00CE5096">
      <w:pPr>
        <w:spacing w:line="360" w:lineRule="auto"/>
        <w:rPr>
          <w:rFonts w:ascii="Times New Roman" w:hAnsi="Times New Roman"/>
          <w:sz w:val="24"/>
        </w:rPr>
      </w:pPr>
    </w:p>
    <w:p w14:paraId="51A1384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Cloud-based data analytics </w:t>
      </w:r>
    </w:p>
    <w:p w14:paraId="30F94713" w14:textId="77777777" w:rsidR="00CE5096" w:rsidRPr="00CE5096" w:rsidRDefault="00CE5096" w:rsidP="00CE5096">
      <w:pPr>
        <w:spacing w:line="360" w:lineRule="auto"/>
        <w:rPr>
          <w:rFonts w:ascii="Times New Roman" w:hAnsi="Times New Roman"/>
          <w:sz w:val="24"/>
        </w:rPr>
      </w:pPr>
    </w:p>
    <w:p w14:paraId="662875B9"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Cost-effective, scalable </w:t>
      </w:r>
    </w:p>
    <w:p w14:paraId="39392189" w14:textId="77777777" w:rsidR="00CE5096" w:rsidRPr="00CE5096" w:rsidRDefault="00CE5096" w:rsidP="00CE5096">
      <w:pPr>
        <w:spacing w:line="360" w:lineRule="auto"/>
        <w:rPr>
          <w:rFonts w:ascii="Times New Roman" w:hAnsi="Times New Roman"/>
          <w:sz w:val="24"/>
        </w:rPr>
      </w:pPr>
    </w:p>
    <w:p w14:paraId="5FC84AC0"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Dependency on third-party providers </w:t>
      </w:r>
    </w:p>
    <w:p w14:paraId="21E89A9E" w14:textId="77777777" w:rsidR="00CE5096" w:rsidRPr="00CE5096" w:rsidRDefault="00CE5096" w:rsidP="00CE5096">
      <w:pPr>
        <w:spacing w:line="360" w:lineRule="auto"/>
        <w:rPr>
          <w:rFonts w:ascii="Times New Roman" w:hAnsi="Times New Roman"/>
          <w:sz w:val="24"/>
        </w:rPr>
      </w:pPr>
    </w:p>
    <w:p w14:paraId="73806454"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Option 3 </w:t>
      </w:r>
    </w:p>
    <w:p w14:paraId="1F95EEEB" w14:textId="77777777" w:rsidR="00CE5096" w:rsidRPr="00CE5096" w:rsidRDefault="00CE5096" w:rsidP="00CE5096">
      <w:pPr>
        <w:spacing w:line="360" w:lineRule="auto"/>
        <w:rPr>
          <w:rFonts w:ascii="Times New Roman" w:hAnsi="Times New Roman"/>
          <w:sz w:val="24"/>
        </w:rPr>
      </w:pPr>
    </w:p>
    <w:p w14:paraId="55FB5F59"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Hybrid IoT and AI solution </w:t>
      </w:r>
    </w:p>
    <w:p w14:paraId="2785B918" w14:textId="77777777" w:rsidR="00CE5096" w:rsidRPr="00CE5096" w:rsidRDefault="00CE5096" w:rsidP="00CE5096">
      <w:pPr>
        <w:spacing w:line="360" w:lineRule="auto"/>
        <w:rPr>
          <w:rFonts w:ascii="Times New Roman" w:hAnsi="Times New Roman"/>
          <w:sz w:val="24"/>
        </w:rPr>
      </w:pPr>
    </w:p>
    <w:p w14:paraId="501A8670"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Comprehensive optimization </w:t>
      </w:r>
    </w:p>
    <w:p w14:paraId="24A463C9" w14:textId="77777777" w:rsidR="00CE5096" w:rsidRPr="00CE5096" w:rsidRDefault="00CE5096" w:rsidP="00CE5096">
      <w:pPr>
        <w:spacing w:line="360" w:lineRule="auto"/>
        <w:rPr>
          <w:rFonts w:ascii="Times New Roman" w:hAnsi="Times New Roman"/>
          <w:sz w:val="24"/>
        </w:rPr>
      </w:pPr>
    </w:p>
    <w:p w14:paraId="5194DB7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Complex integration </w:t>
      </w:r>
    </w:p>
    <w:p w14:paraId="56B4BFC5" w14:textId="77777777" w:rsidR="00CE5096" w:rsidRPr="00CE5096" w:rsidRDefault="00CE5096" w:rsidP="00CE5096">
      <w:pPr>
        <w:spacing w:line="360" w:lineRule="auto"/>
        <w:rPr>
          <w:rFonts w:ascii="Times New Roman" w:hAnsi="Times New Roman"/>
          <w:sz w:val="24"/>
        </w:rPr>
      </w:pPr>
    </w:p>
    <w:p w14:paraId="6F2DCA58"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Chosen Option: A hybrid solution involving IoT and AI technologies enables comprehensive organizational transformation.</w:t>
      </w:r>
    </w:p>
    <w:p w14:paraId="4AB893BF" w14:textId="77777777" w:rsidR="00CE5096" w:rsidRPr="00CE5096" w:rsidRDefault="00CE5096" w:rsidP="00CE5096">
      <w:pPr>
        <w:spacing w:line="360" w:lineRule="auto"/>
        <w:rPr>
          <w:rFonts w:ascii="Times New Roman" w:hAnsi="Times New Roman"/>
          <w:sz w:val="24"/>
        </w:rPr>
      </w:pPr>
    </w:p>
    <w:p w14:paraId="2608D0F1"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8.5 Benefits of Digital Transformation </w:t>
      </w:r>
    </w:p>
    <w:p w14:paraId="3B447D20" w14:textId="77777777" w:rsidR="00CE5096" w:rsidRPr="00CE5096" w:rsidRDefault="00CE5096" w:rsidP="00CE5096">
      <w:pPr>
        <w:spacing w:line="360" w:lineRule="auto"/>
        <w:rPr>
          <w:rFonts w:ascii="Times New Roman" w:hAnsi="Times New Roman"/>
          <w:sz w:val="24"/>
        </w:rPr>
      </w:pPr>
    </w:p>
    <w:p w14:paraId="4D810AB8"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Operational Efficiency: AI-driven predictive maintenance reduces costs. </w:t>
      </w:r>
    </w:p>
    <w:p w14:paraId="6A85035E" w14:textId="77777777" w:rsidR="00CE5096" w:rsidRPr="00CE5096" w:rsidRDefault="00CE5096" w:rsidP="00CE5096">
      <w:pPr>
        <w:spacing w:line="360" w:lineRule="auto"/>
        <w:rPr>
          <w:rFonts w:ascii="Times New Roman" w:hAnsi="Times New Roman"/>
          <w:sz w:val="24"/>
        </w:rPr>
      </w:pPr>
    </w:p>
    <w:p w14:paraId="0BDF14C7"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Customer Satisfaction: Real-time insights improve engagement. </w:t>
      </w:r>
    </w:p>
    <w:p w14:paraId="082CD1CA" w14:textId="77777777" w:rsidR="00CE5096" w:rsidRPr="00CE5096" w:rsidRDefault="00CE5096" w:rsidP="00CE5096">
      <w:pPr>
        <w:spacing w:line="360" w:lineRule="auto"/>
        <w:rPr>
          <w:rFonts w:ascii="Times New Roman" w:hAnsi="Times New Roman"/>
          <w:sz w:val="24"/>
        </w:rPr>
      </w:pPr>
    </w:p>
    <w:p w14:paraId="3A78EE67"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Sustainability: Smart energy management supports environmental goals. </w:t>
      </w:r>
    </w:p>
    <w:p w14:paraId="4C5EABDA" w14:textId="77777777" w:rsidR="00CE5096" w:rsidRPr="00CE5096" w:rsidRDefault="00CE5096" w:rsidP="00CE5096">
      <w:pPr>
        <w:spacing w:line="360" w:lineRule="auto"/>
        <w:rPr>
          <w:rFonts w:ascii="Times New Roman" w:hAnsi="Times New Roman"/>
          <w:sz w:val="24"/>
        </w:rPr>
      </w:pPr>
    </w:p>
    <w:p w14:paraId="66F39A24"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Competitive Advantage: GreenTech emerges as a dominant force in green energy solutions.</w:t>
      </w:r>
    </w:p>
    <w:p w14:paraId="2A6D5004" w14:textId="77777777" w:rsidR="00CE5096" w:rsidRPr="00CE5096" w:rsidRDefault="00CE5096" w:rsidP="00CE5096">
      <w:pPr>
        <w:spacing w:line="360" w:lineRule="auto"/>
        <w:rPr>
          <w:rFonts w:ascii="Times New Roman" w:hAnsi="Times New Roman"/>
          <w:sz w:val="24"/>
        </w:rPr>
      </w:pPr>
    </w:p>
    <w:p w14:paraId="3EA36360"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8.6 Financial Details </w:t>
      </w:r>
    </w:p>
    <w:p w14:paraId="1D281D03" w14:textId="77777777" w:rsidR="00CE5096" w:rsidRPr="00CE5096" w:rsidRDefault="00CE5096" w:rsidP="00CE5096">
      <w:pPr>
        <w:spacing w:line="360" w:lineRule="auto"/>
        <w:rPr>
          <w:rFonts w:ascii="Times New Roman" w:hAnsi="Times New Roman"/>
          <w:sz w:val="24"/>
        </w:rPr>
      </w:pPr>
    </w:p>
    <w:p w14:paraId="26EDCC57"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Cost: The project requires a $2 million investment to establish infrastructure for IoT, AI, and data analytics.</w:t>
      </w:r>
    </w:p>
    <w:p w14:paraId="0BC4EDB1" w14:textId="77777777" w:rsidR="00CE5096" w:rsidRPr="00CE5096" w:rsidRDefault="00CE5096" w:rsidP="00CE5096">
      <w:pPr>
        <w:spacing w:line="360" w:lineRule="auto"/>
        <w:rPr>
          <w:rFonts w:ascii="Times New Roman" w:hAnsi="Times New Roman"/>
          <w:sz w:val="24"/>
        </w:rPr>
      </w:pPr>
    </w:p>
    <w:p w14:paraId="1CDF48BD"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ROI: 25% within three years. </w:t>
      </w:r>
    </w:p>
    <w:p w14:paraId="3CF63F4C" w14:textId="77777777" w:rsidR="00CE5096" w:rsidRPr="00CE5096" w:rsidRDefault="00CE5096" w:rsidP="00CE5096">
      <w:pPr>
        <w:spacing w:line="360" w:lineRule="auto"/>
        <w:rPr>
          <w:rFonts w:ascii="Times New Roman" w:hAnsi="Times New Roman"/>
          <w:sz w:val="24"/>
        </w:rPr>
      </w:pPr>
    </w:p>
    <w:p w14:paraId="4DE708C5"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Funding: Internal funding with potential external investment. </w:t>
      </w:r>
    </w:p>
    <w:p w14:paraId="33485651" w14:textId="77777777" w:rsidR="00CE5096" w:rsidRPr="00CE5096" w:rsidRDefault="00CE5096" w:rsidP="00CE5096">
      <w:pPr>
        <w:spacing w:line="360" w:lineRule="auto"/>
        <w:rPr>
          <w:rFonts w:ascii="Times New Roman" w:hAnsi="Times New Roman"/>
          <w:sz w:val="24"/>
        </w:rPr>
      </w:pPr>
    </w:p>
    <w:p w14:paraId="792438B7"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8.7 Key Performance Indicators (KPIs) </w:t>
      </w:r>
    </w:p>
    <w:p w14:paraId="7DA0B5C5" w14:textId="77777777" w:rsidR="00CE5096" w:rsidRPr="00CE5096" w:rsidRDefault="00CE5096" w:rsidP="00CE5096">
      <w:pPr>
        <w:spacing w:line="360" w:lineRule="auto"/>
        <w:rPr>
          <w:rFonts w:ascii="Times New Roman" w:hAnsi="Times New Roman"/>
          <w:sz w:val="24"/>
        </w:rPr>
      </w:pPr>
    </w:p>
    <w:p w14:paraId="196A38FC"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Reduction in Downtime: System outage minimization. </w:t>
      </w:r>
    </w:p>
    <w:p w14:paraId="1B18DD1D" w14:textId="77777777" w:rsidR="00CE5096" w:rsidRPr="00CE5096" w:rsidRDefault="00CE5096" w:rsidP="00CE5096">
      <w:pPr>
        <w:spacing w:line="360" w:lineRule="auto"/>
        <w:rPr>
          <w:rFonts w:ascii="Times New Roman" w:hAnsi="Times New Roman"/>
          <w:sz w:val="24"/>
        </w:rPr>
      </w:pPr>
    </w:p>
    <w:p w14:paraId="23E7528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Customer Retention: Increased engagement and satisfaction. </w:t>
      </w:r>
    </w:p>
    <w:p w14:paraId="7C564A07" w14:textId="77777777" w:rsidR="00CE5096" w:rsidRPr="00CE5096" w:rsidRDefault="00CE5096" w:rsidP="00CE5096">
      <w:pPr>
        <w:spacing w:line="360" w:lineRule="auto"/>
        <w:rPr>
          <w:rFonts w:ascii="Times New Roman" w:hAnsi="Times New Roman"/>
          <w:sz w:val="24"/>
        </w:rPr>
      </w:pPr>
    </w:p>
    <w:p w14:paraId="1562DCD7"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Cost Reduction: Lower energy and maintenance costs. </w:t>
      </w:r>
    </w:p>
    <w:p w14:paraId="0CBEE5F9" w14:textId="77777777" w:rsidR="00CE5096" w:rsidRPr="00CE5096" w:rsidRDefault="00CE5096" w:rsidP="00CE5096">
      <w:pPr>
        <w:spacing w:line="360" w:lineRule="auto"/>
        <w:rPr>
          <w:rFonts w:ascii="Times New Roman" w:hAnsi="Times New Roman"/>
          <w:sz w:val="24"/>
        </w:rPr>
      </w:pPr>
    </w:p>
    <w:p w14:paraId="128927F9"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System Performance: AI-driven optimization success rates. </w:t>
      </w:r>
    </w:p>
    <w:p w14:paraId="32CF3CDF" w14:textId="77777777" w:rsidR="00CE5096" w:rsidRPr="00CE5096" w:rsidRDefault="00CE5096" w:rsidP="00CE5096">
      <w:pPr>
        <w:spacing w:line="360" w:lineRule="auto"/>
        <w:rPr>
          <w:rFonts w:ascii="Times New Roman" w:hAnsi="Times New Roman"/>
          <w:sz w:val="24"/>
        </w:rPr>
      </w:pPr>
    </w:p>
    <w:p w14:paraId="535F0071"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8.8 Implementation Risks and Mitigation </w:t>
      </w:r>
    </w:p>
    <w:p w14:paraId="7EA0C930" w14:textId="77777777" w:rsidR="00CE5096" w:rsidRPr="00CE5096" w:rsidRDefault="00CE5096" w:rsidP="00CE5096">
      <w:pPr>
        <w:spacing w:line="360" w:lineRule="auto"/>
        <w:rPr>
          <w:rFonts w:ascii="Times New Roman" w:hAnsi="Times New Roman"/>
          <w:sz w:val="24"/>
        </w:rPr>
      </w:pPr>
    </w:p>
    <w:p w14:paraId="795323FB"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Risk </w:t>
      </w:r>
    </w:p>
    <w:p w14:paraId="0598439B" w14:textId="77777777" w:rsidR="00CE5096" w:rsidRPr="00CE5096" w:rsidRDefault="00CE5096" w:rsidP="00CE5096">
      <w:pPr>
        <w:spacing w:line="360" w:lineRule="auto"/>
        <w:rPr>
          <w:rFonts w:ascii="Times New Roman" w:hAnsi="Times New Roman"/>
          <w:sz w:val="24"/>
        </w:rPr>
      </w:pPr>
    </w:p>
    <w:p w14:paraId="3D6648AE"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Mitigation Strategy </w:t>
      </w:r>
    </w:p>
    <w:p w14:paraId="17FF1DF8" w14:textId="77777777" w:rsidR="00CE5096" w:rsidRPr="00CE5096" w:rsidRDefault="00CE5096" w:rsidP="00CE5096">
      <w:pPr>
        <w:spacing w:line="360" w:lineRule="auto"/>
        <w:rPr>
          <w:rFonts w:ascii="Times New Roman" w:hAnsi="Times New Roman"/>
          <w:sz w:val="24"/>
        </w:rPr>
      </w:pPr>
    </w:p>
    <w:p w14:paraId="312D7602"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Integration Challenges </w:t>
      </w:r>
    </w:p>
    <w:p w14:paraId="3814E612" w14:textId="77777777" w:rsidR="00CE5096" w:rsidRPr="00CE5096" w:rsidRDefault="00CE5096" w:rsidP="00CE5096">
      <w:pPr>
        <w:spacing w:line="360" w:lineRule="auto"/>
        <w:rPr>
          <w:rFonts w:ascii="Times New Roman" w:hAnsi="Times New Roman"/>
          <w:sz w:val="24"/>
        </w:rPr>
      </w:pPr>
    </w:p>
    <w:p w14:paraId="14CB14FC"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Pilot testing and phased rollout </w:t>
      </w:r>
    </w:p>
    <w:p w14:paraId="4DF0D639" w14:textId="77777777" w:rsidR="00CE5096" w:rsidRPr="00CE5096" w:rsidRDefault="00CE5096" w:rsidP="00CE5096">
      <w:pPr>
        <w:spacing w:line="360" w:lineRule="auto"/>
        <w:rPr>
          <w:rFonts w:ascii="Times New Roman" w:hAnsi="Times New Roman"/>
          <w:sz w:val="24"/>
        </w:rPr>
      </w:pPr>
    </w:p>
    <w:p w14:paraId="2B5717E8"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Cybersecurity Threats </w:t>
      </w:r>
    </w:p>
    <w:p w14:paraId="473CF8E5" w14:textId="77777777" w:rsidR="00CE5096" w:rsidRPr="00CE5096" w:rsidRDefault="00CE5096" w:rsidP="00CE5096">
      <w:pPr>
        <w:spacing w:line="360" w:lineRule="auto"/>
        <w:rPr>
          <w:rFonts w:ascii="Times New Roman" w:hAnsi="Times New Roman"/>
          <w:sz w:val="24"/>
        </w:rPr>
      </w:pPr>
    </w:p>
    <w:p w14:paraId="09254C53"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Strong encryption and network security </w:t>
      </w:r>
    </w:p>
    <w:p w14:paraId="76EDCB8A" w14:textId="77777777" w:rsidR="00CE5096" w:rsidRPr="00CE5096" w:rsidRDefault="00CE5096" w:rsidP="00CE5096">
      <w:pPr>
        <w:spacing w:line="360" w:lineRule="auto"/>
        <w:rPr>
          <w:rFonts w:ascii="Times New Roman" w:hAnsi="Times New Roman"/>
          <w:sz w:val="24"/>
        </w:rPr>
      </w:pPr>
    </w:p>
    <w:p w14:paraId="1BA6609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Employee Resistance </w:t>
      </w:r>
    </w:p>
    <w:p w14:paraId="58D4A3F9" w14:textId="77777777" w:rsidR="00CE5096" w:rsidRPr="00CE5096" w:rsidRDefault="00CE5096" w:rsidP="00CE5096">
      <w:pPr>
        <w:spacing w:line="360" w:lineRule="auto"/>
        <w:rPr>
          <w:rFonts w:ascii="Times New Roman" w:hAnsi="Times New Roman"/>
          <w:sz w:val="24"/>
        </w:rPr>
      </w:pPr>
    </w:p>
    <w:p w14:paraId="70A371D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Training and adoption incentives </w:t>
      </w:r>
    </w:p>
    <w:p w14:paraId="4953B5B3" w14:textId="77777777" w:rsidR="00CE5096" w:rsidRPr="00CE5096" w:rsidRDefault="00CE5096" w:rsidP="00CE5096">
      <w:pPr>
        <w:spacing w:line="360" w:lineRule="auto"/>
        <w:rPr>
          <w:rFonts w:ascii="Times New Roman" w:hAnsi="Times New Roman"/>
          <w:sz w:val="24"/>
        </w:rPr>
      </w:pPr>
    </w:p>
    <w:p w14:paraId="2B6E7775"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8.9 Implementation Plan &amp; Timeline </w:t>
      </w:r>
    </w:p>
    <w:p w14:paraId="47E99EC4" w14:textId="77777777" w:rsidR="00CE5096" w:rsidRPr="00CE5096" w:rsidRDefault="00CE5096" w:rsidP="00CE5096">
      <w:pPr>
        <w:spacing w:line="360" w:lineRule="auto"/>
        <w:rPr>
          <w:rFonts w:ascii="Times New Roman" w:hAnsi="Times New Roman"/>
          <w:sz w:val="24"/>
        </w:rPr>
      </w:pPr>
    </w:p>
    <w:p w14:paraId="687CA82E"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Phase 1 (Months 1-3): Vendor selection and staff training. </w:t>
      </w:r>
    </w:p>
    <w:p w14:paraId="114CEAE5" w14:textId="77777777" w:rsidR="00CE5096" w:rsidRPr="00CE5096" w:rsidRDefault="00CE5096" w:rsidP="00CE5096">
      <w:pPr>
        <w:spacing w:line="360" w:lineRule="auto"/>
        <w:rPr>
          <w:rFonts w:ascii="Times New Roman" w:hAnsi="Times New Roman"/>
          <w:sz w:val="24"/>
        </w:rPr>
      </w:pPr>
    </w:p>
    <w:p w14:paraId="4EDC022C"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Phase 2 (Months 4-6): Pilot testing of IoT and AI systems. </w:t>
      </w:r>
    </w:p>
    <w:p w14:paraId="694C278D" w14:textId="77777777" w:rsidR="00CE5096" w:rsidRPr="00CE5096" w:rsidRDefault="00CE5096" w:rsidP="00CE5096">
      <w:pPr>
        <w:spacing w:line="360" w:lineRule="auto"/>
        <w:rPr>
          <w:rFonts w:ascii="Times New Roman" w:hAnsi="Times New Roman"/>
          <w:sz w:val="24"/>
        </w:rPr>
      </w:pPr>
    </w:p>
    <w:p w14:paraId="299636B3"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Phase 3 (Months 7-12): Full-scale integration and performance analysis. </w:t>
      </w:r>
    </w:p>
    <w:p w14:paraId="02BD28C7" w14:textId="77777777" w:rsidR="00CE5096" w:rsidRPr="00CE5096" w:rsidRDefault="00CE5096" w:rsidP="00CE5096">
      <w:pPr>
        <w:spacing w:line="360" w:lineRule="auto"/>
        <w:rPr>
          <w:rFonts w:ascii="Times New Roman" w:hAnsi="Times New Roman"/>
          <w:sz w:val="24"/>
        </w:rPr>
      </w:pPr>
    </w:p>
    <w:p w14:paraId="2DD2132A"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Year 2 will focus on expansion and continuous optimization processes.</w:t>
      </w:r>
    </w:p>
    <w:p w14:paraId="6F3606ED" w14:textId="77777777" w:rsidR="00CE5096" w:rsidRPr="00CE5096" w:rsidRDefault="00CE5096" w:rsidP="00CE5096">
      <w:pPr>
        <w:spacing w:line="360" w:lineRule="auto"/>
        <w:rPr>
          <w:rFonts w:ascii="Times New Roman" w:hAnsi="Times New Roman"/>
          <w:sz w:val="24"/>
        </w:rPr>
      </w:pPr>
    </w:p>
    <w:p w14:paraId="06B4ACAF"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 xml:space="preserve">9. Conclusion </w:t>
      </w:r>
    </w:p>
    <w:p w14:paraId="5C516F58" w14:textId="77777777" w:rsidR="00CE5096" w:rsidRPr="00CE5096" w:rsidRDefault="00CE5096" w:rsidP="00CE5096">
      <w:pPr>
        <w:spacing w:line="360" w:lineRule="auto"/>
        <w:rPr>
          <w:rFonts w:ascii="Times New Roman" w:hAnsi="Times New Roman"/>
          <w:sz w:val="24"/>
        </w:rPr>
      </w:pPr>
    </w:p>
    <w:p w14:paraId="3B295E88" w14:textId="77777777" w:rsidR="00CE5096" w:rsidRPr="00CE5096" w:rsidRDefault="00CE5096" w:rsidP="00CE5096">
      <w:pPr>
        <w:spacing w:line="360" w:lineRule="auto"/>
        <w:rPr>
          <w:rFonts w:ascii="Times New Roman" w:hAnsi="Times New Roman"/>
          <w:sz w:val="24"/>
        </w:rPr>
      </w:pPr>
      <w:r w:rsidRPr="00CE5096">
        <w:rPr>
          <w:rFonts w:ascii="Times New Roman" w:hAnsi="Times New Roman"/>
          <w:sz w:val="24"/>
        </w:rPr>
        <w:t>GreenTech Energy Solutions requires digital transformation to achieve sustainable growth and to improve both operational efficiency and customer service. GreenTech will achieve leadership status in the renewable energy market through the integration of IoT with AI and data analytics capabilities. A planned $2 million investment will generate significant ROI which will help the company maintain its competitive position within the changing energy environment.</w:t>
      </w:r>
    </w:p>
    <w:p w14:paraId="3D1C5FE6" w14:textId="77777777" w:rsidR="00CE5096" w:rsidRPr="00CE5096" w:rsidRDefault="00CE5096" w:rsidP="00CE5096">
      <w:pPr>
        <w:spacing w:line="360" w:lineRule="auto"/>
        <w:rPr>
          <w:rFonts w:ascii="Times New Roman" w:hAnsi="Times New Roman"/>
          <w:sz w:val="24"/>
        </w:rPr>
      </w:pPr>
    </w:p>
    <w:p w14:paraId="49A66CD8" w14:textId="77777777" w:rsidR="00CE5096" w:rsidRPr="001375E5" w:rsidRDefault="00CE5096" w:rsidP="001375E5">
      <w:pPr>
        <w:spacing w:line="360" w:lineRule="auto"/>
        <w:rPr>
          <w:rFonts w:ascii="Times New Roman" w:hAnsi="Times New Roman"/>
          <w:sz w:val="24"/>
        </w:rPr>
      </w:pPr>
    </w:p>
    <w:p w14:paraId="4EEBFFE1" w14:textId="77777777" w:rsidR="00CE1769" w:rsidRDefault="00CE1769" w:rsidP="000107D7">
      <w:pPr>
        <w:rPr>
          <w:rFonts w:ascii="Times New Roman" w:hAnsi="Times New Roman" w:cs="Times New Roman"/>
          <w:sz w:val="24"/>
          <w:szCs w:val="24"/>
        </w:rPr>
      </w:pPr>
    </w:p>
    <w:p w14:paraId="502D30A5" w14:textId="77777777" w:rsidR="000107D7" w:rsidRPr="000107D7" w:rsidRDefault="000107D7" w:rsidP="000107D7">
      <w:pPr>
        <w:rPr>
          <w:rFonts w:ascii="Times New Roman" w:hAnsi="Times New Roman" w:cs="Times New Roman"/>
          <w:sz w:val="24"/>
          <w:szCs w:val="24"/>
        </w:rPr>
      </w:pPr>
    </w:p>
    <w:p w14:paraId="2B4A9A7C" w14:textId="55ACB31A" w:rsidR="00B45F9A" w:rsidRDefault="00DB6C01" w:rsidP="00B45F9A">
      <w:r>
        <w:br w:type="page"/>
      </w:r>
    </w:p>
    <w:bookmarkStart w:id="15" w:name="_Toc192372088" w:displacedByCustomXml="next"/>
    <w:sdt>
      <w:sdtPr>
        <w:rPr>
          <w:rFonts w:asciiTheme="minorHAnsi" w:eastAsiaTheme="minorHAnsi" w:hAnsiTheme="minorHAnsi" w:cstheme="minorBidi"/>
          <w:color w:val="auto"/>
          <w:sz w:val="22"/>
          <w:szCs w:val="22"/>
        </w:rPr>
        <w:id w:val="-484857287"/>
        <w:docPartObj>
          <w:docPartGallery w:val="Bibliographies"/>
          <w:docPartUnique/>
        </w:docPartObj>
      </w:sdtPr>
      <w:sdtContent>
        <w:p w14:paraId="0ABF95AA" w14:textId="52E9B259" w:rsidR="002D0FCA" w:rsidRDefault="002D0FCA">
          <w:pPr>
            <w:pStyle w:val="Heading1"/>
          </w:pPr>
          <w:r>
            <w:t>References:</w:t>
          </w:r>
          <w:bookmarkEnd w:id="15"/>
        </w:p>
        <w:sdt>
          <w:sdtPr>
            <w:id w:val="-573587230"/>
            <w:bibliography/>
          </w:sdtPr>
          <w:sdtContent>
            <w:p w14:paraId="3C216821" w14:textId="77777777" w:rsidR="00251F24" w:rsidRDefault="002D0FCA" w:rsidP="00251F24">
              <w:pPr>
                <w:pStyle w:val="Bibliography"/>
                <w:rPr>
                  <w:noProof/>
                  <w:kern w:val="0"/>
                  <w:sz w:val="24"/>
                  <w:szCs w:val="24"/>
                  <w14:ligatures w14:val="none"/>
                </w:rPr>
              </w:pPr>
              <w:r>
                <w:fldChar w:fldCharType="begin"/>
              </w:r>
              <w:r>
                <w:instrText xml:space="preserve"> BIBLIOGRAPHY </w:instrText>
              </w:r>
              <w:r>
                <w:fldChar w:fldCharType="separate"/>
              </w:r>
              <w:r w:rsidR="00251F24">
                <w:rPr>
                  <w:noProof/>
                </w:rPr>
                <w:t xml:space="preserve">(Alabi, 2024), 2024. </w:t>
              </w:r>
              <w:r w:rsidR="00251F24">
                <w:rPr>
                  <w:i/>
                  <w:iCs/>
                  <w:noProof/>
                </w:rPr>
                <w:t xml:space="preserve">Research Gate. </w:t>
              </w:r>
              <w:r w:rsidR="00251F24">
                <w:rPr>
                  <w:noProof/>
                </w:rPr>
                <w:t xml:space="preserve">[Online] </w:t>
              </w:r>
              <w:r w:rsidR="00251F24">
                <w:rPr>
                  <w:noProof/>
                </w:rPr>
                <w:br/>
                <w:t xml:space="preserve">Available at: </w:t>
              </w:r>
              <w:r w:rsidR="00251F24">
                <w:rPr>
                  <w:noProof/>
                  <w:u w:val="single"/>
                </w:rPr>
                <w:t>https://www.researchgate.net/publication/385008897_Digital_Transformation_and_Business_Innovation_A_Comprehensive_Review_of_Strategies_and_Best_Practices</w:t>
              </w:r>
              <w:r w:rsidR="00251F24">
                <w:rPr>
                  <w:noProof/>
                </w:rPr>
                <w:br/>
                <w:t>[Accessed 01 march 2025].</w:t>
              </w:r>
            </w:p>
            <w:p w14:paraId="68A49B05" w14:textId="77777777" w:rsidR="00251F24" w:rsidRDefault="00251F24" w:rsidP="00251F24">
              <w:pPr>
                <w:pStyle w:val="Bibliography"/>
                <w:rPr>
                  <w:noProof/>
                </w:rPr>
              </w:pPr>
              <w:r>
                <w:rPr>
                  <w:noProof/>
                </w:rPr>
                <w:t xml:space="preserve">Albukhitan, S., 2020. </w:t>
              </w:r>
              <w:r>
                <w:rPr>
                  <w:i/>
                  <w:iCs/>
                  <w:noProof/>
                </w:rPr>
                <w:t xml:space="preserve">science direct. </w:t>
              </w:r>
              <w:r>
                <w:rPr>
                  <w:noProof/>
                </w:rPr>
                <w:t xml:space="preserve">[Online] </w:t>
              </w:r>
              <w:r>
                <w:rPr>
                  <w:noProof/>
                </w:rPr>
                <w:br/>
                <w:t xml:space="preserve">Available at: </w:t>
              </w:r>
              <w:r>
                <w:rPr>
                  <w:noProof/>
                  <w:u w:val="single"/>
                </w:rPr>
                <w:t>https://www.sciencedirect.com/science/article/pii/S1877050920306372</w:t>
              </w:r>
              <w:r>
                <w:rPr>
                  <w:noProof/>
                </w:rPr>
                <w:br/>
                <w:t>[Accessed 01 march 2025].</w:t>
              </w:r>
            </w:p>
            <w:p w14:paraId="0DDBF147" w14:textId="77777777" w:rsidR="00251F24" w:rsidRDefault="00251F24" w:rsidP="00251F24">
              <w:pPr>
                <w:pStyle w:val="Bibliography"/>
                <w:rPr>
                  <w:noProof/>
                </w:rPr>
              </w:pPr>
              <w:r>
                <w:rPr>
                  <w:noProof/>
                </w:rPr>
                <w:t xml:space="preserve">Aldoseri, A., Al-Khalifa, K.N. and Hamouda, A.M., 2024. </w:t>
              </w:r>
              <w:r>
                <w:rPr>
                  <w:i/>
                  <w:iCs/>
                  <w:noProof/>
                </w:rPr>
                <w:t xml:space="preserve">mdpi.com. </w:t>
              </w:r>
              <w:r>
                <w:rPr>
                  <w:noProof/>
                </w:rPr>
                <w:t xml:space="preserve">[Online] </w:t>
              </w:r>
              <w:r>
                <w:rPr>
                  <w:noProof/>
                </w:rPr>
                <w:br/>
                <w:t xml:space="preserve">Available at: </w:t>
              </w:r>
              <w:r>
                <w:rPr>
                  <w:noProof/>
                  <w:u w:val="single"/>
                </w:rPr>
                <w:t>https://www.mdpi.com/2071-1050/16/5/1790</w:t>
              </w:r>
              <w:r>
                <w:rPr>
                  <w:noProof/>
                </w:rPr>
                <w:br/>
                <w:t>[Accessed 01 march 2025].</w:t>
              </w:r>
            </w:p>
            <w:p w14:paraId="49C3D7D5" w14:textId="77777777" w:rsidR="00251F24" w:rsidRDefault="00251F24" w:rsidP="00251F24">
              <w:pPr>
                <w:pStyle w:val="Bibliography"/>
                <w:rPr>
                  <w:noProof/>
                </w:rPr>
              </w:pPr>
              <w:r>
                <w:rPr>
                  <w:noProof/>
                </w:rPr>
                <w:t xml:space="preserve">Allen, R., 2019. </w:t>
              </w:r>
              <w:r>
                <w:rPr>
                  <w:i/>
                  <w:iCs/>
                  <w:noProof/>
                </w:rPr>
                <w:t xml:space="preserve">Ingentaconnect.com.. </w:t>
              </w:r>
              <w:r>
                <w:rPr>
                  <w:noProof/>
                </w:rPr>
                <w:t xml:space="preserve">[Online] </w:t>
              </w:r>
              <w:r>
                <w:rPr>
                  <w:noProof/>
                </w:rPr>
                <w:br/>
                <w:t xml:space="preserve">Available at: </w:t>
              </w:r>
              <w:r>
                <w:rPr>
                  <w:noProof/>
                  <w:u w:val="single"/>
                </w:rPr>
                <w:t>https://www.ingentaconnect.com/content/phoenix/osd/2019/00000019/00000002/art00001</w:t>
              </w:r>
              <w:r>
                <w:rPr>
                  <w:noProof/>
                </w:rPr>
                <w:br/>
                <w:t>[Accessed 01 march 2025].</w:t>
              </w:r>
            </w:p>
            <w:p w14:paraId="793BD234" w14:textId="77777777" w:rsidR="00251F24" w:rsidRDefault="00251F24" w:rsidP="00251F24">
              <w:pPr>
                <w:pStyle w:val="Bibliography"/>
                <w:rPr>
                  <w:noProof/>
                </w:rPr>
              </w:pPr>
              <w:r>
                <w:rPr>
                  <w:noProof/>
                </w:rPr>
                <w:t xml:space="preserve">Anon., n.d. [Online] </w:t>
              </w:r>
              <w:r>
                <w:rPr>
                  <w:noProof/>
                </w:rPr>
                <w:br/>
                <w:t>[Accessed 01 March 2025].</w:t>
              </w:r>
            </w:p>
            <w:p w14:paraId="06FC0E34" w14:textId="77777777" w:rsidR="00251F24" w:rsidRDefault="00251F24" w:rsidP="00251F24">
              <w:pPr>
                <w:pStyle w:val="Bibliography"/>
                <w:rPr>
                  <w:noProof/>
                </w:rPr>
              </w:pPr>
              <w:r>
                <w:rPr>
                  <w:noProof/>
                </w:rPr>
                <w:t xml:space="preserve">Appio, F.P., Frattini, F., Petruzzelli, A.M. and Neirotti, P. , 2021. </w:t>
              </w:r>
              <w:r>
                <w:rPr>
                  <w:i/>
                  <w:iCs/>
                  <w:noProof/>
                </w:rPr>
                <w:t xml:space="preserve">onlinelibrary.wiley.com. </w:t>
              </w:r>
              <w:r>
                <w:rPr>
                  <w:noProof/>
                </w:rPr>
                <w:t xml:space="preserve">[Online] </w:t>
              </w:r>
              <w:r>
                <w:rPr>
                  <w:noProof/>
                </w:rPr>
                <w:br/>
                <w:t xml:space="preserve">Available at: </w:t>
              </w:r>
              <w:r>
                <w:rPr>
                  <w:noProof/>
                  <w:u w:val="single"/>
                </w:rPr>
                <w:t>https://onlinelibrary.wiley.com/doi/abs/10.1111/jpim.12562</w:t>
              </w:r>
              <w:r>
                <w:rPr>
                  <w:noProof/>
                </w:rPr>
                <w:br/>
                <w:t>[Accessed 01 march 2025].</w:t>
              </w:r>
            </w:p>
            <w:p w14:paraId="0EB9975E" w14:textId="77777777" w:rsidR="00251F24" w:rsidRDefault="00251F24" w:rsidP="00251F24">
              <w:pPr>
                <w:pStyle w:val="Bibliography"/>
                <w:rPr>
                  <w:noProof/>
                </w:rPr>
              </w:pPr>
              <w:r>
                <w:rPr>
                  <w:noProof/>
                </w:rPr>
                <w:t xml:space="preserve">Ayse Begüm Kilic-Ararat, Arsham Atashi Khoei, Fortune Nwaiwu and Vaggelis Giannikas, 2024. </w:t>
              </w:r>
              <w:r>
                <w:rPr>
                  <w:i/>
                  <w:iCs/>
                  <w:noProof/>
                </w:rPr>
                <w:t xml:space="preserve">researchportal.bath.ac.u. </w:t>
              </w:r>
              <w:r>
                <w:rPr>
                  <w:noProof/>
                </w:rPr>
                <w:t xml:space="preserve">[Online] </w:t>
              </w:r>
              <w:r>
                <w:rPr>
                  <w:noProof/>
                </w:rPr>
                <w:br/>
                <w:t xml:space="preserve">Available at: </w:t>
              </w:r>
              <w:r>
                <w:rPr>
                  <w:noProof/>
                  <w:u w:val="single"/>
                </w:rPr>
                <w:t>https://researchportal.bath.ac.uk/en/publications/analytical-assessment-of-digitalisation-outcome-metrics-in-the-uk</w:t>
              </w:r>
              <w:r>
                <w:rPr>
                  <w:noProof/>
                </w:rPr>
                <w:br/>
                <w:t>[Accessed 01 march 2025].</w:t>
              </w:r>
            </w:p>
            <w:p w14:paraId="00F0A6A7" w14:textId="77777777" w:rsidR="00251F24" w:rsidRDefault="00251F24" w:rsidP="00251F24">
              <w:pPr>
                <w:pStyle w:val="Bibliography"/>
                <w:rPr>
                  <w:noProof/>
                </w:rPr>
              </w:pPr>
              <w:r>
                <w:rPr>
                  <w:noProof/>
                </w:rPr>
                <w:t xml:space="preserve">Bresciani, S., Ferraris, A., Romano, M. and Santoro, G. , 2021. </w:t>
              </w:r>
              <w:r>
                <w:rPr>
                  <w:i/>
                  <w:iCs/>
                  <w:noProof/>
                </w:rPr>
                <w:t xml:space="preserve">emerald.com. </w:t>
              </w:r>
              <w:r>
                <w:rPr>
                  <w:noProof/>
                </w:rPr>
                <w:t xml:space="preserve">[Online] </w:t>
              </w:r>
              <w:r>
                <w:rPr>
                  <w:noProof/>
                </w:rPr>
                <w:br/>
                <w:t xml:space="preserve">Available at: </w:t>
              </w:r>
              <w:r>
                <w:rPr>
                  <w:noProof/>
                  <w:u w:val="single"/>
                </w:rPr>
                <w:t>https://www.emerald.com/insight/content/doi/10.1108/978-1-80043-171-320211002/full/html</w:t>
              </w:r>
              <w:r>
                <w:rPr>
                  <w:noProof/>
                </w:rPr>
                <w:br/>
                <w:t>[Accessed 01 march 2025].</w:t>
              </w:r>
            </w:p>
            <w:p w14:paraId="2B35FC4E" w14:textId="77777777" w:rsidR="00251F24" w:rsidRDefault="00251F24" w:rsidP="00251F24">
              <w:pPr>
                <w:pStyle w:val="Bibliography"/>
                <w:rPr>
                  <w:noProof/>
                </w:rPr>
              </w:pPr>
              <w:r>
                <w:rPr>
                  <w:noProof/>
                </w:rPr>
                <w:t xml:space="preserve">Buntak, K., Kovačić, M. and Mutavdžija, M., 2021. </w:t>
              </w:r>
              <w:r>
                <w:rPr>
                  <w:i/>
                  <w:iCs/>
                  <w:noProof/>
                </w:rPr>
                <w:t xml:space="preserve">Tehnički glasnik. </w:t>
              </w:r>
              <w:r>
                <w:rPr>
                  <w:noProof/>
                </w:rPr>
                <w:t xml:space="preserve">[Online] </w:t>
              </w:r>
              <w:r>
                <w:rPr>
                  <w:noProof/>
                </w:rPr>
                <w:br/>
                <w:t xml:space="preserve">Available at: </w:t>
              </w:r>
              <w:r>
                <w:rPr>
                  <w:noProof/>
                  <w:u w:val="single"/>
                </w:rPr>
                <w:t>https://hrcak.srce.hr/258427</w:t>
              </w:r>
              <w:r>
                <w:rPr>
                  <w:noProof/>
                </w:rPr>
                <w:br/>
                <w:t>[Accessed 01 march 2025].</w:t>
              </w:r>
            </w:p>
            <w:p w14:paraId="511D198C" w14:textId="77777777" w:rsidR="00251F24" w:rsidRDefault="00251F24" w:rsidP="00251F24">
              <w:pPr>
                <w:pStyle w:val="Bibliography"/>
                <w:rPr>
                  <w:noProof/>
                </w:rPr>
              </w:pPr>
              <w:r>
                <w:rPr>
                  <w:noProof/>
                </w:rPr>
                <w:t xml:space="preserve">Christensen, C.M., Raynor, M.E. and McDonald, R., 2015. </w:t>
              </w:r>
              <w:r>
                <w:rPr>
                  <w:i/>
                  <w:iCs/>
                  <w:noProof/>
                </w:rPr>
                <w:t xml:space="preserve">Harvard Business Review. </w:t>
              </w:r>
              <w:r>
                <w:rPr>
                  <w:noProof/>
                </w:rPr>
                <w:t xml:space="preserve">[Online] </w:t>
              </w:r>
              <w:r>
                <w:rPr>
                  <w:noProof/>
                </w:rPr>
                <w:br/>
                <w:t xml:space="preserve">Available at: </w:t>
              </w:r>
              <w:r>
                <w:rPr>
                  <w:noProof/>
                  <w:u w:val="single"/>
                </w:rPr>
                <w:t>https://hbr.org/2015/12/what-is-disruptive-innovation</w:t>
              </w:r>
              <w:r>
                <w:rPr>
                  <w:noProof/>
                </w:rPr>
                <w:br/>
                <w:t>[Accessed 01 march 2025].</w:t>
              </w:r>
            </w:p>
            <w:p w14:paraId="6469F3B3" w14:textId="77777777" w:rsidR="00251F24" w:rsidRDefault="00251F24" w:rsidP="00251F24">
              <w:pPr>
                <w:pStyle w:val="Bibliography"/>
                <w:rPr>
                  <w:noProof/>
                </w:rPr>
              </w:pPr>
              <w:r>
                <w:rPr>
                  <w:noProof/>
                </w:rPr>
                <w:t xml:space="preserve">Colli, M., Stingl, V. and Waehrens, B.V., 2021. </w:t>
              </w:r>
              <w:r>
                <w:rPr>
                  <w:i/>
                  <w:iCs/>
                  <w:noProof/>
                </w:rPr>
                <w:t xml:space="preserve">emerald.com. </w:t>
              </w:r>
              <w:r>
                <w:rPr>
                  <w:noProof/>
                </w:rPr>
                <w:t xml:space="preserve">[Online] </w:t>
              </w:r>
              <w:r>
                <w:rPr>
                  <w:noProof/>
                </w:rPr>
                <w:br/>
                <w:t xml:space="preserve">Available at: </w:t>
              </w:r>
              <w:r>
                <w:rPr>
                  <w:noProof/>
                  <w:u w:val="single"/>
                </w:rPr>
                <w:t>https://www.emerald.com/insight/content/doi/10.1108/jmtm-08-2020-0330/full/html</w:t>
              </w:r>
              <w:r>
                <w:rPr>
                  <w:noProof/>
                </w:rPr>
                <w:br/>
                <w:t>[Accessed 01 march 2025].</w:t>
              </w:r>
            </w:p>
            <w:p w14:paraId="4FB70879" w14:textId="77777777" w:rsidR="00251F24" w:rsidRDefault="00251F24" w:rsidP="00251F24">
              <w:pPr>
                <w:pStyle w:val="Bibliography"/>
                <w:rPr>
                  <w:noProof/>
                </w:rPr>
              </w:pPr>
              <w:r>
                <w:rPr>
                  <w:noProof/>
                </w:rPr>
                <w:lastRenderedPageBreak/>
                <w:t xml:space="preserve">Crane, E., Noyes, J., Bianchim, M.S., Mclaughlin, L., Cahill, A., Roberts, G. and Stringer, C., 2025. </w:t>
              </w:r>
              <w:r>
                <w:rPr>
                  <w:i/>
                  <w:iCs/>
                  <w:noProof/>
                </w:rPr>
                <w:t xml:space="preserve">link.springer.com. </w:t>
              </w:r>
              <w:r>
                <w:rPr>
                  <w:noProof/>
                </w:rPr>
                <w:t xml:space="preserve">[Online] </w:t>
              </w:r>
              <w:r>
                <w:rPr>
                  <w:noProof/>
                </w:rPr>
                <w:br/>
                <w:t xml:space="preserve">Available at: </w:t>
              </w:r>
              <w:r>
                <w:rPr>
                  <w:noProof/>
                  <w:u w:val="single"/>
                </w:rPr>
                <w:t>https://link.springer.com/article/10.1186/s41687-025-00853-w</w:t>
              </w:r>
              <w:r>
                <w:rPr>
                  <w:noProof/>
                </w:rPr>
                <w:br/>
                <w:t>[Accessed 01 march 2025].</w:t>
              </w:r>
            </w:p>
            <w:p w14:paraId="3BCCD9C2" w14:textId="77777777" w:rsidR="00251F24" w:rsidRDefault="00251F24" w:rsidP="00251F24">
              <w:pPr>
                <w:pStyle w:val="Bibliography"/>
                <w:rPr>
                  <w:noProof/>
                </w:rPr>
              </w:pPr>
              <w:r>
                <w:rPr>
                  <w:noProof/>
                </w:rPr>
                <w:t xml:space="preserve">Downes, D.R., 2000. </w:t>
              </w:r>
              <w:r>
                <w:rPr>
                  <w:i/>
                  <w:iCs/>
                  <w:noProof/>
                </w:rPr>
                <w:t xml:space="preserve">heinonline.org. </w:t>
              </w:r>
              <w:r>
                <w:rPr>
                  <w:noProof/>
                </w:rPr>
                <w:t xml:space="preserve">[Online] </w:t>
              </w:r>
              <w:r>
                <w:rPr>
                  <w:noProof/>
                </w:rPr>
                <w:br/>
                <w:t xml:space="preserve">Available at: </w:t>
              </w:r>
              <w:r>
                <w:rPr>
                  <w:noProof/>
                  <w:u w:val="single"/>
                </w:rPr>
                <w:t>https://heinonline.org/HOL/LandingPage?handle=hein.journals/cjel25&amp;div=14&amp;id=&amp;page=</w:t>
              </w:r>
              <w:r>
                <w:rPr>
                  <w:noProof/>
                </w:rPr>
                <w:br/>
                <w:t>[Accessed 01 march 2025].</w:t>
              </w:r>
            </w:p>
            <w:p w14:paraId="3CCAAC1D" w14:textId="77777777" w:rsidR="00251F24" w:rsidRDefault="00251F24" w:rsidP="00251F24">
              <w:pPr>
                <w:pStyle w:val="Bibliography"/>
                <w:rPr>
                  <w:noProof/>
                </w:rPr>
              </w:pPr>
              <w:r>
                <w:rPr>
                  <w:noProof/>
                </w:rPr>
                <w:t xml:space="preserve">Fischer, M., Imgrund, F., Janiesch, C. and Winkelmann, A., 2020. </w:t>
              </w:r>
              <w:r>
                <w:rPr>
                  <w:i/>
                  <w:iCs/>
                  <w:noProof/>
                </w:rPr>
                <w:t xml:space="preserve">sciencedirect.com. </w:t>
              </w:r>
              <w:r>
                <w:rPr>
                  <w:noProof/>
                </w:rPr>
                <w:t xml:space="preserve">[Online] </w:t>
              </w:r>
              <w:r>
                <w:rPr>
                  <w:noProof/>
                </w:rPr>
                <w:br/>
                <w:t xml:space="preserve">Available at: </w:t>
              </w:r>
              <w:r>
                <w:rPr>
                  <w:noProof/>
                  <w:u w:val="single"/>
                </w:rPr>
                <w:t>https://www.sciencedirect.com/science/article/pii/S0378720618303197</w:t>
              </w:r>
              <w:r>
                <w:rPr>
                  <w:noProof/>
                </w:rPr>
                <w:br/>
                <w:t>[Accessed 01 march 2025].</w:t>
              </w:r>
            </w:p>
            <w:p w14:paraId="463996B2" w14:textId="77777777" w:rsidR="00251F24" w:rsidRDefault="00251F24" w:rsidP="00251F24">
              <w:pPr>
                <w:pStyle w:val="Bibliography"/>
                <w:rPr>
                  <w:noProof/>
                </w:rPr>
              </w:pPr>
              <w:r>
                <w:rPr>
                  <w:noProof/>
                </w:rPr>
                <w:t>Huang, S., Burton</w:t>
              </w:r>
              <w:r>
                <w:rPr>
                  <w:rFonts w:ascii="Cambria Math" w:hAnsi="Cambria Math" w:cs="Cambria Math"/>
                  <w:noProof/>
                </w:rPr>
                <w:t>‐</w:t>
              </w:r>
              <w:r>
                <w:rPr>
                  <w:noProof/>
                </w:rPr>
                <w:t xml:space="preserve">Jones, A. and Xu, D., 2024. </w:t>
              </w:r>
              <w:r>
                <w:rPr>
                  <w:i/>
                  <w:iCs/>
                  <w:noProof/>
                </w:rPr>
                <w:t xml:space="preserve">wiley online library. </w:t>
              </w:r>
              <w:r>
                <w:rPr>
                  <w:noProof/>
                </w:rPr>
                <w:t xml:space="preserve">[Online] </w:t>
              </w:r>
              <w:r>
                <w:rPr>
                  <w:noProof/>
                </w:rPr>
                <w:br/>
                <w:t xml:space="preserve">Available at: </w:t>
              </w:r>
              <w:r>
                <w:rPr>
                  <w:noProof/>
                  <w:u w:val="single"/>
                </w:rPr>
                <w:t>https://onlinelibrary.wiley.com/doi/10.1111/isj.12510</w:t>
              </w:r>
              <w:r>
                <w:rPr>
                  <w:noProof/>
                </w:rPr>
                <w:br/>
                <w:t>[Accessed 01 march 2025].</w:t>
              </w:r>
            </w:p>
            <w:p w14:paraId="2A57136A" w14:textId="77777777" w:rsidR="00251F24" w:rsidRDefault="00251F24" w:rsidP="00251F24">
              <w:pPr>
                <w:pStyle w:val="Bibliography"/>
                <w:rPr>
                  <w:noProof/>
                </w:rPr>
              </w:pPr>
              <w:r>
                <w:rPr>
                  <w:noProof/>
                </w:rPr>
                <w:t xml:space="preserve">Kalinin, O., Gonchar, V., Nataliia Abliazova, Liliya Filipishyna, Oleh Onofriichuk and Maksym Maltsev, 2024. </w:t>
              </w:r>
              <w:r>
                <w:rPr>
                  <w:i/>
                  <w:iCs/>
                  <w:noProof/>
                </w:rPr>
                <w:t xml:space="preserve">dergipark.org. </w:t>
              </w:r>
              <w:r>
                <w:rPr>
                  <w:noProof/>
                </w:rPr>
                <w:t xml:space="preserve">[Online] </w:t>
              </w:r>
              <w:r>
                <w:rPr>
                  <w:noProof/>
                </w:rPr>
                <w:br/>
                <w:t xml:space="preserve">Available at: </w:t>
              </w:r>
              <w:r>
                <w:rPr>
                  <w:noProof/>
                  <w:u w:val="single"/>
                </w:rPr>
                <w:t>https://dergipark.org.tr/en/pub/nesciences/issue/84846/1469858</w:t>
              </w:r>
              <w:r>
                <w:rPr>
                  <w:noProof/>
                </w:rPr>
                <w:br/>
                <w:t>[Accessed 01 march 2025].</w:t>
              </w:r>
            </w:p>
            <w:p w14:paraId="6990A0CC" w14:textId="77777777" w:rsidR="00251F24" w:rsidRDefault="00251F24" w:rsidP="00251F24">
              <w:pPr>
                <w:pStyle w:val="Bibliography"/>
                <w:rPr>
                  <w:noProof/>
                </w:rPr>
              </w:pPr>
              <w:r>
                <w:rPr>
                  <w:noProof/>
                </w:rPr>
                <w:t xml:space="preserve">Kop, M., Aboy, M. and Minssen, T., 2022. </w:t>
              </w:r>
              <w:r>
                <w:rPr>
                  <w:i/>
                  <w:iCs/>
                  <w:noProof/>
                </w:rPr>
                <w:t xml:space="preserve">academic.oup.com. </w:t>
              </w:r>
              <w:r>
                <w:rPr>
                  <w:noProof/>
                </w:rPr>
                <w:t xml:space="preserve">[Online] </w:t>
              </w:r>
              <w:r>
                <w:rPr>
                  <w:noProof/>
                </w:rPr>
                <w:br/>
                <w:t xml:space="preserve">Available at: </w:t>
              </w:r>
              <w:r>
                <w:rPr>
                  <w:noProof/>
                  <w:u w:val="single"/>
                </w:rPr>
                <w:t>https://academic.oup.com/jiplp/article/17/8/613/6646536</w:t>
              </w:r>
              <w:r>
                <w:rPr>
                  <w:noProof/>
                </w:rPr>
                <w:br/>
                <w:t>[Accessed 01 march 20225].</w:t>
              </w:r>
            </w:p>
            <w:p w14:paraId="6C75A366" w14:textId="77777777" w:rsidR="00251F24" w:rsidRDefault="00251F24" w:rsidP="00251F24">
              <w:pPr>
                <w:pStyle w:val="Bibliography"/>
                <w:rPr>
                  <w:noProof/>
                </w:rPr>
              </w:pPr>
              <w:r>
                <w:rPr>
                  <w:noProof/>
                </w:rPr>
                <w:t xml:space="preserve">Kraus, S., Jones, P., Kailer, N., Weinmann, A., Banegas, N.C. and Tierno, N.R., 2021. </w:t>
              </w:r>
              <w:r>
                <w:rPr>
                  <w:i/>
                  <w:iCs/>
                  <w:noProof/>
                </w:rPr>
                <w:t xml:space="preserve">journals.sagepub.com. </w:t>
              </w:r>
              <w:r>
                <w:rPr>
                  <w:noProof/>
                </w:rPr>
                <w:t xml:space="preserve">[Online] </w:t>
              </w:r>
              <w:r>
                <w:rPr>
                  <w:noProof/>
                </w:rPr>
                <w:br/>
                <w:t xml:space="preserve">Available at: </w:t>
              </w:r>
              <w:r>
                <w:rPr>
                  <w:noProof/>
                  <w:u w:val="single"/>
                </w:rPr>
                <w:t>https://journals.sagepub.com/doi/full/10.1177/21582440211047576</w:t>
              </w:r>
              <w:r>
                <w:rPr>
                  <w:noProof/>
                </w:rPr>
                <w:br/>
                <w:t>[Accessed 01 march 2025].</w:t>
              </w:r>
            </w:p>
            <w:p w14:paraId="780A7278" w14:textId="77777777" w:rsidR="00251F24" w:rsidRDefault="00251F24" w:rsidP="00251F24">
              <w:pPr>
                <w:pStyle w:val="Bibliography"/>
                <w:rPr>
                  <w:noProof/>
                </w:rPr>
              </w:pPr>
              <w:r>
                <w:rPr>
                  <w:noProof/>
                </w:rPr>
                <w:t xml:space="preserve">Larson, C., 2016. </w:t>
              </w:r>
              <w:r>
                <w:rPr>
                  <w:i/>
                  <w:iCs/>
                  <w:noProof/>
                </w:rPr>
                <w:t xml:space="preserve">Harvard Business School Online. </w:t>
              </w:r>
              <w:r>
                <w:rPr>
                  <w:noProof/>
                </w:rPr>
                <w:t xml:space="preserve">[Online] </w:t>
              </w:r>
              <w:r>
                <w:rPr>
                  <w:noProof/>
                </w:rPr>
                <w:br/>
                <w:t xml:space="preserve">Available at: </w:t>
              </w:r>
              <w:r>
                <w:rPr>
                  <w:noProof/>
                  <w:u w:val="single"/>
                </w:rPr>
                <w:t>https://online.hbs.edu/blog/post/4-keys-to-understanding-clayton-christensens-theory-of-disruptive-innovation</w:t>
              </w:r>
              <w:r>
                <w:rPr>
                  <w:noProof/>
                </w:rPr>
                <w:br/>
                <w:t>[Accessed 01 march 2025].</w:t>
              </w:r>
            </w:p>
            <w:p w14:paraId="43D64D85" w14:textId="77777777" w:rsidR="00251F24" w:rsidRDefault="00251F24" w:rsidP="00251F24">
              <w:pPr>
                <w:pStyle w:val="Bibliography"/>
                <w:rPr>
                  <w:noProof/>
                </w:rPr>
              </w:pPr>
              <w:r>
                <w:rPr>
                  <w:noProof/>
                </w:rPr>
                <w:t xml:space="preserve">Lead, Y.P., Product Marketing, 2022. </w:t>
              </w:r>
              <w:r>
                <w:rPr>
                  <w:i/>
                  <w:iCs/>
                  <w:noProof/>
                </w:rPr>
                <w:t xml:space="preserve">bluexp.netapp.com.. </w:t>
              </w:r>
              <w:r>
                <w:rPr>
                  <w:noProof/>
                </w:rPr>
                <w:t xml:space="preserve">[Online] </w:t>
              </w:r>
              <w:r>
                <w:rPr>
                  <w:noProof/>
                </w:rPr>
                <w:br/>
                <w:t xml:space="preserve">Available at: </w:t>
              </w:r>
              <w:r>
                <w:rPr>
                  <w:noProof/>
                  <w:u w:val="single"/>
                </w:rPr>
                <w:t>https://bluexp.netapp.com/blog/cvo-blg-5-types-of-digital-transformation-and-the-tech-that-powers-them</w:t>
              </w:r>
              <w:r>
                <w:rPr>
                  <w:noProof/>
                </w:rPr>
                <w:br/>
                <w:t>[Accessed 01 march 2025].</w:t>
              </w:r>
            </w:p>
            <w:p w14:paraId="0F68BEC3" w14:textId="77777777" w:rsidR="00251F24" w:rsidRDefault="00251F24" w:rsidP="00251F24">
              <w:pPr>
                <w:pStyle w:val="Bibliography"/>
                <w:rPr>
                  <w:noProof/>
                </w:rPr>
              </w:pPr>
              <w:r>
                <w:rPr>
                  <w:noProof/>
                </w:rPr>
                <w:t xml:space="preserve">Maroufkhani, P., Desouza, K.C., Perrons, R.K. and Iranmanesh, M., 2022. </w:t>
              </w:r>
              <w:r>
                <w:rPr>
                  <w:i/>
                  <w:iCs/>
                  <w:noProof/>
                </w:rPr>
                <w:t xml:space="preserve">sciencedirect.com. </w:t>
              </w:r>
              <w:r>
                <w:rPr>
                  <w:noProof/>
                </w:rPr>
                <w:t xml:space="preserve">[Online] </w:t>
              </w:r>
              <w:r>
                <w:rPr>
                  <w:noProof/>
                </w:rPr>
                <w:br/>
                <w:t xml:space="preserve">Available at: </w:t>
              </w:r>
              <w:r>
                <w:rPr>
                  <w:noProof/>
                  <w:u w:val="single"/>
                </w:rPr>
                <w:t>https://www.sciencedirect.com/science/article/abs/pii/S030142072200071X</w:t>
              </w:r>
              <w:r>
                <w:rPr>
                  <w:noProof/>
                </w:rPr>
                <w:br/>
                <w:t>[Accessed 01 march 2025].</w:t>
              </w:r>
            </w:p>
            <w:p w14:paraId="406AF158" w14:textId="77777777" w:rsidR="00251F24" w:rsidRDefault="00251F24" w:rsidP="00251F24">
              <w:pPr>
                <w:pStyle w:val="Bibliography"/>
                <w:rPr>
                  <w:noProof/>
                </w:rPr>
              </w:pPr>
              <w:r>
                <w:rPr>
                  <w:noProof/>
                </w:rPr>
                <w:t xml:space="preserve">media tool, 2022. </w:t>
              </w:r>
              <w:r>
                <w:rPr>
                  <w:i/>
                  <w:iCs/>
                  <w:noProof/>
                </w:rPr>
                <w:t xml:space="preserve">media tool. </w:t>
              </w:r>
              <w:r>
                <w:rPr>
                  <w:noProof/>
                </w:rPr>
                <w:t xml:space="preserve">[Online] </w:t>
              </w:r>
              <w:r>
                <w:rPr>
                  <w:noProof/>
                </w:rPr>
                <w:br/>
                <w:t xml:space="preserve">Available at: </w:t>
              </w:r>
              <w:r>
                <w:rPr>
                  <w:noProof/>
                  <w:u w:val="single"/>
                </w:rPr>
                <w:t>https://mediatool.com/digital-transformation-innovation-leadership</w:t>
              </w:r>
              <w:r>
                <w:rPr>
                  <w:noProof/>
                </w:rPr>
                <w:br/>
                <w:t>[Accessed 01 march 2025].</w:t>
              </w:r>
            </w:p>
            <w:p w14:paraId="61B980C7" w14:textId="77777777" w:rsidR="00251F24" w:rsidRDefault="00251F24" w:rsidP="00251F24">
              <w:pPr>
                <w:pStyle w:val="Bibliography"/>
                <w:rPr>
                  <w:noProof/>
                </w:rPr>
              </w:pPr>
              <w:r>
                <w:rPr>
                  <w:noProof/>
                </w:rPr>
                <w:lastRenderedPageBreak/>
                <w:t xml:space="preserve">Mohamed Hashim, M.A., Tlemsani, I. and Matthews, R., 2021. </w:t>
              </w:r>
              <w:r>
                <w:rPr>
                  <w:i/>
                  <w:iCs/>
                  <w:noProof/>
                </w:rPr>
                <w:t xml:space="preserve">link.springer.com. </w:t>
              </w:r>
              <w:r>
                <w:rPr>
                  <w:noProof/>
                </w:rPr>
                <w:t xml:space="preserve">[Online] </w:t>
              </w:r>
              <w:r>
                <w:rPr>
                  <w:noProof/>
                </w:rPr>
                <w:br/>
                <w:t xml:space="preserve">Available at: </w:t>
              </w:r>
              <w:r>
                <w:rPr>
                  <w:noProof/>
                  <w:u w:val="single"/>
                </w:rPr>
                <w:t>https://link.springer.com/article/10.1007/s10639-021-10739-1</w:t>
              </w:r>
              <w:r>
                <w:rPr>
                  <w:noProof/>
                </w:rPr>
                <w:br/>
                <w:t>[Accessed 01 march 2025].</w:t>
              </w:r>
            </w:p>
            <w:p w14:paraId="248E3AE5" w14:textId="77777777" w:rsidR="00251F24" w:rsidRDefault="00251F24" w:rsidP="00251F24">
              <w:pPr>
                <w:pStyle w:val="Bibliography"/>
                <w:rPr>
                  <w:noProof/>
                </w:rPr>
              </w:pPr>
              <w:r>
                <w:rPr>
                  <w:noProof/>
                </w:rPr>
                <w:t xml:space="preserve">Nambisan, S., Wright, M. and Feldman, M., 2019. </w:t>
              </w:r>
              <w:r>
                <w:rPr>
                  <w:i/>
                  <w:iCs/>
                  <w:noProof/>
                </w:rPr>
                <w:t xml:space="preserve">sciencedirect. </w:t>
              </w:r>
              <w:r>
                <w:rPr>
                  <w:noProof/>
                </w:rPr>
                <w:t xml:space="preserve">[Online] </w:t>
              </w:r>
              <w:r>
                <w:rPr>
                  <w:noProof/>
                </w:rPr>
                <w:br/>
                <w:t xml:space="preserve">Available at: </w:t>
              </w:r>
              <w:r>
                <w:rPr>
                  <w:noProof/>
                  <w:u w:val="single"/>
                </w:rPr>
                <w:t>https://www.sciencedirect.com/science/article/abs/pii/S0048733319300812</w:t>
              </w:r>
              <w:r>
                <w:rPr>
                  <w:noProof/>
                </w:rPr>
                <w:br/>
                <w:t>[Accessed 01 march 2025].</w:t>
              </w:r>
            </w:p>
            <w:p w14:paraId="7F762C8B" w14:textId="77777777" w:rsidR="00251F24" w:rsidRDefault="00251F24" w:rsidP="00251F24">
              <w:pPr>
                <w:pStyle w:val="Bibliography"/>
                <w:rPr>
                  <w:noProof/>
                </w:rPr>
              </w:pPr>
              <w:r>
                <w:rPr>
                  <w:noProof/>
                </w:rPr>
                <w:t xml:space="preserve">Päällysaho, S. and Kuusisto, J. , 2011. </w:t>
              </w:r>
              <w:r>
                <w:rPr>
                  <w:i/>
                  <w:iCs/>
                  <w:noProof/>
                </w:rPr>
                <w:t xml:space="preserve">tandfonline.com. </w:t>
              </w:r>
              <w:r>
                <w:rPr>
                  <w:noProof/>
                </w:rPr>
                <w:t xml:space="preserve">[Online] </w:t>
              </w:r>
              <w:r>
                <w:rPr>
                  <w:noProof/>
                </w:rPr>
                <w:br/>
                <w:t xml:space="preserve">Available at: </w:t>
              </w:r>
              <w:r>
                <w:rPr>
                  <w:noProof/>
                  <w:u w:val="single"/>
                </w:rPr>
                <w:t>https://www.tandfonline.com/doi/abs/10.5172/impp.2011.13.1.62</w:t>
              </w:r>
              <w:r>
                <w:rPr>
                  <w:noProof/>
                </w:rPr>
                <w:br/>
                <w:t>[Accessed 01 march 2025].</w:t>
              </w:r>
            </w:p>
            <w:p w14:paraId="7397CA07" w14:textId="77777777" w:rsidR="00251F24" w:rsidRDefault="00251F24" w:rsidP="00251F24">
              <w:pPr>
                <w:pStyle w:val="Bibliography"/>
                <w:rPr>
                  <w:noProof/>
                </w:rPr>
              </w:pPr>
              <w:r>
                <w:rPr>
                  <w:noProof/>
                </w:rPr>
                <w:t xml:space="preserve">Rashid, A.B. and Kausik, A.K., 2024. </w:t>
              </w:r>
              <w:r>
                <w:rPr>
                  <w:i/>
                  <w:iCs/>
                  <w:noProof/>
                </w:rPr>
                <w:t xml:space="preserve">science direct. </w:t>
              </w:r>
              <w:r>
                <w:rPr>
                  <w:noProof/>
                </w:rPr>
                <w:t xml:space="preserve">[Online] </w:t>
              </w:r>
              <w:r>
                <w:rPr>
                  <w:noProof/>
                </w:rPr>
                <w:br/>
                <w:t xml:space="preserve">Available at: </w:t>
              </w:r>
              <w:r>
                <w:rPr>
                  <w:noProof/>
                  <w:u w:val="single"/>
                </w:rPr>
                <w:t>https://www.sciencedirect.com/science/article/pii/S2773207X24001386</w:t>
              </w:r>
              <w:r>
                <w:rPr>
                  <w:noProof/>
                </w:rPr>
                <w:br/>
                <w:t>[Accessed 01 march 2025].</w:t>
              </w:r>
            </w:p>
            <w:p w14:paraId="212E605C" w14:textId="77777777" w:rsidR="00251F24" w:rsidRDefault="00251F24" w:rsidP="00251F24">
              <w:pPr>
                <w:pStyle w:val="Bibliography"/>
                <w:rPr>
                  <w:noProof/>
                </w:rPr>
              </w:pPr>
              <w:r>
                <w:rPr>
                  <w:noProof/>
                </w:rPr>
                <w:t xml:space="preserve">Roblek, V., Meško, M., Pušavec, F. and Likar, B., 2021. </w:t>
              </w:r>
              <w:r>
                <w:rPr>
                  <w:i/>
                  <w:iCs/>
                  <w:noProof/>
                </w:rPr>
                <w:t xml:space="preserve">frontiers. </w:t>
              </w:r>
              <w:r>
                <w:rPr>
                  <w:noProof/>
                </w:rPr>
                <w:t xml:space="preserve">[Online] </w:t>
              </w:r>
              <w:r>
                <w:rPr>
                  <w:noProof/>
                </w:rPr>
                <w:br/>
                <w:t xml:space="preserve">Available at: </w:t>
              </w:r>
              <w:r>
                <w:rPr>
                  <w:noProof/>
                  <w:u w:val="single"/>
                </w:rPr>
                <w:t>https://www.frontiersin.org/journals/psychology/articles/10.3389/fpsyg.2021.592528/full</w:t>
              </w:r>
              <w:r>
                <w:rPr>
                  <w:noProof/>
                </w:rPr>
                <w:br/>
                <w:t>[Accessed 01 march 2025].</w:t>
              </w:r>
            </w:p>
            <w:p w14:paraId="0B337FF8" w14:textId="77777777" w:rsidR="00251F24" w:rsidRDefault="00251F24" w:rsidP="00251F24">
              <w:pPr>
                <w:pStyle w:val="Bibliography"/>
                <w:rPr>
                  <w:noProof/>
                </w:rPr>
              </w:pPr>
              <w:r>
                <w:rPr>
                  <w:noProof/>
                </w:rPr>
                <w:t xml:space="preserve">science direct, n.d. </w:t>
              </w:r>
              <w:r>
                <w:rPr>
                  <w:i/>
                  <w:iCs/>
                  <w:noProof/>
                </w:rPr>
                <w:t xml:space="preserve">european management journal. </w:t>
              </w:r>
              <w:r>
                <w:rPr>
                  <w:noProof/>
                </w:rPr>
                <w:t xml:space="preserve">[Online] </w:t>
              </w:r>
              <w:r>
                <w:rPr>
                  <w:noProof/>
                </w:rPr>
                <w:br/>
                <w:t xml:space="preserve">Available at: </w:t>
              </w:r>
              <w:r>
                <w:rPr>
                  <w:noProof/>
                  <w:u w:val="single"/>
                </w:rPr>
                <w:t>https://doi.org/10.1016/j.emj.2022.09.007</w:t>
              </w:r>
              <w:r>
                <w:rPr>
                  <w:noProof/>
                </w:rPr>
                <w:br/>
                <w:t>[Accessed 01 march 2025].</w:t>
              </w:r>
            </w:p>
            <w:p w14:paraId="51C0F8B4" w14:textId="77777777" w:rsidR="00251F24" w:rsidRDefault="00251F24" w:rsidP="00251F24">
              <w:pPr>
                <w:pStyle w:val="Bibliography"/>
                <w:rPr>
                  <w:noProof/>
                </w:rPr>
              </w:pPr>
              <w:r>
                <w:rPr>
                  <w:noProof/>
                </w:rPr>
                <w:t xml:space="preserve">Shahzad, S., Faheem, M., Muqeet, H.A. and Waseem, M., 2024. </w:t>
              </w:r>
              <w:r>
                <w:rPr>
                  <w:i/>
                  <w:iCs/>
                  <w:noProof/>
                </w:rPr>
                <w:t xml:space="preserve">ietresearch.onlinelibrary.wiley.com. </w:t>
              </w:r>
              <w:r>
                <w:rPr>
                  <w:noProof/>
                </w:rPr>
                <w:t xml:space="preserve">[Online] </w:t>
              </w:r>
              <w:r>
                <w:rPr>
                  <w:noProof/>
                </w:rPr>
                <w:br/>
                <w:t xml:space="preserve">Available at: </w:t>
              </w:r>
              <w:r>
                <w:rPr>
                  <w:noProof/>
                  <w:u w:val="single"/>
                </w:rPr>
                <w:t>https://ietresearch.onlinelibrary.wiley.com/doi/full/10.1049/stg2.12185</w:t>
              </w:r>
              <w:r>
                <w:rPr>
                  <w:noProof/>
                </w:rPr>
                <w:br/>
                <w:t>[Accessed 01 march 2025].</w:t>
              </w:r>
            </w:p>
            <w:p w14:paraId="7311E04A" w14:textId="77777777" w:rsidR="00251F24" w:rsidRDefault="00251F24" w:rsidP="00251F24">
              <w:pPr>
                <w:pStyle w:val="Bibliography"/>
                <w:rPr>
                  <w:noProof/>
                </w:rPr>
              </w:pPr>
              <w:r>
                <w:rPr>
                  <w:noProof/>
                </w:rPr>
                <w:t xml:space="preserve">Soares, M.N. and Kauffman, M.E., 2018. </w:t>
              </w:r>
              <w:r>
                <w:rPr>
                  <w:i/>
                  <w:iCs/>
                  <w:noProof/>
                </w:rPr>
                <w:t xml:space="preserve">pureportal.coventry.ac.uk. </w:t>
              </w:r>
              <w:r>
                <w:rPr>
                  <w:noProof/>
                </w:rPr>
                <w:t xml:space="preserve">[Online] </w:t>
              </w:r>
              <w:r>
                <w:rPr>
                  <w:noProof/>
                </w:rPr>
                <w:br/>
                <w:t xml:space="preserve">Available at: </w:t>
              </w:r>
              <w:r>
                <w:rPr>
                  <w:noProof/>
                  <w:u w:val="single"/>
                </w:rPr>
                <w:t>https://pureportal.coventry.ac.uk/en/publications/industry-40-horizontal-integration-and-intellectual-property-law-</w:t>
              </w:r>
              <w:r>
                <w:rPr>
                  <w:noProof/>
                </w:rPr>
                <w:br/>
                <w:t>[Accessed 01 march 2025].</w:t>
              </w:r>
            </w:p>
            <w:p w14:paraId="0FD65AFE" w14:textId="77777777" w:rsidR="00251F24" w:rsidRDefault="00251F24" w:rsidP="00251F24">
              <w:pPr>
                <w:pStyle w:val="Bibliography"/>
                <w:rPr>
                  <w:noProof/>
                </w:rPr>
              </w:pPr>
              <w:r>
                <w:rPr>
                  <w:noProof/>
                </w:rPr>
                <w:t xml:space="preserve">Solutions, F., 2024. </w:t>
              </w:r>
              <w:r>
                <w:rPr>
                  <w:i/>
                  <w:iCs/>
                  <w:noProof/>
                </w:rPr>
                <w:t xml:space="preserve">Flare Solutions. </w:t>
              </w:r>
              <w:r>
                <w:rPr>
                  <w:noProof/>
                </w:rPr>
                <w:t xml:space="preserve">[Online] </w:t>
              </w:r>
              <w:r>
                <w:rPr>
                  <w:noProof/>
                </w:rPr>
                <w:br/>
                <w:t xml:space="preserve">Available at: </w:t>
              </w:r>
              <w:r>
                <w:rPr>
                  <w:noProof/>
                  <w:u w:val="single"/>
                </w:rPr>
                <w:t>https://www.flare-solutions.com/news/the-rise-of-big-data-blockchain-iot-and-ai-transforming-industry-for-the-future/</w:t>
              </w:r>
              <w:r>
                <w:rPr>
                  <w:noProof/>
                </w:rPr>
                <w:br/>
                <w:t>[Accessed 01 march 2025].</w:t>
              </w:r>
            </w:p>
            <w:p w14:paraId="2D6D692A" w14:textId="77777777" w:rsidR="00251F24" w:rsidRDefault="00251F24" w:rsidP="00251F24">
              <w:pPr>
                <w:pStyle w:val="Bibliography"/>
                <w:rPr>
                  <w:noProof/>
                </w:rPr>
              </w:pPr>
              <w:r>
                <w:rPr>
                  <w:noProof/>
                </w:rPr>
                <w:t xml:space="preserve">Studocu., 2025. </w:t>
              </w:r>
              <w:r>
                <w:rPr>
                  <w:i/>
                  <w:iCs/>
                  <w:noProof/>
                </w:rPr>
                <w:t xml:space="preserve">Studocu.. </w:t>
              </w:r>
              <w:r>
                <w:rPr>
                  <w:noProof/>
                </w:rPr>
                <w:t xml:space="preserve">[Online] </w:t>
              </w:r>
              <w:r>
                <w:rPr>
                  <w:noProof/>
                </w:rPr>
                <w:br/>
                <w:t xml:space="preserve">Available at: </w:t>
              </w:r>
              <w:r>
                <w:rPr>
                  <w:noProof/>
                  <w:u w:val="single"/>
                </w:rPr>
                <w:t>https://www.studocu.com/en-gb/messages/question/11019992/evaluate-how-disruptive-digital-innovation-is-developed-embedded-and-measured-in-an-organisational</w:t>
              </w:r>
              <w:r>
                <w:rPr>
                  <w:noProof/>
                </w:rPr>
                <w:br/>
                <w:t>[Accessed 01 march 2025].</w:t>
              </w:r>
            </w:p>
            <w:p w14:paraId="59682E26" w14:textId="77777777" w:rsidR="00251F24" w:rsidRDefault="00251F24" w:rsidP="00251F24">
              <w:pPr>
                <w:pStyle w:val="Bibliography"/>
                <w:rPr>
                  <w:noProof/>
                </w:rPr>
              </w:pPr>
              <w:r>
                <w:rPr>
                  <w:noProof/>
                </w:rPr>
                <w:t xml:space="preserve">TheKnowledgeAcademy, 2023. </w:t>
              </w:r>
              <w:r>
                <w:rPr>
                  <w:i/>
                  <w:iCs/>
                  <w:noProof/>
                </w:rPr>
                <w:t xml:space="preserve">Theknowledgeacademy.com.. </w:t>
              </w:r>
              <w:r>
                <w:rPr>
                  <w:noProof/>
                </w:rPr>
                <w:t xml:space="preserve">[Online] </w:t>
              </w:r>
              <w:r>
                <w:rPr>
                  <w:noProof/>
                </w:rPr>
                <w:br/>
                <w:t xml:space="preserve">Available at: </w:t>
              </w:r>
              <w:r>
                <w:rPr>
                  <w:noProof/>
                  <w:u w:val="single"/>
                </w:rPr>
                <w:t>https://www.theknowledgeacademy.com/blog/types-of-digital-transformation/</w:t>
              </w:r>
              <w:r>
                <w:rPr>
                  <w:noProof/>
                </w:rPr>
                <w:br/>
                <w:t>[Accessed 01 march 2025].</w:t>
              </w:r>
            </w:p>
            <w:p w14:paraId="0CBF42FF" w14:textId="77777777" w:rsidR="00251F24" w:rsidRDefault="00251F24" w:rsidP="00251F24">
              <w:pPr>
                <w:pStyle w:val="Bibliography"/>
                <w:rPr>
                  <w:noProof/>
                </w:rPr>
              </w:pPr>
              <w:r>
                <w:rPr>
                  <w:noProof/>
                </w:rPr>
                <w:t xml:space="preserve">Vărzaru, A.A. and Bocean, C.G., 2024. </w:t>
              </w:r>
              <w:r>
                <w:rPr>
                  <w:i/>
                  <w:iCs/>
                  <w:noProof/>
                </w:rPr>
                <w:t xml:space="preserve">research gate. </w:t>
              </w:r>
              <w:r>
                <w:rPr>
                  <w:noProof/>
                </w:rPr>
                <w:t xml:space="preserve">[Online] </w:t>
              </w:r>
              <w:r>
                <w:rPr>
                  <w:noProof/>
                </w:rPr>
                <w:br/>
                <w:t xml:space="preserve">Available at: </w:t>
              </w:r>
              <w:r>
                <w:rPr>
                  <w:noProof/>
                  <w:u w:val="single"/>
                </w:rPr>
                <w:t>https://www.researchgate.net/publication/383962325_Digital_Transformation_and_Innovation_The_Influence_of_Digital_Technologies_on_Turnover_from_Innovation_Activities_and_Types_of</w:t>
              </w:r>
              <w:r>
                <w:rPr>
                  <w:noProof/>
                  <w:u w:val="single"/>
                </w:rPr>
                <w:lastRenderedPageBreak/>
                <w:t>_Innovation</w:t>
              </w:r>
              <w:r>
                <w:rPr>
                  <w:noProof/>
                </w:rPr>
                <w:br/>
                <w:t>[Accessed 01 march 2025].</w:t>
              </w:r>
            </w:p>
            <w:p w14:paraId="2079E64A" w14:textId="77777777" w:rsidR="00251F24" w:rsidRDefault="00251F24" w:rsidP="00251F24">
              <w:pPr>
                <w:pStyle w:val="Bibliography"/>
                <w:rPr>
                  <w:noProof/>
                </w:rPr>
              </w:pPr>
              <w:r>
                <w:rPr>
                  <w:noProof/>
                </w:rPr>
                <w:t xml:space="preserve">Vial, G., 2021. </w:t>
              </w:r>
              <w:r>
                <w:rPr>
                  <w:i/>
                  <w:iCs/>
                  <w:noProof/>
                </w:rPr>
                <w:t xml:space="preserve">www.taylorfrancis.com. </w:t>
              </w:r>
              <w:r>
                <w:rPr>
                  <w:noProof/>
                </w:rPr>
                <w:t xml:space="preserve">[Online] </w:t>
              </w:r>
              <w:r>
                <w:rPr>
                  <w:noProof/>
                </w:rPr>
                <w:br/>
                <w:t xml:space="preserve">Available at: </w:t>
              </w:r>
              <w:r>
                <w:rPr>
                  <w:noProof/>
                  <w:u w:val="single"/>
                </w:rPr>
                <w:t>https://www.taylorfrancis.com/chapters/edit/10.4324/9781003008637-4/understanding-digital-transformation-gregory-vial</w:t>
              </w:r>
              <w:r>
                <w:rPr>
                  <w:noProof/>
                </w:rPr>
                <w:br/>
                <w:t>[Accessed 01 march 2025].</w:t>
              </w:r>
            </w:p>
            <w:p w14:paraId="7F845A74" w14:textId="77777777" w:rsidR="00251F24" w:rsidRDefault="00251F24" w:rsidP="00251F24">
              <w:pPr>
                <w:pStyle w:val="Bibliography"/>
                <w:rPr>
                  <w:noProof/>
                </w:rPr>
              </w:pPr>
              <w:r>
                <w:rPr>
                  <w:noProof/>
                </w:rPr>
                <w:t xml:space="preserve">White, N., 2021. </w:t>
              </w:r>
              <w:r>
                <w:rPr>
                  <w:i/>
                  <w:iCs/>
                  <w:noProof/>
                </w:rPr>
                <w:t xml:space="preserve">www.ptc.com.. </w:t>
              </w:r>
              <w:r>
                <w:rPr>
                  <w:noProof/>
                </w:rPr>
                <w:t xml:space="preserve">[Online] </w:t>
              </w:r>
              <w:r>
                <w:rPr>
                  <w:noProof/>
                </w:rPr>
                <w:br/>
                <w:t xml:space="preserve">Available at: </w:t>
              </w:r>
              <w:r>
                <w:rPr>
                  <w:noProof/>
                  <w:u w:val="single"/>
                </w:rPr>
                <w:t>https://www.ptc.com/en/blogs/corporate/digital-transformation-strategy</w:t>
              </w:r>
              <w:r>
                <w:rPr>
                  <w:noProof/>
                </w:rPr>
                <w:br/>
                <w:t>[Accessed 01 march 2025].</w:t>
              </w:r>
            </w:p>
            <w:p w14:paraId="138F0F7A" w14:textId="77777777" w:rsidR="00251F24" w:rsidRDefault="00251F24" w:rsidP="00251F24">
              <w:pPr>
                <w:pStyle w:val="Bibliography"/>
                <w:rPr>
                  <w:noProof/>
                </w:rPr>
              </w:pPr>
              <w:r>
                <w:rPr>
                  <w:noProof/>
                </w:rPr>
                <w:t xml:space="preserve">Zaoui, F. and Souissi, N. , 2020. </w:t>
              </w:r>
              <w:r>
                <w:rPr>
                  <w:i/>
                  <w:iCs/>
                  <w:noProof/>
                </w:rPr>
                <w:t xml:space="preserve">science direct. </w:t>
              </w:r>
              <w:r>
                <w:rPr>
                  <w:noProof/>
                </w:rPr>
                <w:t xml:space="preserve">[Online] </w:t>
              </w:r>
              <w:r>
                <w:rPr>
                  <w:noProof/>
                </w:rPr>
                <w:br/>
                <w:t xml:space="preserve">Available at: </w:t>
              </w:r>
              <w:r>
                <w:rPr>
                  <w:noProof/>
                  <w:u w:val="single"/>
                </w:rPr>
                <w:t>https://www.sciencedirect.com/science/article/pii/S1877050920317907</w:t>
              </w:r>
              <w:r>
                <w:rPr>
                  <w:noProof/>
                </w:rPr>
                <w:br/>
                <w:t>[Accessed 01 march 2025].</w:t>
              </w:r>
            </w:p>
            <w:p w14:paraId="534B7FE2" w14:textId="77777777" w:rsidR="002D0FCA" w:rsidRPr="002D0FCA" w:rsidRDefault="002D0FCA" w:rsidP="00251F24">
              <w:pPr>
                <w:pStyle w:val="Bibliography"/>
                <w:rPr>
                  <w:noProof/>
                </w:rPr>
              </w:pPr>
              <w:r>
                <w:rPr>
                  <w:b/>
                  <w:bCs/>
                  <w:noProof/>
                </w:rPr>
                <w:fldChar w:fldCharType="end"/>
              </w:r>
              <w:r w:rsidRPr="002D0FCA">
                <w:rPr>
                  <w:noProof/>
                </w:rPr>
                <w:t>Plekhanov, D., Franke, H. and Netland, T.H. (2022). Digital transformation: A review and research agenda. </w:t>
              </w:r>
              <w:r w:rsidRPr="002D0FCA">
                <w:rPr>
                  <w:i/>
                  <w:iCs/>
                  <w:noProof/>
                </w:rPr>
                <w:t>European Management Journal</w:t>
              </w:r>
              <w:r w:rsidRPr="002D0FCA">
                <w:rPr>
                  <w:noProof/>
                </w:rPr>
                <w:t>, [online] 41(6). doi:https://doi.org/10.1016/j.emj.2022.09.007.</w:t>
              </w:r>
            </w:p>
            <w:p w14:paraId="1275E3C9" w14:textId="77777777" w:rsidR="002D0FCA" w:rsidRPr="002D0FCA" w:rsidRDefault="002D0FCA" w:rsidP="002D0FCA">
              <w:pPr>
                <w:pStyle w:val="Bibliography"/>
                <w:rPr>
                  <w:b/>
                  <w:bCs/>
                  <w:noProof/>
                </w:rPr>
              </w:pPr>
              <w:r w:rsidRPr="002D0FCA">
                <w:rPr>
                  <w:b/>
                  <w:bCs/>
                  <w:noProof/>
                </w:rPr>
                <w:t>‌</w:t>
              </w:r>
            </w:p>
            <w:p w14:paraId="72DD5580" w14:textId="4FB051F6" w:rsidR="002D0FCA" w:rsidRDefault="00000000" w:rsidP="002D0FCA"/>
          </w:sdtContent>
        </w:sdt>
      </w:sdtContent>
    </w:sdt>
    <w:p w14:paraId="142EC093" w14:textId="77777777" w:rsidR="00CE5096" w:rsidRDefault="00CE5096" w:rsidP="00CE5096"/>
    <w:p w14:paraId="3CCB452B" w14:textId="77777777" w:rsidR="00CE5096" w:rsidRDefault="00CE5096" w:rsidP="00CE5096"/>
    <w:p w14:paraId="13FE4CE0" w14:textId="77777777" w:rsidR="00CE5096" w:rsidRDefault="00CE5096" w:rsidP="00CE5096"/>
    <w:p w14:paraId="7CF3E736" w14:textId="77777777" w:rsidR="00CE5096" w:rsidRDefault="00CE5096" w:rsidP="00CE5096"/>
    <w:p w14:paraId="16E3DFB7" w14:textId="77777777" w:rsidR="00CE5096" w:rsidRDefault="00CE5096" w:rsidP="00CE5096"/>
    <w:p w14:paraId="03D4B834" w14:textId="77777777" w:rsidR="00CE5096" w:rsidRDefault="00CE5096" w:rsidP="00CE5096"/>
    <w:p w14:paraId="53C3B2CF" w14:textId="77777777" w:rsidR="00CE5096" w:rsidRDefault="00CE5096" w:rsidP="00CE5096"/>
    <w:p w14:paraId="22B6C49C" w14:textId="568CEA1D" w:rsidR="00CE5096" w:rsidRDefault="00CE5096" w:rsidP="00CE5096"/>
    <w:p w14:paraId="60FFBFBB" w14:textId="77777777" w:rsidR="00F21D3A" w:rsidRPr="00F21D3A" w:rsidRDefault="00F21D3A" w:rsidP="00F21D3A"/>
    <w:p w14:paraId="06A5184F" w14:textId="77777777" w:rsidR="00F21D3A" w:rsidRPr="00F21D3A" w:rsidRDefault="00F21D3A" w:rsidP="00F21D3A"/>
    <w:p w14:paraId="19C60A8A" w14:textId="77777777" w:rsidR="00F21D3A" w:rsidRPr="00F21D3A" w:rsidRDefault="00F21D3A" w:rsidP="00F21D3A"/>
    <w:p w14:paraId="54F16DAB" w14:textId="77777777" w:rsidR="00F21D3A" w:rsidRDefault="00F21D3A" w:rsidP="00F21D3A"/>
    <w:p w14:paraId="70293909" w14:textId="787E0E05" w:rsidR="00F21D3A" w:rsidRDefault="00F21D3A" w:rsidP="00F21D3A">
      <w:pPr>
        <w:tabs>
          <w:tab w:val="left" w:pos="3331"/>
        </w:tabs>
      </w:pPr>
      <w:r>
        <w:tab/>
      </w:r>
    </w:p>
    <w:p w14:paraId="1520A37B" w14:textId="77777777" w:rsidR="00F21D3A" w:rsidRPr="00F21D3A" w:rsidRDefault="00F21D3A" w:rsidP="00F21D3A"/>
    <w:p w14:paraId="57F0B1DA" w14:textId="77777777" w:rsidR="00F21D3A" w:rsidRDefault="00F21D3A" w:rsidP="00F21D3A"/>
    <w:p w14:paraId="0A289301" w14:textId="749B10D1" w:rsidR="00F21D3A" w:rsidRDefault="00F21D3A" w:rsidP="00F21D3A">
      <w:pPr>
        <w:tabs>
          <w:tab w:val="left" w:pos="8327"/>
        </w:tabs>
      </w:pPr>
    </w:p>
    <w:p w14:paraId="0580D7C3" w14:textId="77777777" w:rsidR="00F21D3A" w:rsidRPr="00F21D3A" w:rsidRDefault="00F21D3A" w:rsidP="00F21D3A">
      <w:pPr>
        <w:tabs>
          <w:tab w:val="left" w:pos="8327"/>
        </w:tabs>
      </w:pPr>
    </w:p>
    <w:sectPr w:rsidR="00F21D3A" w:rsidRPr="00F21D3A" w:rsidSect="00686DBA">
      <w:footerReference w:type="defaul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50593" w14:textId="77777777" w:rsidR="00F84384" w:rsidRDefault="00F84384" w:rsidP="007E1A19">
      <w:pPr>
        <w:spacing w:after="0" w:line="240" w:lineRule="auto"/>
      </w:pPr>
      <w:r>
        <w:separator/>
      </w:r>
    </w:p>
  </w:endnote>
  <w:endnote w:type="continuationSeparator" w:id="0">
    <w:p w14:paraId="60FEF901" w14:textId="77777777" w:rsidR="00F84384" w:rsidRDefault="00F84384" w:rsidP="007E1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3328371"/>
      <w:docPartObj>
        <w:docPartGallery w:val="Page Numbers (Bottom of Page)"/>
        <w:docPartUnique/>
      </w:docPartObj>
    </w:sdtPr>
    <w:sdtEndPr>
      <w:rPr>
        <w:noProof/>
      </w:rPr>
    </w:sdtEndPr>
    <w:sdtContent>
      <w:p w14:paraId="0B7F6D35" w14:textId="706BF642" w:rsidR="007E1A19" w:rsidRDefault="007E1A1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31B3298" w14:textId="77777777" w:rsidR="007E1A19" w:rsidRDefault="007E1A1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63BE7D" w14:textId="77777777" w:rsidR="00F84384" w:rsidRDefault="00F84384" w:rsidP="007E1A19">
      <w:pPr>
        <w:spacing w:after="0" w:line="240" w:lineRule="auto"/>
      </w:pPr>
      <w:r>
        <w:separator/>
      </w:r>
    </w:p>
  </w:footnote>
  <w:footnote w:type="continuationSeparator" w:id="0">
    <w:p w14:paraId="5E5D144D" w14:textId="77777777" w:rsidR="00F84384" w:rsidRDefault="00F84384" w:rsidP="007E1A1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6BA"/>
    <w:rsid w:val="00002338"/>
    <w:rsid w:val="000107D7"/>
    <w:rsid w:val="00083B76"/>
    <w:rsid w:val="000C3322"/>
    <w:rsid w:val="00113001"/>
    <w:rsid w:val="001566F2"/>
    <w:rsid w:val="001C4A00"/>
    <w:rsid w:val="001E3616"/>
    <w:rsid w:val="00251F24"/>
    <w:rsid w:val="002546F9"/>
    <w:rsid w:val="002667E6"/>
    <w:rsid w:val="00273C7C"/>
    <w:rsid w:val="00287F92"/>
    <w:rsid w:val="002C2A92"/>
    <w:rsid w:val="002D0FCA"/>
    <w:rsid w:val="002F65DD"/>
    <w:rsid w:val="0034459E"/>
    <w:rsid w:val="0037581A"/>
    <w:rsid w:val="003942B5"/>
    <w:rsid w:val="003C3368"/>
    <w:rsid w:val="003F6210"/>
    <w:rsid w:val="004150D4"/>
    <w:rsid w:val="00437F26"/>
    <w:rsid w:val="004A2B46"/>
    <w:rsid w:val="00570B1B"/>
    <w:rsid w:val="00617901"/>
    <w:rsid w:val="006603B9"/>
    <w:rsid w:val="006725DE"/>
    <w:rsid w:val="00686DBA"/>
    <w:rsid w:val="00692FEA"/>
    <w:rsid w:val="007063A9"/>
    <w:rsid w:val="007861F3"/>
    <w:rsid w:val="007B5E67"/>
    <w:rsid w:val="007E1A19"/>
    <w:rsid w:val="00852825"/>
    <w:rsid w:val="00872644"/>
    <w:rsid w:val="008A26BA"/>
    <w:rsid w:val="00913323"/>
    <w:rsid w:val="00943877"/>
    <w:rsid w:val="00987E3D"/>
    <w:rsid w:val="009B260D"/>
    <w:rsid w:val="00A16A03"/>
    <w:rsid w:val="00A17E27"/>
    <w:rsid w:val="00A36070"/>
    <w:rsid w:val="00A536FC"/>
    <w:rsid w:val="00A56500"/>
    <w:rsid w:val="00AC6356"/>
    <w:rsid w:val="00B329D3"/>
    <w:rsid w:val="00B45F9A"/>
    <w:rsid w:val="00B97BE8"/>
    <w:rsid w:val="00BB05B5"/>
    <w:rsid w:val="00C3627B"/>
    <w:rsid w:val="00C527A7"/>
    <w:rsid w:val="00C7185D"/>
    <w:rsid w:val="00C85C2B"/>
    <w:rsid w:val="00CD0B8F"/>
    <w:rsid w:val="00CE1769"/>
    <w:rsid w:val="00CE5096"/>
    <w:rsid w:val="00D21305"/>
    <w:rsid w:val="00D67314"/>
    <w:rsid w:val="00DB6C01"/>
    <w:rsid w:val="00E03520"/>
    <w:rsid w:val="00E11BB4"/>
    <w:rsid w:val="00EA5ED9"/>
    <w:rsid w:val="00EA775C"/>
    <w:rsid w:val="00ED352B"/>
    <w:rsid w:val="00EE1CAA"/>
    <w:rsid w:val="00F21D3A"/>
    <w:rsid w:val="00F4044E"/>
    <w:rsid w:val="00F84384"/>
    <w:rsid w:val="00FD44E7"/>
    <w:rsid w:val="00FD73B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6F87B"/>
  <w15:chartTrackingRefBased/>
  <w15:docId w15:val="{C0135D08-D545-4D73-8BFA-CC2B3D9B6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6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6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6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6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6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6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6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6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6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6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6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6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6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6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6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6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6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6BA"/>
    <w:rPr>
      <w:rFonts w:eastAsiaTheme="majorEastAsia" w:cstheme="majorBidi"/>
      <w:color w:val="272727" w:themeColor="text1" w:themeTint="D8"/>
    </w:rPr>
  </w:style>
  <w:style w:type="paragraph" w:styleId="Title">
    <w:name w:val="Title"/>
    <w:basedOn w:val="Normal"/>
    <w:next w:val="Normal"/>
    <w:link w:val="TitleChar"/>
    <w:uiPriority w:val="10"/>
    <w:qFormat/>
    <w:rsid w:val="008A26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6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6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6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6BA"/>
    <w:pPr>
      <w:spacing w:before="160"/>
      <w:jc w:val="center"/>
    </w:pPr>
    <w:rPr>
      <w:i/>
      <w:iCs/>
      <w:color w:val="404040" w:themeColor="text1" w:themeTint="BF"/>
    </w:rPr>
  </w:style>
  <w:style w:type="character" w:customStyle="1" w:styleId="QuoteChar">
    <w:name w:val="Quote Char"/>
    <w:basedOn w:val="DefaultParagraphFont"/>
    <w:link w:val="Quote"/>
    <w:uiPriority w:val="29"/>
    <w:rsid w:val="008A26BA"/>
    <w:rPr>
      <w:i/>
      <w:iCs/>
      <w:color w:val="404040" w:themeColor="text1" w:themeTint="BF"/>
    </w:rPr>
  </w:style>
  <w:style w:type="paragraph" w:styleId="ListParagraph">
    <w:name w:val="List Paragraph"/>
    <w:basedOn w:val="Normal"/>
    <w:uiPriority w:val="34"/>
    <w:qFormat/>
    <w:rsid w:val="008A26BA"/>
    <w:pPr>
      <w:ind w:left="720"/>
      <w:contextualSpacing/>
    </w:pPr>
  </w:style>
  <w:style w:type="character" w:styleId="IntenseEmphasis">
    <w:name w:val="Intense Emphasis"/>
    <w:basedOn w:val="DefaultParagraphFont"/>
    <w:uiPriority w:val="21"/>
    <w:qFormat/>
    <w:rsid w:val="008A26BA"/>
    <w:rPr>
      <w:i/>
      <w:iCs/>
      <w:color w:val="0F4761" w:themeColor="accent1" w:themeShade="BF"/>
    </w:rPr>
  </w:style>
  <w:style w:type="paragraph" w:styleId="IntenseQuote">
    <w:name w:val="Intense Quote"/>
    <w:basedOn w:val="Normal"/>
    <w:next w:val="Normal"/>
    <w:link w:val="IntenseQuoteChar"/>
    <w:uiPriority w:val="30"/>
    <w:qFormat/>
    <w:rsid w:val="008A26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6BA"/>
    <w:rPr>
      <w:i/>
      <w:iCs/>
      <w:color w:val="0F4761" w:themeColor="accent1" w:themeShade="BF"/>
    </w:rPr>
  </w:style>
  <w:style w:type="character" w:styleId="IntenseReference">
    <w:name w:val="Intense Reference"/>
    <w:basedOn w:val="DefaultParagraphFont"/>
    <w:uiPriority w:val="32"/>
    <w:qFormat/>
    <w:rsid w:val="008A26BA"/>
    <w:rPr>
      <w:b/>
      <w:bCs/>
      <w:smallCaps/>
      <w:color w:val="0F4761" w:themeColor="accent1" w:themeShade="BF"/>
      <w:spacing w:val="5"/>
    </w:rPr>
  </w:style>
  <w:style w:type="paragraph" w:styleId="NoSpacing">
    <w:name w:val="No Spacing"/>
    <w:link w:val="NoSpacingChar"/>
    <w:uiPriority w:val="1"/>
    <w:qFormat/>
    <w:rsid w:val="00686DBA"/>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86DBA"/>
    <w:rPr>
      <w:rFonts w:eastAsiaTheme="minorEastAsia"/>
      <w:kern w:val="0"/>
      <w:lang w:val="en-US"/>
      <w14:ligatures w14:val="none"/>
    </w:rPr>
  </w:style>
  <w:style w:type="paragraph" w:styleId="TOCHeading">
    <w:name w:val="TOC Heading"/>
    <w:basedOn w:val="Heading1"/>
    <w:next w:val="Normal"/>
    <w:uiPriority w:val="39"/>
    <w:unhideWhenUsed/>
    <w:qFormat/>
    <w:rsid w:val="00C85C2B"/>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C85C2B"/>
    <w:pPr>
      <w:spacing w:after="100"/>
    </w:pPr>
  </w:style>
  <w:style w:type="character" w:styleId="Hyperlink">
    <w:name w:val="Hyperlink"/>
    <w:basedOn w:val="DefaultParagraphFont"/>
    <w:uiPriority w:val="99"/>
    <w:unhideWhenUsed/>
    <w:rsid w:val="00C85C2B"/>
    <w:rPr>
      <w:color w:val="467886" w:themeColor="hyperlink"/>
      <w:u w:val="single"/>
    </w:rPr>
  </w:style>
  <w:style w:type="table" w:customStyle="1" w:styleId="TableGrid">
    <w:name w:val="TableGrid"/>
    <w:rsid w:val="000C3322"/>
    <w:pPr>
      <w:spacing w:after="0" w:line="240" w:lineRule="auto"/>
    </w:pPr>
    <w:rPr>
      <w:rFonts w:eastAsiaTheme="minorEastAsia"/>
      <w:sz w:val="24"/>
      <w:szCs w:val="24"/>
      <w:lang w:val="en-US"/>
    </w:rPr>
    <w:tblPr>
      <w:tblCellMar>
        <w:top w:w="0" w:type="dxa"/>
        <w:left w:w="0" w:type="dxa"/>
        <w:bottom w:w="0" w:type="dxa"/>
        <w:right w:w="0" w:type="dxa"/>
      </w:tblCellMar>
    </w:tblPr>
  </w:style>
  <w:style w:type="table" w:styleId="TableGrid0">
    <w:name w:val="Table Grid"/>
    <w:basedOn w:val="TableNormal"/>
    <w:uiPriority w:val="99"/>
    <w:rsid w:val="00113001"/>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113001"/>
    <w:pPr>
      <w:spacing w:after="0" w:line="240" w:lineRule="auto"/>
    </w:pPr>
    <w:rPr>
      <w:rFonts w:ascii="Arial" w:hAnsi="Arial" w:cs="Arial"/>
      <w:color w:val="232323"/>
      <w:kern w:val="0"/>
      <w:lang w:val="en-US"/>
      <w14:ligatures w14:val="none"/>
    </w:rPr>
  </w:style>
  <w:style w:type="paragraph" w:styleId="Header">
    <w:name w:val="header"/>
    <w:basedOn w:val="Normal"/>
    <w:link w:val="HeaderChar"/>
    <w:uiPriority w:val="99"/>
    <w:unhideWhenUsed/>
    <w:rsid w:val="007E1A19"/>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1A19"/>
  </w:style>
  <w:style w:type="paragraph" w:styleId="Footer">
    <w:name w:val="footer"/>
    <w:basedOn w:val="Normal"/>
    <w:link w:val="FooterChar"/>
    <w:uiPriority w:val="99"/>
    <w:unhideWhenUsed/>
    <w:rsid w:val="007E1A19"/>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1A19"/>
  </w:style>
  <w:style w:type="paragraph" w:styleId="Bibliography">
    <w:name w:val="Bibliography"/>
    <w:basedOn w:val="Normal"/>
    <w:next w:val="Normal"/>
    <w:uiPriority w:val="37"/>
    <w:unhideWhenUsed/>
    <w:rsid w:val="00B45F9A"/>
  </w:style>
  <w:style w:type="paragraph" w:styleId="NormalWeb">
    <w:name w:val="Normal (Web)"/>
    <w:basedOn w:val="Normal"/>
    <w:uiPriority w:val="99"/>
    <w:semiHidden/>
    <w:unhideWhenUsed/>
    <w:rsid w:val="002D0F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14949">
      <w:bodyDiv w:val="1"/>
      <w:marLeft w:val="0"/>
      <w:marRight w:val="0"/>
      <w:marTop w:val="0"/>
      <w:marBottom w:val="0"/>
      <w:divBdr>
        <w:top w:val="none" w:sz="0" w:space="0" w:color="auto"/>
        <w:left w:val="none" w:sz="0" w:space="0" w:color="auto"/>
        <w:bottom w:val="none" w:sz="0" w:space="0" w:color="auto"/>
        <w:right w:val="none" w:sz="0" w:space="0" w:color="auto"/>
      </w:divBdr>
    </w:div>
    <w:div w:id="48263245">
      <w:bodyDiv w:val="1"/>
      <w:marLeft w:val="0"/>
      <w:marRight w:val="0"/>
      <w:marTop w:val="0"/>
      <w:marBottom w:val="0"/>
      <w:divBdr>
        <w:top w:val="none" w:sz="0" w:space="0" w:color="auto"/>
        <w:left w:val="none" w:sz="0" w:space="0" w:color="auto"/>
        <w:bottom w:val="none" w:sz="0" w:space="0" w:color="auto"/>
        <w:right w:val="none" w:sz="0" w:space="0" w:color="auto"/>
      </w:divBdr>
    </w:div>
    <w:div w:id="56755581">
      <w:bodyDiv w:val="1"/>
      <w:marLeft w:val="0"/>
      <w:marRight w:val="0"/>
      <w:marTop w:val="0"/>
      <w:marBottom w:val="0"/>
      <w:divBdr>
        <w:top w:val="none" w:sz="0" w:space="0" w:color="auto"/>
        <w:left w:val="none" w:sz="0" w:space="0" w:color="auto"/>
        <w:bottom w:val="none" w:sz="0" w:space="0" w:color="auto"/>
        <w:right w:val="none" w:sz="0" w:space="0" w:color="auto"/>
      </w:divBdr>
    </w:div>
    <w:div w:id="107697759">
      <w:bodyDiv w:val="1"/>
      <w:marLeft w:val="0"/>
      <w:marRight w:val="0"/>
      <w:marTop w:val="0"/>
      <w:marBottom w:val="0"/>
      <w:divBdr>
        <w:top w:val="none" w:sz="0" w:space="0" w:color="auto"/>
        <w:left w:val="none" w:sz="0" w:space="0" w:color="auto"/>
        <w:bottom w:val="none" w:sz="0" w:space="0" w:color="auto"/>
        <w:right w:val="none" w:sz="0" w:space="0" w:color="auto"/>
      </w:divBdr>
    </w:div>
    <w:div w:id="118956148">
      <w:bodyDiv w:val="1"/>
      <w:marLeft w:val="0"/>
      <w:marRight w:val="0"/>
      <w:marTop w:val="0"/>
      <w:marBottom w:val="0"/>
      <w:divBdr>
        <w:top w:val="none" w:sz="0" w:space="0" w:color="auto"/>
        <w:left w:val="none" w:sz="0" w:space="0" w:color="auto"/>
        <w:bottom w:val="none" w:sz="0" w:space="0" w:color="auto"/>
        <w:right w:val="none" w:sz="0" w:space="0" w:color="auto"/>
      </w:divBdr>
    </w:div>
    <w:div w:id="120925627">
      <w:bodyDiv w:val="1"/>
      <w:marLeft w:val="0"/>
      <w:marRight w:val="0"/>
      <w:marTop w:val="0"/>
      <w:marBottom w:val="0"/>
      <w:divBdr>
        <w:top w:val="none" w:sz="0" w:space="0" w:color="auto"/>
        <w:left w:val="none" w:sz="0" w:space="0" w:color="auto"/>
        <w:bottom w:val="none" w:sz="0" w:space="0" w:color="auto"/>
        <w:right w:val="none" w:sz="0" w:space="0" w:color="auto"/>
      </w:divBdr>
    </w:div>
    <w:div w:id="151213603">
      <w:bodyDiv w:val="1"/>
      <w:marLeft w:val="0"/>
      <w:marRight w:val="0"/>
      <w:marTop w:val="0"/>
      <w:marBottom w:val="0"/>
      <w:divBdr>
        <w:top w:val="none" w:sz="0" w:space="0" w:color="auto"/>
        <w:left w:val="none" w:sz="0" w:space="0" w:color="auto"/>
        <w:bottom w:val="none" w:sz="0" w:space="0" w:color="auto"/>
        <w:right w:val="none" w:sz="0" w:space="0" w:color="auto"/>
      </w:divBdr>
    </w:div>
    <w:div w:id="167914893">
      <w:bodyDiv w:val="1"/>
      <w:marLeft w:val="0"/>
      <w:marRight w:val="0"/>
      <w:marTop w:val="0"/>
      <w:marBottom w:val="0"/>
      <w:divBdr>
        <w:top w:val="none" w:sz="0" w:space="0" w:color="auto"/>
        <w:left w:val="none" w:sz="0" w:space="0" w:color="auto"/>
        <w:bottom w:val="none" w:sz="0" w:space="0" w:color="auto"/>
        <w:right w:val="none" w:sz="0" w:space="0" w:color="auto"/>
      </w:divBdr>
    </w:div>
    <w:div w:id="216018188">
      <w:bodyDiv w:val="1"/>
      <w:marLeft w:val="0"/>
      <w:marRight w:val="0"/>
      <w:marTop w:val="0"/>
      <w:marBottom w:val="0"/>
      <w:divBdr>
        <w:top w:val="none" w:sz="0" w:space="0" w:color="auto"/>
        <w:left w:val="none" w:sz="0" w:space="0" w:color="auto"/>
        <w:bottom w:val="none" w:sz="0" w:space="0" w:color="auto"/>
        <w:right w:val="none" w:sz="0" w:space="0" w:color="auto"/>
      </w:divBdr>
    </w:div>
    <w:div w:id="238713617">
      <w:bodyDiv w:val="1"/>
      <w:marLeft w:val="0"/>
      <w:marRight w:val="0"/>
      <w:marTop w:val="0"/>
      <w:marBottom w:val="0"/>
      <w:divBdr>
        <w:top w:val="none" w:sz="0" w:space="0" w:color="auto"/>
        <w:left w:val="none" w:sz="0" w:space="0" w:color="auto"/>
        <w:bottom w:val="none" w:sz="0" w:space="0" w:color="auto"/>
        <w:right w:val="none" w:sz="0" w:space="0" w:color="auto"/>
      </w:divBdr>
    </w:div>
    <w:div w:id="239409415">
      <w:bodyDiv w:val="1"/>
      <w:marLeft w:val="0"/>
      <w:marRight w:val="0"/>
      <w:marTop w:val="0"/>
      <w:marBottom w:val="0"/>
      <w:divBdr>
        <w:top w:val="none" w:sz="0" w:space="0" w:color="auto"/>
        <w:left w:val="none" w:sz="0" w:space="0" w:color="auto"/>
        <w:bottom w:val="none" w:sz="0" w:space="0" w:color="auto"/>
        <w:right w:val="none" w:sz="0" w:space="0" w:color="auto"/>
      </w:divBdr>
    </w:div>
    <w:div w:id="242644571">
      <w:bodyDiv w:val="1"/>
      <w:marLeft w:val="0"/>
      <w:marRight w:val="0"/>
      <w:marTop w:val="0"/>
      <w:marBottom w:val="0"/>
      <w:divBdr>
        <w:top w:val="none" w:sz="0" w:space="0" w:color="auto"/>
        <w:left w:val="none" w:sz="0" w:space="0" w:color="auto"/>
        <w:bottom w:val="none" w:sz="0" w:space="0" w:color="auto"/>
        <w:right w:val="none" w:sz="0" w:space="0" w:color="auto"/>
      </w:divBdr>
    </w:div>
    <w:div w:id="248774719">
      <w:bodyDiv w:val="1"/>
      <w:marLeft w:val="0"/>
      <w:marRight w:val="0"/>
      <w:marTop w:val="0"/>
      <w:marBottom w:val="0"/>
      <w:divBdr>
        <w:top w:val="none" w:sz="0" w:space="0" w:color="auto"/>
        <w:left w:val="none" w:sz="0" w:space="0" w:color="auto"/>
        <w:bottom w:val="none" w:sz="0" w:space="0" w:color="auto"/>
        <w:right w:val="none" w:sz="0" w:space="0" w:color="auto"/>
      </w:divBdr>
    </w:div>
    <w:div w:id="253787836">
      <w:bodyDiv w:val="1"/>
      <w:marLeft w:val="0"/>
      <w:marRight w:val="0"/>
      <w:marTop w:val="0"/>
      <w:marBottom w:val="0"/>
      <w:divBdr>
        <w:top w:val="none" w:sz="0" w:space="0" w:color="auto"/>
        <w:left w:val="none" w:sz="0" w:space="0" w:color="auto"/>
        <w:bottom w:val="none" w:sz="0" w:space="0" w:color="auto"/>
        <w:right w:val="none" w:sz="0" w:space="0" w:color="auto"/>
      </w:divBdr>
    </w:div>
    <w:div w:id="295139672">
      <w:bodyDiv w:val="1"/>
      <w:marLeft w:val="0"/>
      <w:marRight w:val="0"/>
      <w:marTop w:val="0"/>
      <w:marBottom w:val="0"/>
      <w:divBdr>
        <w:top w:val="none" w:sz="0" w:space="0" w:color="auto"/>
        <w:left w:val="none" w:sz="0" w:space="0" w:color="auto"/>
        <w:bottom w:val="none" w:sz="0" w:space="0" w:color="auto"/>
        <w:right w:val="none" w:sz="0" w:space="0" w:color="auto"/>
      </w:divBdr>
    </w:div>
    <w:div w:id="295530706">
      <w:bodyDiv w:val="1"/>
      <w:marLeft w:val="0"/>
      <w:marRight w:val="0"/>
      <w:marTop w:val="0"/>
      <w:marBottom w:val="0"/>
      <w:divBdr>
        <w:top w:val="none" w:sz="0" w:space="0" w:color="auto"/>
        <w:left w:val="none" w:sz="0" w:space="0" w:color="auto"/>
        <w:bottom w:val="none" w:sz="0" w:space="0" w:color="auto"/>
        <w:right w:val="none" w:sz="0" w:space="0" w:color="auto"/>
      </w:divBdr>
    </w:div>
    <w:div w:id="298342806">
      <w:bodyDiv w:val="1"/>
      <w:marLeft w:val="0"/>
      <w:marRight w:val="0"/>
      <w:marTop w:val="0"/>
      <w:marBottom w:val="0"/>
      <w:divBdr>
        <w:top w:val="none" w:sz="0" w:space="0" w:color="auto"/>
        <w:left w:val="none" w:sz="0" w:space="0" w:color="auto"/>
        <w:bottom w:val="none" w:sz="0" w:space="0" w:color="auto"/>
        <w:right w:val="none" w:sz="0" w:space="0" w:color="auto"/>
      </w:divBdr>
    </w:div>
    <w:div w:id="298920104">
      <w:bodyDiv w:val="1"/>
      <w:marLeft w:val="0"/>
      <w:marRight w:val="0"/>
      <w:marTop w:val="0"/>
      <w:marBottom w:val="0"/>
      <w:divBdr>
        <w:top w:val="none" w:sz="0" w:space="0" w:color="auto"/>
        <w:left w:val="none" w:sz="0" w:space="0" w:color="auto"/>
        <w:bottom w:val="none" w:sz="0" w:space="0" w:color="auto"/>
        <w:right w:val="none" w:sz="0" w:space="0" w:color="auto"/>
      </w:divBdr>
    </w:div>
    <w:div w:id="303897319">
      <w:bodyDiv w:val="1"/>
      <w:marLeft w:val="0"/>
      <w:marRight w:val="0"/>
      <w:marTop w:val="0"/>
      <w:marBottom w:val="0"/>
      <w:divBdr>
        <w:top w:val="none" w:sz="0" w:space="0" w:color="auto"/>
        <w:left w:val="none" w:sz="0" w:space="0" w:color="auto"/>
        <w:bottom w:val="none" w:sz="0" w:space="0" w:color="auto"/>
        <w:right w:val="none" w:sz="0" w:space="0" w:color="auto"/>
      </w:divBdr>
    </w:div>
    <w:div w:id="356083416">
      <w:bodyDiv w:val="1"/>
      <w:marLeft w:val="0"/>
      <w:marRight w:val="0"/>
      <w:marTop w:val="0"/>
      <w:marBottom w:val="0"/>
      <w:divBdr>
        <w:top w:val="none" w:sz="0" w:space="0" w:color="auto"/>
        <w:left w:val="none" w:sz="0" w:space="0" w:color="auto"/>
        <w:bottom w:val="none" w:sz="0" w:space="0" w:color="auto"/>
        <w:right w:val="none" w:sz="0" w:space="0" w:color="auto"/>
      </w:divBdr>
    </w:div>
    <w:div w:id="361631911">
      <w:bodyDiv w:val="1"/>
      <w:marLeft w:val="0"/>
      <w:marRight w:val="0"/>
      <w:marTop w:val="0"/>
      <w:marBottom w:val="0"/>
      <w:divBdr>
        <w:top w:val="none" w:sz="0" w:space="0" w:color="auto"/>
        <w:left w:val="none" w:sz="0" w:space="0" w:color="auto"/>
        <w:bottom w:val="none" w:sz="0" w:space="0" w:color="auto"/>
        <w:right w:val="none" w:sz="0" w:space="0" w:color="auto"/>
      </w:divBdr>
    </w:div>
    <w:div w:id="383872445">
      <w:bodyDiv w:val="1"/>
      <w:marLeft w:val="0"/>
      <w:marRight w:val="0"/>
      <w:marTop w:val="0"/>
      <w:marBottom w:val="0"/>
      <w:divBdr>
        <w:top w:val="none" w:sz="0" w:space="0" w:color="auto"/>
        <w:left w:val="none" w:sz="0" w:space="0" w:color="auto"/>
        <w:bottom w:val="none" w:sz="0" w:space="0" w:color="auto"/>
        <w:right w:val="none" w:sz="0" w:space="0" w:color="auto"/>
      </w:divBdr>
    </w:div>
    <w:div w:id="389305518">
      <w:bodyDiv w:val="1"/>
      <w:marLeft w:val="0"/>
      <w:marRight w:val="0"/>
      <w:marTop w:val="0"/>
      <w:marBottom w:val="0"/>
      <w:divBdr>
        <w:top w:val="none" w:sz="0" w:space="0" w:color="auto"/>
        <w:left w:val="none" w:sz="0" w:space="0" w:color="auto"/>
        <w:bottom w:val="none" w:sz="0" w:space="0" w:color="auto"/>
        <w:right w:val="none" w:sz="0" w:space="0" w:color="auto"/>
      </w:divBdr>
    </w:div>
    <w:div w:id="390807214">
      <w:bodyDiv w:val="1"/>
      <w:marLeft w:val="0"/>
      <w:marRight w:val="0"/>
      <w:marTop w:val="0"/>
      <w:marBottom w:val="0"/>
      <w:divBdr>
        <w:top w:val="none" w:sz="0" w:space="0" w:color="auto"/>
        <w:left w:val="none" w:sz="0" w:space="0" w:color="auto"/>
        <w:bottom w:val="none" w:sz="0" w:space="0" w:color="auto"/>
        <w:right w:val="none" w:sz="0" w:space="0" w:color="auto"/>
      </w:divBdr>
    </w:div>
    <w:div w:id="408158583">
      <w:bodyDiv w:val="1"/>
      <w:marLeft w:val="0"/>
      <w:marRight w:val="0"/>
      <w:marTop w:val="0"/>
      <w:marBottom w:val="0"/>
      <w:divBdr>
        <w:top w:val="none" w:sz="0" w:space="0" w:color="auto"/>
        <w:left w:val="none" w:sz="0" w:space="0" w:color="auto"/>
        <w:bottom w:val="none" w:sz="0" w:space="0" w:color="auto"/>
        <w:right w:val="none" w:sz="0" w:space="0" w:color="auto"/>
      </w:divBdr>
    </w:div>
    <w:div w:id="416026263">
      <w:bodyDiv w:val="1"/>
      <w:marLeft w:val="0"/>
      <w:marRight w:val="0"/>
      <w:marTop w:val="0"/>
      <w:marBottom w:val="0"/>
      <w:divBdr>
        <w:top w:val="none" w:sz="0" w:space="0" w:color="auto"/>
        <w:left w:val="none" w:sz="0" w:space="0" w:color="auto"/>
        <w:bottom w:val="none" w:sz="0" w:space="0" w:color="auto"/>
        <w:right w:val="none" w:sz="0" w:space="0" w:color="auto"/>
      </w:divBdr>
    </w:div>
    <w:div w:id="432433195">
      <w:bodyDiv w:val="1"/>
      <w:marLeft w:val="0"/>
      <w:marRight w:val="0"/>
      <w:marTop w:val="0"/>
      <w:marBottom w:val="0"/>
      <w:divBdr>
        <w:top w:val="none" w:sz="0" w:space="0" w:color="auto"/>
        <w:left w:val="none" w:sz="0" w:space="0" w:color="auto"/>
        <w:bottom w:val="none" w:sz="0" w:space="0" w:color="auto"/>
        <w:right w:val="none" w:sz="0" w:space="0" w:color="auto"/>
      </w:divBdr>
    </w:div>
    <w:div w:id="436488686">
      <w:bodyDiv w:val="1"/>
      <w:marLeft w:val="0"/>
      <w:marRight w:val="0"/>
      <w:marTop w:val="0"/>
      <w:marBottom w:val="0"/>
      <w:divBdr>
        <w:top w:val="none" w:sz="0" w:space="0" w:color="auto"/>
        <w:left w:val="none" w:sz="0" w:space="0" w:color="auto"/>
        <w:bottom w:val="none" w:sz="0" w:space="0" w:color="auto"/>
        <w:right w:val="none" w:sz="0" w:space="0" w:color="auto"/>
      </w:divBdr>
    </w:div>
    <w:div w:id="436605810">
      <w:bodyDiv w:val="1"/>
      <w:marLeft w:val="0"/>
      <w:marRight w:val="0"/>
      <w:marTop w:val="0"/>
      <w:marBottom w:val="0"/>
      <w:divBdr>
        <w:top w:val="none" w:sz="0" w:space="0" w:color="auto"/>
        <w:left w:val="none" w:sz="0" w:space="0" w:color="auto"/>
        <w:bottom w:val="none" w:sz="0" w:space="0" w:color="auto"/>
        <w:right w:val="none" w:sz="0" w:space="0" w:color="auto"/>
      </w:divBdr>
    </w:div>
    <w:div w:id="454372018">
      <w:bodyDiv w:val="1"/>
      <w:marLeft w:val="0"/>
      <w:marRight w:val="0"/>
      <w:marTop w:val="0"/>
      <w:marBottom w:val="0"/>
      <w:divBdr>
        <w:top w:val="none" w:sz="0" w:space="0" w:color="auto"/>
        <w:left w:val="none" w:sz="0" w:space="0" w:color="auto"/>
        <w:bottom w:val="none" w:sz="0" w:space="0" w:color="auto"/>
        <w:right w:val="none" w:sz="0" w:space="0" w:color="auto"/>
      </w:divBdr>
    </w:div>
    <w:div w:id="472067052">
      <w:bodyDiv w:val="1"/>
      <w:marLeft w:val="0"/>
      <w:marRight w:val="0"/>
      <w:marTop w:val="0"/>
      <w:marBottom w:val="0"/>
      <w:divBdr>
        <w:top w:val="none" w:sz="0" w:space="0" w:color="auto"/>
        <w:left w:val="none" w:sz="0" w:space="0" w:color="auto"/>
        <w:bottom w:val="none" w:sz="0" w:space="0" w:color="auto"/>
        <w:right w:val="none" w:sz="0" w:space="0" w:color="auto"/>
      </w:divBdr>
    </w:div>
    <w:div w:id="488642807">
      <w:bodyDiv w:val="1"/>
      <w:marLeft w:val="0"/>
      <w:marRight w:val="0"/>
      <w:marTop w:val="0"/>
      <w:marBottom w:val="0"/>
      <w:divBdr>
        <w:top w:val="none" w:sz="0" w:space="0" w:color="auto"/>
        <w:left w:val="none" w:sz="0" w:space="0" w:color="auto"/>
        <w:bottom w:val="none" w:sz="0" w:space="0" w:color="auto"/>
        <w:right w:val="none" w:sz="0" w:space="0" w:color="auto"/>
      </w:divBdr>
    </w:div>
    <w:div w:id="497039830">
      <w:bodyDiv w:val="1"/>
      <w:marLeft w:val="0"/>
      <w:marRight w:val="0"/>
      <w:marTop w:val="0"/>
      <w:marBottom w:val="0"/>
      <w:divBdr>
        <w:top w:val="none" w:sz="0" w:space="0" w:color="auto"/>
        <w:left w:val="none" w:sz="0" w:space="0" w:color="auto"/>
        <w:bottom w:val="none" w:sz="0" w:space="0" w:color="auto"/>
        <w:right w:val="none" w:sz="0" w:space="0" w:color="auto"/>
      </w:divBdr>
    </w:div>
    <w:div w:id="504588288">
      <w:bodyDiv w:val="1"/>
      <w:marLeft w:val="0"/>
      <w:marRight w:val="0"/>
      <w:marTop w:val="0"/>
      <w:marBottom w:val="0"/>
      <w:divBdr>
        <w:top w:val="none" w:sz="0" w:space="0" w:color="auto"/>
        <w:left w:val="none" w:sz="0" w:space="0" w:color="auto"/>
        <w:bottom w:val="none" w:sz="0" w:space="0" w:color="auto"/>
        <w:right w:val="none" w:sz="0" w:space="0" w:color="auto"/>
      </w:divBdr>
    </w:div>
    <w:div w:id="509175105">
      <w:bodyDiv w:val="1"/>
      <w:marLeft w:val="0"/>
      <w:marRight w:val="0"/>
      <w:marTop w:val="0"/>
      <w:marBottom w:val="0"/>
      <w:divBdr>
        <w:top w:val="none" w:sz="0" w:space="0" w:color="auto"/>
        <w:left w:val="none" w:sz="0" w:space="0" w:color="auto"/>
        <w:bottom w:val="none" w:sz="0" w:space="0" w:color="auto"/>
        <w:right w:val="none" w:sz="0" w:space="0" w:color="auto"/>
      </w:divBdr>
    </w:div>
    <w:div w:id="549388483">
      <w:bodyDiv w:val="1"/>
      <w:marLeft w:val="0"/>
      <w:marRight w:val="0"/>
      <w:marTop w:val="0"/>
      <w:marBottom w:val="0"/>
      <w:divBdr>
        <w:top w:val="none" w:sz="0" w:space="0" w:color="auto"/>
        <w:left w:val="none" w:sz="0" w:space="0" w:color="auto"/>
        <w:bottom w:val="none" w:sz="0" w:space="0" w:color="auto"/>
        <w:right w:val="none" w:sz="0" w:space="0" w:color="auto"/>
      </w:divBdr>
    </w:div>
    <w:div w:id="575093137">
      <w:bodyDiv w:val="1"/>
      <w:marLeft w:val="0"/>
      <w:marRight w:val="0"/>
      <w:marTop w:val="0"/>
      <w:marBottom w:val="0"/>
      <w:divBdr>
        <w:top w:val="none" w:sz="0" w:space="0" w:color="auto"/>
        <w:left w:val="none" w:sz="0" w:space="0" w:color="auto"/>
        <w:bottom w:val="none" w:sz="0" w:space="0" w:color="auto"/>
        <w:right w:val="none" w:sz="0" w:space="0" w:color="auto"/>
      </w:divBdr>
    </w:div>
    <w:div w:id="611672394">
      <w:bodyDiv w:val="1"/>
      <w:marLeft w:val="0"/>
      <w:marRight w:val="0"/>
      <w:marTop w:val="0"/>
      <w:marBottom w:val="0"/>
      <w:divBdr>
        <w:top w:val="none" w:sz="0" w:space="0" w:color="auto"/>
        <w:left w:val="none" w:sz="0" w:space="0" w:color="auto"/>
        <w:bottom w:val="none" w:sz="0" w:space="0" w:color="auto"/>
        <w:right w:val="none" w:sz="0" w:space="0" w:color="auto"/>
      </w:divBdr>
    </w:div>
    <w:div w:id="630012692">
      <w:bodyDiv w:val="1"/>
      <w:marLeft w:val="0"/>
      <w:marRight w:val="0"/>
      <w:marTop w:val="0"/>
      <w:marBottom w:val="0"/>
      <w:divBdr>
        <w:top w:val="none" w:sz="0" w:space="0" w:color="auto"/>
        <w:left w:val="none" w:sz="0" w:space="0" w:color="auto"/>
        <w:bottom w:val="none" w:sz="0" w:space="0" w:color="auto"/>
        <w:right w:val="none" w:sz="0" w:space="0" w:color="auto"/>
      </w:divBdr>
    </w:div>
    <w:div w:id="652679713">
      <w:bodyDiv w:val="1"/>
      <w:marLeft w:val="0"/>
      <w:marRight w:val="0"/>
      <w:marTop w:val="0"/>
      <w:marBottom w:val="0"/>
      <w:divBdr>
        <w:top w:val="none" w:sz="0" w:space="0" w:color="auto"/>
        <w:left w:val="none" w:sz="0" w:space="0" w:color="auto"/>
        <w:bottom w:val="none" w:sz="0" w:space="0" w:color="auto"/>
        <w:right w:val="none" w:sz="0" w:space="0" w:color="auto"/>
      </w:divBdr>
    </w:div>
    <w:div w:id="653340698">
      <w:bodyDiv w:val="1"/>
      <w:marLeft w:val="0"/>
      <w:marRight w:val="0"/>
      <w:marTop w:val="0"/>
      <w:marBottom w:val="0"/>
      <w:divBdr>
        <w:top w:val="none" w:sz="0" w:space="0" w:color="auto"/>
        <w:left w:val="none" w:sz="0" w:space="0" w:color="auto"/>
        <w:bottom w:val="none" w:sz="0" w:space="0" w:color="auto"/>
        <w:right w:val="none" w:sz="0" w:space="0" w:color="auto"/>
      </w:divBdr>
    </w:div>
    <w:div w:id="654459954">
      <w:bodyDiv w:val="1"/>
      <w:marLeft w:val="0"/>
      <w:marRight w:val="0"/>
      <w:marTop w:val="0"/>
      <w:marBottom w:val="0"/>
      <w:divBdr>
        <w:top w:val="none" w:sz="0" w:space="0" w:color="auto"/>
        <w:left w:val="none" w:sz="0" w:space="0" w:color="auto"/>
        <w:bottom w:val="none" w:sz="0" w:space="0" w:color="auto"/>
        <w:right w:val="none" w:sz="0" w:space="0" w:color="auto"/>
      </w:divBdr>
    </w:div>
    <w:div w:id="660548573">
      <w:bodyDiv w:val="1"/>
      <w:marLeft w:val="0"/>
      <w:marRight w:val="0"/>
      <w:marTop w:val="0"/>
      <w:marBottom w:val="0"/>
      <w:divBdr>
        <w:top w:val="none" w:sz="0" w:space="0" w:color="auto"/>
        <w:left w:val="none" w:sz="0" w:space="0" w:color="auto"/>
        <w:bottom w:val="none" w:sz="0" w:space="0" w:color="auto"/>
        <w:right w:val="none" w:sz="0" w:space="0" w:color="auto"/>
      </w:divBdr>
    </w:div>
    <w:div w:id="669214598">
      <w:bodyDiv w:val="1"/>
      <w:marLeft w:val="0"/>
      <w:marRight w:val="0"/>
      <w:marTop w:val="0"/>
      <w:marBottom w:val="0"/>
      <w:divBdr>
        <w:top w:val="none" w:sz="0" w:space="0" w:color="auto"/>
        <w:left w:val="none" w:sz="0" w:space="0" w:color="auto"/>
        <w:bottom w:val="none" w:sz="0" w:space="0" w:color="auto"/>
        <w:right w:val="none" w:sz="0" w:space="0" w:color="auto"/>
      </w:divBdr>
    </w:div>
    <w:div w:id="680544714">
      <w:bodyDiv w:val="1"/>
      <w:marLeft w:val="0"/>
      <w:marRight w:val="0"/>
      <w:marTop w:val="0"/>
      <w:marBottom w:val="0"/>
      <w:divBdr>
        <w:top w:val="none" w:sz="0" w:space="0" w:color="auto"/>
        <w:left w:val="none" w:sz="0" w:space="0" w:color="auto"/>
        <w:bottom w:val="none" w:sz="0" w:space="0" w:color="auto"/>
        <w:right w:val="none" w:sz="0" w:space="0" w:color="auto"/>
      </w:divBdr>
    </w:div>
    <w:div w:id="692389736">
      <w:bodyDiv w:val="1"/>
      <w:marLeft w:val="0"/>
      <w:marRight w:val="0"/>
      <w:marTop w:val="0"/>
      <w:marBottom w:val="0"/>
      <w:divBdr>
        <w:top w:val="none" w:sz="0" w:space="0" w:color="auto"/>
        <w:left w:val="none" w:sz="0" w:space="0" w:color="auto"/>
        <w:bottom w:val="none" w:sz="0" w:space="0" w:color="auto"/>
        <w:right w:val="none" w:sz="0" w:space="0" w:color="auto"/>
      </w:divBdr>
    </w:div>
    <w:div w:id="694579107">
      <w:bodyDiv w:val="1"/>
      <w:marLeft w:val="0"/>
      <w:marRight w:val="0"/>
      <w:marTop w:val="0"/>
      <w:marBottom w:val="0"/>
      <w:divBdr>
        <w:top w:val="none" w:sz="0" w:space="0" w:color="auto"/>
        <w:left w:val="none" w:sz="0" w:space="0" w:color="auto"/>
        <w:bottom w:val="none" w:sz="0" w:space="0" w:color="auto"/>
        <w:right w:val="none" w:sz="0" w:space="0" w:color="auto"/>
      </w:divBdr>
    </w:div>
    <w:div w:id="705788649">
      <w:bodyDiv w:val="1"/>
      <w:marLeft w:val="0"/>
      <w:marRight w:val="0"/>
      <w:marTop w:val="0"/>
      <w:marBottom w:val="0"/>
      <w:divBdr>
        <w:top w:val="none" w:sz="0" w:space="0" w:color="auto"/>
        <w:left w:val="none" w:sz="0" w:space="0" w:color="auto"/>
        <w:bottom w:val="none" w:sz="0" w:space="0" w:color="auto"/>
        <w:right w:val="none" w:sz="0" w:space="0" w:color="auto"/>
      </w:divBdr>
    </w:div>
    <w:div w:id="707877990">
      <w:bodyDiv w:val="1"/>
      <w:marLeft w:val="0"/>
      <w:marRight w:val="0"/>
      <w:marTop w:val="0"/>
      <w:marBottom w:val="0"/>
      <w:divBdr>
        <w:top w:val="none" w:sz="0" w:space="0" w:color="auto"/>
        <w:left w:val="none" w:sz="0" w:space="0" w:color="auto"/>
        <w:bottom w:val="none" w:sz="0" w:space="0" w:color="auto"/>
        <w:right w:val="none" w:sz="0" w:space="0" w:color="auto"/>
      </w:divBdr>
    </w:div>
    <w:div w:id="723719454">
      <w:bodyDiv w:val="1"/>
      <w:marLeft w:val="0"/>
      <w:marRight w:val="0"/>
      <w:marTop w:val="0"/>
      <w:marBottom w:val="0"/>
      <w:divBdr>
        <w:top w:val="none" w:sz="0" w:space="0" w:color="auto"/>
        <w:left w:val="none" w:sz="0" w:space="0" w:color="auto"/>
        <w:bottom w:val="none" w:sz="0" w:space="0" w:color="auto"/>
        <w:right w:val="none" w:sz="0" w:space="0" w:color="auto"/>
      </w:divBdr>
    </w:div>
    <w:div w:id="744954626">
      <w:bodyDiv w:val="1"/>
      <w:marLeft w:val="0"/>
      <w:marRight w:val="0"/>
      <w:marTop w:val="0"/>
      <w:marBottom w:val="0"/>
      <w:divBdr>
        <w:top w:val="none" w:sz="0" w:space="0" w:color="auto"/>
        <w:left w:val="none" w:sz="0" w:space="0" w:color="auto"/>
        <w:bottom w:val="none" w:sz="0" w:space="0" w:color="auto"/>
        <w:right w:val="none" w:sz="0" w:space="0" w:color="auto"/>
      </w:divBdr>
    </w:div>
    <w:div w:id="748892433">
      <w:bodyDiv w:val="1"/>
      <w:marLeft w:val="0"/>
      <w:marRight w:val="0"/>
      <w:marTop w:val="0"/>
      <w:marBottom w:val="0"/>
      <w:divBdr>
        <w:top w:val="none" w:sz="0" w:space="0" w:color="auto"/>
        <w:left w:val="none" w:sz="0" w:space="0" w:color="auto"/>
        <w:bottom w:val="none" w:sz="0" w:space="0" w:color="auto"/>
        <w:right w:val="none" w:sz="0" w:space="0" w:color="auto"/>
      </w:divBdr>
    </w:div>
    <w:div w:id="768546472">
      <w:bodyDiv w:val="1"/>
      <w:marLeft w:val="0"/>
      <w:marRight w:val="0"/>
      <w:marTop w:val="0"/>
      <w:marBottom w:val="0"/>
      <w:divBdr>
        <w:top w:val="none" w:sz="0" w:space="0" w:color="auto"/>
        <w:left w:val="none" w:sz="0" w:space="0" w:color="auto"/>
        <w:bottom w:val="none" w:sz="0" w:space="0" w:color="auto"/>
        <w:right w:val="none" w:sz="0" w:space="0" w:color="auto"/>
      </w:divBdr>
    </w:div>
    <w:div w:id="778720211">
      <w:bodyDiv w:val="1"/>
      <w:marLeft w:val="0"/>
      <w:marRight w:val="0"/>
      <w:marTop w:val="0"/>
      <w:marBottom w:val="0"/>
      <w:divBdr>
        <w:top w:val="none" w:sz="0" w:space="0" w:color="auto"/>
        <w:left w:val="none" w:sz="0" w:space="0" w:color="auto"/>
        <w:bottom w:val="none" w:sz="0" w:space="0" w:color="auto"/>
        <w:right w:val="none" w:sz="0" w:space="0" w:color="auto"/>
      </w:divBdr>
    </w:div>
    <w:div w:id="783695664">
      <w:bodyDiv w:val="1"/>
      <w:marLeft w:val="0"/>
      <w:marRight w:val="0"/>
      <w:marTop w:val="0"/>
      <w:marBottom w:val="0"/>
      <w:divBdr>
        <w:top w:val="none" w:sz="0" w:space="0" w:color="auto"/>
        <w:left w:val="none" w:sz="0" w:space="0" w:color="auto"/>
        <w:bottom w:val="none" w:sz="0" w:space="0" w:color="auto"/>
        <w:right w:val="none" w:sz="0" w:space="0" w:color="auto"/>
      </w:divBdr>
    </w:div>
    <w:div w:id="807746507">
      <w:bodyDiv w:val="1"/>
      <w:marLeft w:val="0"/>
      <w:marRight w:val="0"/>
      <w:marTop w:val="0"/>
      <w:marBottom w:val="0"/>
      <w:divBdr>
        <w:top w:val="none" w:sz="0" w:space="0" w:color="auto"/>
        <w:left w:val="none" w:sz="0" w:space="0" w:color="auto"/>
        <w:bottom w:val="none" w:sz="0" w:space="0" w:color="auto"/>
        <w:right w:val="none" w:sz="0" w:space="0" w:color="auto"/>
      </w:divBdr>
    </w:div>
    <w:div w:id="810712768">
      <w:bodyDiv w:val="1"/>
      <w:marLeft w:val="0"/>
      <w:marRight w:val="0"/>
      <w:marTop w:val="0"/>
      <w:marBottom w:val="0"/>
      <w:divBdr>
        <w:top w:val="none" w:sz="0" w:space="0" w:color="auto"/>
        <w:left w:val="none" w:sz="0" w:space="0" w:color="auto"/>
        <w:bottom w:val="none" w:sz="0" w:space="0" w:color="auto"/>
        <w:right w:val="none" w:sz="0" w:space="0" w:color="auto"/>
      </w:divBdr>
    </w:div>
    <w:div w:id="812600020">
      <w:bodyDiv w:val="1"/>
      <w:marLeft w:val="0"/>
      <w:marRight w:val="0"/>
      <w:marTop w:val="0"/>
      <w:marBottom w:val="0"/>
      <w:divBdr>
        <w:top w:val="none" w:sz="0" w:space="0" w:color="auto"/>
        <w:left w:val="none" w:sz="0" w:space="0" w:color="auto"/>
        <w:bottom w:val="none" w:sz="0" w:space="0" w:color="auto"/>
        <w:right w:val="none" w:sz="0" w:space="0" w:color="auto"/>
      </w:divBdr>
    </w:div>
    <w:div w:id="821392880">
      <w:bodyDiv w:val="1"/>
      <w:marLeft w:val="0"/>
      <w:marRight w:val="0"/>
      <w:marTop w:val="0"/>
      <w:marBottom w:val="0"/>
      <w:divBdr>
        <w:top w:val="none" w:sz="0" w:space="0" w:color="auto"/>
        <w:left w:val="none" w:sz="0" w:space="0" w:color="auto"/>
        <w:bottom w:val="none" w:sz="0" w:space="0" w:color="auto"/>
        <w:right w:val="none" w:sz="0" w:space="0" w:color="auto"/>
      </w:divBdr>
    </w:div>
    <w:div w:id="824976992">
      <w:bodyDiv w:val="1"/>
      <w:marLeft w:val="0"/>
      <w:marRight w:val="0"/>
      <w:marTop w:val="0"/>
      <w:marBottom w:val="0"/>
      <w:divBdr>
        <w:top w:val="none" w:sz="0" w:space="0" w:color="auto"/>
        <w:left w:val="none" w:sz="0" w:space="0" w:color="auto"/>
        <w:bottom w:val="none" w:sz="0" w:space="0" w:color="auto"/>
        <w:right w:val="none" w:sz="0" w:space="0" w:color="auto"/>
      </w:divBdr>
    </w:div>
    <w:div w:id="827018351">
      <w:bodyDiv w:val="1"/>
      <w:marLeft w:val="0"/>
      <w:marRight w:val="0"/>
      <w:marTop w:val="0"/>
      <w:marBottom w:val="0"/>
      <w:divBdr>
        <w:top w:val="none" w:sz="0" w:space="0" w:color="auto"/>
        <w:left w:val="none" w:sz="0" w:space="0" w:color="auto"/>
        <w:bottom w:val="none" w:sz="0" w:space="0" w:color="auto"/>
        <w:right w:val="none" w:sz="0" w:space="0" w:color="auto"/>
      </w:divBdr>
    </w:div>
    <w:div w:id="832457087">
      <w:bodyDiv w:val="1"/>
      <w:marLeft w:val="0"/>
      <w:marRight w:val="0"/>
      <w:marTop w:val="0"/>
      <w:marBottom w:val="0"/>
      <w:divBdr>
        <w:top w:val="none" w:sz="0" w:space="0" w:color="auto"/>
        <w:left w:val="none" w:sz="0" w:space="0" w:color="auto"/>
        <w:bottom w:val="none" w:sz="0" w:space="0" w:color="auto"/>
        <w:right w:val="none" w:sz="0" w:space="0" w:color="auto"/>
      </w:divBdr>
    </w:div>
    <w:div w:id="833646764">
      <w:bodyDiv w:val="1"/>
      <w:marLeft w:val="0"/>
      <w:marRight w:val="0"/>
      <w:marTop w:val="0"/>
      <w:marBottom w:val="0"/>
      <w:divBdr>
        <w:top w:val="none" w:sz="0" w:space="0" w:color="auto"/>
        <w:left w:val="none" w:sz="0" w:space="0" w:color="auto"/>
        <w:bottom w:val="none" w:sz="0" w:space="0" w:color="auto"/>
        <w:right w:val="none" w:sz="0" w:space="0" w:color="auto"/>
      </w:divBdr>
    </w:div>
    <w:div w:id="842597237">
      <w:bodyDiv w:val="1"/>
      <w:marLeft w:val="0"/>
      <w:marRight w:val="0"/>
      <w:marTop w:val="0"/>
      <w:marBottom w:val="0"/>
      <w:divBdr>
        <w:top w:val="none" w:sz="0" w:space="0" w:color="auto"/>
        <w:left w:val="none" w:sz="0" w:space="0" w:color="auto"/>
        <w:bottom w:val="none" w:sz="0" w:space="0" w:color="auto"/>
        <w:right w:val="none" w:sz="0" w:space="0" w:color="auto"/>
      </w:divBdr>
    </w:div>
    <w:div w:id="866212468">
      <w:bodyDiv w:val="1"/>
      <w:marLeft w:val="0"/>
      <w:marRight w:val="0"/>
      <w:marTop w:val="0"/>
      <w:marBottom w:val="0"/>
      <w:divBdr>
        <w:top w:val="none" w:sz="0" w:space="0" w:color="auto"/>
        <w:left w:val="none" w:sz="0" w:space="0" w:color="auto"/>
        <w:bottom w:val="none" w:sz="0" w:space="0" w:color="auto"/>
        <w:right w:val="none" w:sz="0" w:space="0" w:color="auto"/>
      </w:divBdr>
    </w:div>
    <w:div w:id="868956474">
      <w:bodyDiv w:val="1"/>
      <w:marLeft w:val="0"/>
      <w:marRight w:val="0"/>
      <w:marTop w:val="0"/>
      <w:marBottom w:val="0"/>
      <w:divBdr>
        <w:top w:val="none" w:sz="0" w:space="0" w:color="auto"/>
        <w:left w:val="none" w:sz="0" w:space="0" w:color="auto"/>
        <w:bottom w:val="none" w:sz="0" w:space="0" w:color="auto"/>
        <w:right w:val="none" w:sz="0" w:space="0" w:color="auto"/>
      </w:divBdr>
    </w:div>
    <w:div w:id="899024599">
      <w:bodyDiv w:val="1"/>
      <w:marLeft w:val="0"/>
      <w:marRight w:val="0"/>
      <w:marTop w:val="0"/>
      <w:marBottom w:val="0"/>
      <w:divBdr>
        <w:top w:val="none" w:sz="0" w:space="0" w:color="auto"/>
        <w:left w:val="none" w:sz="0" w:space="0" w:color="auto"/>
        <w:bottom w:val="none" w:sz="0" w:space="0" w:color="auto"/>
        <w:right w:val="none" w:sz="0" w:space="0" w:color="auto"/>
      </w:divBdr>
    </w:div>
    <w:div w:id="906038017">
      <w:bodyDiv w:val="1"/>
      <w:marLeft w:val="0"/>
      <w:marRight w:val="0"/>
      <w:marTop w:val="0"/>
      <w:marBottom w:val="0"/>
      <w:divBdr>
        <w:top w:val="none" w:sz="0" w:space="0" w:color="auto"/>
        <w:left w:val="none" w:sz="0" w:space="0" w:color="auto"/>
        <w:bottom w:val="none" w:sz="0" w:space="0" w:color="auto"/>
        <w:right w:val="none" w:sz="0" w:space="0" w:color="auto"/>
      </w:divBdr>
    </w:div>
    <w:div w:id="946160068">
      <w:bodyDiv w:val="1"/>
      <w:marLeft w:val="0"/>
      <w:marRight w:val="0"/>
      <w:marTop w:val="0"/>
      <w:marBottom w:val="0"/>
      <w:divBdr>
        <w:top w:val="none" w:sz="0" w:space="0" w:color="auto"/>
        <w:left w:val="none" w:sz="0" w:space="0" w:color="auto"/>
        <w:bottom w:val="none" w:sz="0" w:space="0" w:color="auto"/>
        <w:right w:val="none" w:sz="0" w:space="0" w:color="auto"/>
      </w:divBdr>
    </w:div>
    <w:div w:id="973413505">
      <w:bodyDiv w:val="1"/>
      <w:marLeft w:val="0"/>
      <w:marRight w:val="0"/>
      <w:marTop w:val="0"/>
      <w:marBottom w:val="0"/>
      <w:divBdr>
        <w:top w:val="none" w:sz="0" w:space="0" w:color="auto"/>
        <w:left w:val="none" w:sz="0" w:space="0" w:color="auto"/>
        <w:bottom w:val="none" w:sz="0" w:space="0" w:color="auto"/>
        <w:right w:val="none" w:sz="0" w:space="0" w:color="auto"/>
      </w:divBdr>
    </w:div>
    <w:div w:id="983778015">
      <w:bodyDiv w:val="1"/>
      <w:marLeft w:val="0"/>
      <w:marRight w:val="0"/>
      <w:marTop w:val="0"/>
      <w:marBottom w:val="0"/>
      <w:divBdr>
        <w:top w:val="none" w:sz="0" w:space="0" w:color="auto"/>
        <w:left w:val="none" w:sz="0" w:space="0" w:color="auto"/>
        <w:bottom w:val="none" w:sz="0" w:space="0" w:color="auto"/>
        <w:right w:val="none" w:sz="0" w:space="0" w:color="auto"/>
      </w:divBdr>
    </w:div>
    <w:div w:id="990446190">
      <w:bodyDiv w:val="1"/>
      <w:marLeft w:val="0"/>
      <w:marRight w:val="0"/>
      <w:marTop w:val="0"/>
      <w:marBottom w:val="0"/>
      <w:divBdr>
        <w:top w:val="none" w:sz="0" w:space="0" w:color="auto"/>
        <w:left w:val="none" w:sz="0" w:space="0" w:color="auto"/>
        <w:bottom w:val="none" w:sz="0" w:space="0" w:color="auto"/>
        <w:right w:val="none" w:sz="0" w:space="0" w:color="auto"/>
      </w:divBdr>
    </w:div>
    <w:div w:id="1014647863">
      <w:bodyDiv w:val="1"/>
      <w:marLeft w:val="0"/>
      <w:marRight w:val="0"/>
      <w:marTop w:val="0"/>
      <w:marBottom w:val="0"/>
      <w:divBdr>
        <w:top w:val="none" w:sz="0" w:space="0" w:color="auto"/>
        <w:left w:val="none" w:sz="0" w:space="0" w:color="auto"/>
        <w:bottom w:val="none" w:sz="0" w:space="0" w:color="auto"/>
        <w:right w:val="none" w:sz="0" w:space="0" w:color="auto"/>
      </w:divBdr>
    </w:div>
    <w:div w:id="1032808452">
      <w:bodyDiv w:val="1"/>
      <w:marLeft w:val="0"/>
      <w:marRight w:val="0"/>
      <w:marTop w:val="0"/>
      <w:marBottom w:val="0"/>
      <w:divBdr>
        <w:top w:val="none" w:sz="0" w:space="0" w:color="auto"/>
        <w:left w:val="none" w:sz="0" w:space="0" w:color="auto"/>
        <w:bottom w:val="none" w:sz="0" w:space="0" w:color="auto"/>
        <w:right w:val="none" w:sz="0" w:space="0" w:color="auto"/>
      </w:divBdr>
    </w:div>
    <w:div w:id="1035079478">
      <w:bodyDiv w:val="1"/>
      <w:marLeft w:val="0"/>
      <w:marRight w:val="0"/>
      <w:marTop w:val="0"/>
      <w:marBottom w:val="0"/>
      <w:divBdr>
        <w:top w:val="none" w:sz="0" w:space="0" w:color="auto"/>
        <w:left w:val="none" w:sz="0" w:space="0" w:color="auto"/>
        <w:bottom w:val="none" w:sz="0" w:space="0" w:color="auto"/>
        <w:right w:val="none" w:sz="0" w:space="0" w:color="auto"/>
      </w:divBdr>
    </w:div>
    <w:div w:id="1060402595">
      <w:bodyDiv w:val="1"/>
      <w:marLeft w:val="0"/>
      <w:marRight w:val="0"/>
      <w:marTop w:val="0"/>
      <w:marBottom w:val="0"/>
      <w:divBdr>
        <w:top w:val="none" w:sz="0" w:space="0" w:color="auto"/>
        <w:left w:val="none" w:sz="0" w:space="0" w:color="auto"/>
        <w:bottom w:val="none" w:sz="0" w:space="0" w:color="auto"/>
        <w:right w:val="none" w:sz="0" w:space="0" w:color="auto"/>
      </w:divBdr>
    </w:div>
    <w:div w:id="1063983972">
      <w:bodyDiv w:val="1"/>
      <w:marLeft w:val="0"/>
      <w:marRight w:val="0"/>
      <w:marTop w:val="0"/>
      <w:marBottom w:val="0"/>
      <w:divBdr>
        <w:top w:val="none" w:sz="0" w:space="0" w:color="auto"/>
        <w:left w:val="none" w:sz="0" w:space="0" w:color="auto"/>
        <w:bottom w:val="none" w:sz="0" w:space="0" w:color="auto"/>
        <w:right w:val="none" w:sz="0" w:space="0" w:color="auto"/>
      </w:divBdr>
    </w:div>
    <w:div w:id="1070888461">
      <w:bodyDiv w:val="1"/>
      <w:marLeft w:val="0"/>
      <w:marRight w:val="0"/>
      <w:marTop w:val="0"/>
      <w:marBottom w:val="0"/>
      <w:divBdr>
        <w:top w:val="none" w:sz="0" w:space="0" w:color="auto"/>
        <w:left w:val="none" w:sz="0" w:space="0" w:color="auto"/>
        <w:bottom w:val="none" w:sz="0" w:space="0" w:color="auto"/>
        <w:right w:val="none" w:sz="0" w:space="0" w:color="auto"/>
      </w:divBdr>
    </w:div>
    <w:div w:id="1076782958">
      <w:bodyDiv w:val="1"/>
      <w:marLeft w:val="0"/>
      <w:marRight w:val="0"/>
      <w:marTop w:val="0"/>
      <w:marBottom w:val="0"/>
      <w:divBdr>
        <w:top w:val="none" w:sz="0" w:space="0" w:color="auto"/>
        <w:left w:val="none" w:sz="0" w:space="0" w:color="auto"/>
        <w:bottom w:val="none" w:sz="0" w:space="0" w:color="auto"/>
        <w:right w:val="none" w:sz="0" w:space="0" w:color="auto"/>
      </w:divBdr>
    </w:div>
    <w:div w:id="1087993806">
      <w:bodyDiv w:val="1"/>
      <w:marLeft w:val="0"/>
      <w:marRight w:val="0"/>
      <w:marTop w:val="0"/>
      <w:marBottom w:val="0"/>
      <w:divBdr>
        <w:top w:val="none" w:sz="0" w:space="0" w:color="auto"/>
        <w:left w:val="none" w:sz="0" w:space="0" w:color="auto"/>
        <w:bottom w:val="none" w:sz="0" w:space="0" w:color="auto"/>
        <w:right w:val="none" w:sz="0" w:space="0" w:color="auto"/>
      </w:divBdr>
    </w:div>
    <w:div w:id="1101297675">
      <w:bodyDiv w:val="1"/>
      <w:marLeft w:val="0"/>
      <w:marRight w:val="0"/>
      <w:marTop w:val="0"/>
      <w:marBottom w:val="0"/>
      <w:divBdr>
        <w:top w:val="none" w:sz="0" w:space="0" w:color="auto"/>
        <w:left w:val="none" w:sz="0" w:space="0" w:color="auto"/>
        <w:bottom w:val="none" w:sz="0" w:space="0" w:color="auto"/>
        <w:right w:val="none" w:sz="0" w:space="0" w:color="auto"/>
      </w:divBdr>
    </w:div>
    <w:div w:id="1104691454">
      <w:bodyDiv w:val="1"/>
      <w:marLeft w:val="0"/>
      <w:marRight w:val="0"/>
      <w:marTop w:val="0"/>
      <w:marBottom w:val="0"/>
      <w:divBdr>
        <w:top w:val="none" w:sz="0" w:space="0" w:color="auto"/>
        <w:left w:val="none" w:sz="0" w:space="0" w:color="auto"/>
        <w:bottom w:val="none" w:sz="0" w:space="0" w:color="auto"/>
        <w:right w:val="none" w:sz="0" w:space="0" w:color="auto"/>
      </w:divBdr>
    </w:div>
    <w:div w:id="1139541107">
      <w:bodyDiv w:val="1"/>
      <w:marLeft w:val="0"/>
      <w:marRight w:val="0"/>
      <w:marTop w:val="0"/>
      <w:marBottom w:val="0"/>
      <w:divBdr>
        <w:top w:val="none" w:sz="0" w:space="0" w:color="auto"/>
        <w:left w:val="none" w:sz="0" w:space="0" w:color="auto"/>
        <w:bottom w:val="none" w:sz="0" w:space="0" w:color="auto"/>
        <w:right w:val="none" w:sz="0" w:space="0" w:color="auto"/>
      </w:divBdr>
    </w:div>
    <w:div w:id="1160269233">
      <w:bodyDiv w:val="1"/>
      <w:marLeft w:val="0"/>
      <w:marRight w:val="0"/>
      <w:marTop w:val="0"/>
      <w:marBottom w:val="0"/>
      <w:divBdr>
        <w:top w:val="none" w:sz="0" w:space="0" w:color="auto"/>
        <w:left w:val="none" w:sz="0" w:space="0" w:color="auto"/>
        <w:bottom w:val="none" w:sz="0" w:space="0" w:color="auto"/>
        <w:right w:val="none" w:sz="0" w:space="0" w:color="auto"/>
      </w:divBdr>
    </w:div>
    <w:div w:id="1183011869">
      <w:bodyDiv w:val="1"/>
      <w:marLeft w:val="0"/>
      <w:marRight w:val="0"/>
      <w:marTop w:val="0"/>
      <w:marBottom w:val="0"/>
      <w:divBdr>
        <w:top w:val="none" w:sz="0" w:space="0" w:color="auto"/>
        <w:left w:val="none" w:sz="0" w:space="0" w:color="auto"/>
        <w:bottom w:val="none" w:sz="0" w:space="0" w:color="auto"/>
        <w:right w:val="none" w:sz="0" w:space="0" w:color="auto"/>
      </w:divBdr>
    </w:div>
    <w:div w:id="1222986347">
      <w:bodyDiv w:val="1"/>
      <w:marLeft w:val="0"/>
      <w:marRight w:val="0"/>
      <w:marTop w:val="0"/>
      <w:marBottom w:val="0"/>
      <w:divBdr>
        <w:top w:val="none" w:sz="0" w:space="0" w:color="auto"/>
        <w:left w:val="none" w:sz="0" w:space="0" w:color="auto"/>
        <w:bottom w:val="none" w:sz="0" w:space="0" w:color="auto"/>
        <w:right w:val="none" w:sz="0" w:space="0" w:color="auto"/>
      </w:divBdr>
    </w:div>
    <w:div w:id="1232544403">
      <w:bodyDiv w:val="1"/>
      <w:marLeft w:val="0"/>
      <w:marRight w:val="0"/>
      <w:marTop w:val="0"/>
      <w:marBottom w:val="0"/>
      <w:divBdr>
        <w:top w:val="none" w:sz="0" w:space="0" w:color="auto"/>
        <w:left w:val="none" w:sz="0" w:space="0" w:color="auto"/>
        <w:bottom w:val="none" w:sz="0" w:space="0" w:color="auto"/>
        <w:right w:val="none" w:sz="0" w:space="0" w:color="auto"/>
      </w:divBdr>
    </w:div>
    <w:div w:id="1263227567">
      <w:bodyDiv w:val="1"/>
      <w:marLeft w:val="0"/>
      <w:marRight w:val="0"/>
      <w:marTop w:val="0"/>
      <w:marBottom w:val="0"/>
      <w:divBdr>
        <w:top w:val="none" w:sz="0" w:space="0" w:color="auto"/>
        <w:left w:val="none" w:sz="0" w:space="0" w:color="auto"/>
        <w:bottom w:val="none" w:sz="0" w:space="0" w:color="auto"/>
        <w:right w:val="none" w:sz="0" w:space="0" w:color="auto"/>
      </w:divBdr>
    </w:div>
    <w:div w:id="1276136390">
      <w:bodyDiv w:val="1"/>
      <w:marLeft w:val="0"/>
      <w:marRight w:val="0"/>
      <w:marTop w:val="0"/>
      <w:marBottom w:val="0"/>
      <w:divBdr>
        <w:top w:val="none" w:sz="0" w:space="0" w:color="auto"/>
        <w:left w:val="none" w:sz="0" w:space="0" w:color="auto"/>
        <w:bottom w:val="none" w:sz="0" w:space="0" w:color="auto"/>
        <w:right w:val="none" w:sz="0" w:space="0" w:color="auto"/>
      </w:divBdr>
    </w:div>
    <w:div w:id="1289429131">
      <w:bodyDiv w:val="1"/>
      <w:marLeft w:val="0"/>
      <w:marRight w:val="0"/>
      <w:marTop w:val="0"/>
      <w:marBottom w:val="0"/>
      <w:divBdr>
        <w:top w:val="none" w:sz="0" w:space="0" w:color="auto"/>
        <w:left w:val="none" w:sz="0" w:space="0" w:color="auto"/>
        <w:bottom w:val="none" w:sz="0" w:space="0" w:color="auto"/>
        <w:right w:val="none" w:sz="0" w:space="0" w:color="auto"/>
      </w:divBdr>
    </w:div>
    <w:div w:id="1316225599">
      <w:bodyDiv w:val="1"/>
      <w:marLeft w:val="0"/>
      <w:marRight w:val="0"/>
      <w:marTop w:val="0"/>
      <w:marBottom w:val="0"/>
      <w:divBdr>
        <w:top w:val="none" w:sz="0" w:space="0" w:color="auto"/>
        <w:left w:val="none" w:sz="0" w:space="0" w:color="auto"/>
        <w:bottom w:val="none" w:sz="0" w:space="0" w:color="auto"/>
        <w:right w:val="none" w:sz="0" w:space="0" w:color="auto"/>
      </w:divBdr>
    </w:div>
    <w:div w:id="1321695397">
      <w:bodyDiv w:val="1"/>
      <w:marLeft w:val="0"/>
      <w:marRight w:val="0"/>
      <w:marTop w:val="0"/>
      <w:marBottom w:val="0"/>
      <w:divBdr>
        <w:top w:val="none" w:sz="0" w:space="0" w:color="auto"/>
        <w:left w:val="none" w:sz="0" w:space="0" w:color="auto"/>
        <w:bottom w:val="none" w:sz="0" w:space="0" w:color="auto"/>
        <w:right w:val="none" w:sz="0" w:space="0" w:color="auto"/>
      </w:divBdr>
    </w:div>
    <w:div w:id="1322659353">
      <w:bodyDiv w:val="1"/>
      <w:marLeft w:val="0"/>
      <w:marRight w:val="0"/>
      <w:marTop w:val="0"/>
      <w:marBottom w:val="0"/>
      <w:divBdr>
        <w:top w:val="none" w:sz="0" w:space="0" w:color="auto"/>
        <w:left w:val="none" w:sz="0" w:space="0" w:color="auto"/>
        <w:bottom w:val="none" w:sz="0" w:space="0" w:color="auto"/>
        <w:right w:val="none" w:sz="0" w:space="0" w:color="auto"/>
      </w:divBdr>
    </w:div>
    <w:div w:id="1327594024">
      <w:bodyDiv w:val="1"/>
      <w:marLeft w:val="0"/>
      <w:marRight w:val="0"/>
      <w:marTop w:val="0"/>
      <w:marBottom w:val="0"/>
      <w:divBdr>
        <w:top w:val="none" w:sz="0" w:space="0" w:color="auto"/>
        <w:left w:val="none" w:sz="0" w:space="0" w:color="auto"/>
        <w:bottom w:val="none" w:sz="0" w:space="0" w:color="auto"/>
        <w:right w:val="none" w:sz="0" w:space="0" w:color="auto"/>
      </w:divBdr>
    </w:div>
    <w:div w:id="1330595874">
      <w:bodyDiv w:val="1"/>
      <w:marLeft w:val="0"/>
      <w:marRight w:val="0"/>
      <w:marTop w:val="0"/>
      <w:marBottom w:val="0"/>
      <w:divBdr>
        <w:top w:val="none" w:sz="0" w:space="0" w:color="auto"/>
        <w:left w:val="none" w:sz="0" w:space="0" w:color="auto"/>
        <w:bottom w:val="none" w:sz="0" w:space="0" w:color="auto"/>
        <w:right w:val="none" w:sz="0" w:space="0" w:color="auto"/>
      </w:divBdr>
    </w:div>
    <w:div w:id="1336614018">
      <w:bodyDiv w:val="1"/>
      <w:marLeft w:val="0"/>
      <w:marRight w:val="0"/>
      <w:marTop w:val="0"/>
      <w:marBottom w:val="0"/>
      <w:divBdr>
        <w:top w:val="none" w:sz="0" w:space="0" w:color="auto"/>
        <w:left w:val="none" w:sz="0" w:space="0" w:color="auto"/>
        <w:bottom w:val="none" w:sz="0" w:space="0" w:color="auto"/>
        <w:right w:val="none" w:sz="0" w:space="0" w:color="auto"/>
      </w:divBdr>
    </w:div>
    <w:div w:id="1351834974">
      <w:bodyDiv w:val="1"/>
      <w:marLeft w:val="0"/>
      <w:marRight w:val="0"/>
      <w:marTop w:val="0"/>
      <w:marBottom w:val="0"/>
      <w:divBdr>
        <w:top w:val="none" w:sz="0" w:space="0" w:color="auto"/>
        <w:left w:val="none" w:sz="0" w:space="0" w:color="auto"/>
        <w:bottom w:val="none" w:sz="0" w:space="0" w:color="auto"/>
        <w:right w:val="none" w:sz="0" w:space="0" w:color="auto"/>
      </w:divBdr>
    </w:div>
    <w:div w:id="1363507704">
      <w:bodyDiv w:val="1"/>
      <w:marLeft w:val="0"/>
      <w:marRight w:val="0"/>
      <w:marTop w:val="0"/>
      <w:marBottom w:val="0"/>
      <w:divBdr>
        <w:top w:val="none" w:sz="0" w:space="0" w:color="auto"/>
        <w:left w:val="none" w:sz="0" w:space="0" w:color="auto"/>
        <w:bottom w:val="none" w:sz="0" w:space="0" w:color="auto"/>
        <w:right w:val="none" w:sz="0" w:space="0" w:color="auto"/>
      </w:divBdr>
    </w:div>
    <w:div w:id="1381709765">
      <w:bodyDiv w:val="1"/>
      <w:marLeft w:val="0"/>
      <w:marRight w:val="0"/>
      <w:marTop w:val="0"/>
      <w:marBottom w:val="0"/>
      <w:divBdr>
        <w:top w:val="none" w:sz="0" w:space="0" w:color="auto"/>
        <w:left w:val="none" w:sz="0" w:space="0" w:color="auto"/>
        <w:bottom w:val="none" w:sz="0" w:space="0" w:color="auto"/>
        <w:right w:val="none" w:sz="0" w:space="0" w:color="auto"/>
      </w:divBdr>
    </w:div>
    <w:div w:id="1391878644">
      <w:bodyDiv w:val="1"/>
      <w:marLeft w:val="0"/>
      <w:marRight w:val="0"/>
      <w:marTop w:val="0"/>
      <w:marBottom w:val="0"/>
      <w:divBdr>
        <w:top w:val="none" w:sz="0" w:space="0" w:color="auto"/>
        <w:left w:val="none" w:sz="0" w:space="0" w:color="auto"/>
        <w:bottom w:val="none" w:sz="0" w:space="0" w:color="auto"/>
        <w:right w:val="none" w:sz="0" w:space="0" w:color="auto"/>
      </w:divBdr>
    </w:div>
    <w:div w:id="1414816010">
      <w:bodyDiv w:val="1"/>
      <w:marLeft w:val="0"/>
      <w:marRight w:val="0"/>
      <w:marTop w:val="0"/>
      <w:marBottom w:val="0"/>
      <w:divBdr>
        <w:top w:val="none" w:sz="0" w:space="0" w:color="auto"/>
        <w:left w:val="none" w:sz="0" w:space="0" w:color="auto"/>
        <w:bottom w:val="none" w:sz="0" w:space="0" w:color="auto"/>
        <w:right w:val="none" w:sz="0" w:space="0" w:color="auto"/>
      </w:divBdr>
    </w:div>
    <w:div w:id="1433013209">
      <w:bodyDiv w:val="1"/>
      <w:marLeft w:val="0"/>
      <w:marRight w:val="0"/>
      <w:marTop w:val="0"/>
      <w:marBottom w:val="0"/>
      <w:divBdr>
        <w:top w:val="none" w:sz="0" w:space="0" w:color="auto"/>
        <w:left w:val="none" w:sz="0" w:space="0" w:color="auto"/>
        <w:bottom w:val="none" w:sz="0" w:space="0" w:color="auto"/>
        <w:right w:val="none" w:sz="0" w:space="0" w:color="auto"/>
      </w:divBdr>
    </w:div>
    <w:div w:id="1448620011">
      <w:bodyDiv w:val="1"/>
      <w:marLeft w:val="0"/>
      <w:marRight w:val="0"/>
      <w:marTop w:val="0"/>
      <w:marBottom w:val="0"/>
      <w:divBdr>
        <w:top w:val="none" w:sz="0" w:space="0" w:color="auto"/>
        <w:left w:val="none" w:sz="0" w:space="0" w:color="auto"/>
        <w:bottom w:val="none" w:sz="0" w:space="0" w:color="auto"/>
        <w:right w:val="none" w:sz="0" w:space="0" w:color="auto"/>
      </w:divBdr>
    </w:div>
    <w:div w:id="1456414212">
      <w:bodyDiv w:val="1"/>
      <w:marLeft w:val="0"/>
      <w:marRight w:val="0"/>
      <w:marTop w:val="0"/>
      <w:marBottom w:val="0"/>
      <w:divBdr>
        <w:top w:val="none" w:sz="0" w:space="0" w:color="auto"/>
        <w:left w:val="none" w:sz="0" w:space="0" w:color="auto"/>
        <w:bottom w:val="none" w:sz="0" w:space="0" w:color="auto"/>
        <w:right w:val="none" w:sz="0" w:space="0" w:color="auto"/>
      </w:divBdr>
    </w:div>
    <w:div w:id="1460684398">
      <w:bodyDiv w:val="1"/>
      <w:marLeft w:val="0"/>
      <w:marRight w:val="0"/>
      <w:marTop w:val="0"/>
      <w:marBottom w:val="0"/>
      <w:divBdr>
        <w:top w:val="none" w:sz="0" w:space="0" w:color="auto"/>
        <w:left w:val="none" w:sz="0" w:space="0" w:color="auto"/>
        <w:bottom w:val="none" w:sz="0" w:space="0" w:color="auto"/>
        <w:right w:val="none" w:sz="0" w:space="0" w:color="auto"/>
      </w:divBdr>
    </w:div>
    <w:div w:id="1464156204">
      <w:bodyDiv w:val="1"/>
      <w:marLeft w:val="0"/>
      <w:marRight w:val="0"/>
      <w:marTop w:val="0"/>
      <w:marBottom w:val="0"/>
      <w:divBdr>
        <w:top w:val="none" w:sz="0" w:space="0" w:color="auto"/>
        <w:left w:val="none" w:sz="0" w:space="0" w:color="auto"/>
        <w:bottom w:val="none" w:sz="0" w:space="0" w:color="auto"/>
        <w:right w:val="none" w:sz="0" w:space="0" w:color="auto"/>
      </w:divBdr>
    </w:div>
    <w:div w:id="1475371467">
      <w:bodyDiv w:val="1"/>
      <w:marLeft w:val="0"/>
      <w:marRight w:val="0"/>
      <w:marTop w:val="0"/>
      <w:marBottom w:val="0"/>
      <w:divBdr>
        <w:top w:val="none" w:sz="0" w:space="0" w:color="auto"/>
        <w:left w:val="none" w:sz="0" w:space="0" w:color="auto"/>
        <w:bottom w:val="none" w:sz="0" w:space="0" w:color="auto"/>
        <w:right w:val="none" w:sz="0" w:space="0" w:color="auto"/>
      </w:divBdr>
    </w:div>
    <w:div w:id="1517380586">
      <w:bodyDiv w:val="1"/>
      <w:marLeft w:val="0"/>
      <w:marRight w:val="0"/>
      <w:marTop w:val="0"/>
      <w:marBottom w:val="0"/>
      <w:divBdr>
        <w:top w:val="none" w:sz="0" w:space="0" w:color="auto"/>
        <w:left w:val="none" w:sz="0" w:space="0" w:color="auto"/>
        <w:bottom w:val="none" w:sz="0" w:space="0" w:color="auto"/>
        <w:right w:val="none" w:sz="0" w:space="0" w:color="auto"/>
      </w:divBdr>
    </w:div>
    <w:div w:id="1522932577">
      <w:bodyDiv w:val="1"/>
      <w:marLeft w:val="0"/>
      <w:marRight w:val="0"/>
      <w:marTop w:val="0"/>
      <w:marBottom w:val="0"/>
      <w:divBdr>
        <w:top w:val="none" w:sz="0" w:space="0" w:color="auto"/>
        <w:left w:val="none" w:sz="0" w:space="0" w:color="auto"/>
        <w:bottom w:val="none" w:sz="0" w:space="0" w:color="auto"/>
        <w:right w:val="none" w:sz="0" w:space="0" w:color="auto"/>
      </w:divBdr>
    </w:div>
    <w:div w:id="1550455570">
      <w:bodyDiv w:val="1"/>
      <w:marLeft w:val="0"/>
      <w:marRight w:val="0"/>
      <w:marTop w:val="0"/>
      <w:marBottom w:val="0"/>
      <w:divBdr>
        <w:top w:val="none" w:sz="0" w:space="0" w:color="auto"/>
        <w:left w:val="none" w:sz="0" w:space="0" w:color="auto"/>
        <w:bottom w:val="none" w:sz="0" w:space="0" w:color="auto"/>
        <w:right w:val="none" w:sz="0" w:space="0" w:color="auto"/>
      </w:divBdr>
    </w:div>
    <w:div w:id="1569536232">
      <w:bodyDiv w:val="1"/>
      <w:marLeft w:val="0"/>
      <w:marRight w:val="0"/>
      <w:marTop w:val="0"/>
      <w:marBottom w:val="0"/>
      <w:divBdr>
        <w:top w:val="none" w:sz="0" w:space="0" w:color="auto"/>
        <w:left w:val="none" w:sz="0" w:space="0" w:color="auto"/>
        <w:bottom w:val="none" w:sz="0" w:space="0" w:color="auto"/>
        <w:right w:val="none" w:sz="0" w:space="0" w:color="auto"/>
      </w:divBdr>
    </w:div>
    <w:div w:id="1586299044">
      <w:bodyDiv w:val="1"/>
      <w:marLeft w:val="0"/>
      <w:marRight w:val="0"/>
      <w:marTop w:val="0"/>
      <w:marBottom w:val="0"/>
      <w:divBdr>
        <w:top w:val="none" w:sz="0" w:space="0" w:color="auto"/>
        <w:left w:val="none" w:sz="0" w:space="0" w:color="auto"/>
        <w:bottom w:val="none" w:sz="0" w:space="0" w:color="auto"/>
        <w:right w:val="none" w:sz="0" w:space="0" w:color="auto"/>
      </w:divBdr>
    </w:div>
    <w:div w:id="1623609589">
      <w:bodyDiv w:val="1"/>
      <w:marLeft w:val="0"/>
      <w:marRight w:val="0"/>
      <w:marTop w:val="0"/>
      <w:marBottom w:val="0"/>
      <w:divBdr>
        <w:top w:val="none" w:sz="0" w:space="0" w:color="auto"/>
        <w:left w:val="none" w:sz="0" w:space="0" w:color="auto"/>
        <w:bottom w:val="none" w:sz="0" w:space="0" w:color="auto"/>
        <w:right w:val="none" w:sz="0" w:space="0" w:color="auto"/>
      </w:divBdr>
    </w:div>
    <w:div w:id="1628700774">
      <w:bodyDiv w:val="1"/>
      <w:marLeft w:val="0"/>
      <w:marRight w:val="0"/>
      <w:marTop w:val="0"/>
      <w:marBottom w:val="0"/>
      <w:divBdr>
        <w:top w:val="none" w:sz="0" w:space="0" w:color="auto"/>
        <w:left w:val="none" w:sz="0" w:space="0" w:color="auto"/>
        <w:bottom w:val="none" w:sz="0" w:space="0" w:color="auto"/>
        <w:right w:val="none" w:sz="0" w:space="0" w:color="auto"/>
      </w:divBdr>
    </w:div>
    <w:div w:id="1652369829">
      <w:bodyDiv w:val="1"/>
      <w:marLeft w:val="0"/>
      <w:marRight w:val="0"/>
      <w:marTop w:val="0"/>
      <w:marBottom w:val="0"/>
      <w:divBdr>
        <w:top w:val="none" w:sz="0" w:space="0" w:color="auto"/>
        <w:left w:val="none" w:sz="0" w:space="0" w:color="auto"/>
        <w:bottom w:val="none" w:sz="0" w:space="0" w:color="auto"/>
        <w:right w:val="none" w:sz="0" w:space="0" w:color="auto"/>
      </w:divBdr>
    </w:div>
    <w:div w:id="1668438033">
      <w:bodyDiv w:val="1"/>
      <w:marLeft w:val="0"/>
      <w:marRight w:val="0"/>
      <w:marTop w:val="0"/>
      <w:marBottom w:val="0"/>
      <w:divBdr>
        <w:top w:val="none" w:sz="0" w:space="0" w:color="auto"/>
        <w:left w:val="none" w:sz="0" w:space="0" w:color="auto"/>
        <w:bottom w:val="none" w:sz="0" w:space="0" w:color="auto"/>
        <w:right w:val="none" w:sz="0" w:space="0" w:color="auto"/>
      </w:divBdr>
    </w:div>
    <w:div w:id="1687439291">
      <w:bodyDiv w:val="1"/>
      <w:marLeft w:val="0"/>
      <w:marRight w:val="0"/>
      <w:marTop w:val="0"/>
      <w:marBottom w:val="0"/>
      <w:divBdr>
        <w:top w:val="none" w:sz="0" w:space="0" w:color="auto"/>
        <w:left w:val="none" w:sz="0" w:space="0" w:color="auto"/>
        <w:bottom w:val="none" w:sz="0" w:space="0" w:color="auto"/>
        <w:right w:val="none" w:sz="0" w:space="0" w:color="auto"/>
      </w:divBdr>
    </w:div>
    <w:div w:id="1689022848">
      <w:bodyDiv w:val="1"/>
      <w:marLeft w:val="0"/>
      <w:marRight w:val="0"/>
      <w:marTop w:val="0"/>
      <w:marBottom w:val="0"/>
      <w:divBdr>
        <w:top w:val="none" w:sz="0" w:space="0" w:color="auto"/>
        <w:left w:val="none" w:sz="0" w:space="0" w:color="auto"/>
        <w:bottom w:val="none" w:sz="0" w:space="0" w:color="auto"/>
        <w:right w:val="none" w:sz="0" w:space="0" w:color="auto"/>
      </w:divBdr>
    </w:div>
    <w:div w:id="1689256260">
      <w:bodyDiv w:val="1"/>
      <w:marLeft w:val="0"/>
      <w:marRight w:val="0"/>
      <w:marTop w:val="0"/>
      <w:marBottom w:val="0"/>
      <w:divBdr>
        <w:top w:val="none" w:sz="0" w:space="0" w:color="auto"/>
        <w:left w:val="none" w:sz="0" w:space="0" w:color="auto"/>
        <w:bottom w:val="none" w:sz="0" w:space="0" w:color="auto"/>
        <w:right w:val="none" w:sz="0" w:space="0" w:color="auto"/>
      </w:divBdr>
    </w:div>
    <w:div w:id="1707214015">
      <w:bodyDiv w:val="1"/>
      <w:marLeft w:val="0"/>
      <w:marRight w:val="0"/>
      <w:marTop w:val="0"/>
      <w:marBottom w:val="0"/>
      <w:divBdr>
        <w:top w:val="none" w:sz="0" w:space="0" w:color="auto"/>
        <w:left w:val="none" w:sz="0" w:space="0" w:color="auto"/>
        <w:bottom w:val="none" w:sz="0" w:space="0" w:color="auto"/>
        <w:right w:val="none" w:sz="0" w:space="0" w:color="auto"/>
      </w:divBdr>
    </w:div>
    <w:div w:id="1711689560">
      <w:bodyDiv w:val="1"/>
      <w:marLeft w:val="0"/>
      <w:marRight w:val="0"/>
      <w:marTop w:val="0"/>
      <w:marBottom w:val="0"/>
      <w:divBdr>
        <w:top w:val="none" w:sz="0" w:space="0" w:color="auto"/>
        <w:left w:val="none" w:sz="0" w:space="0" w:color="auto"/>
        <w:bottom w:val="none" w:sz="0" w:space="0" w:color="auto"/>
        <w:right w:val="none" w:sz="0" w:space="0" w:color="auto"/>
      </w:divBdr>
    </w:div>
    <w:div w:id="1746146275">
      <w:bodyDiv w:val="1"/>
      <w:marLeft w:val="0"/>
      <w:marRight w:val="0"/>
      <w:marTop w:val="0"/>
      <w:marBottom w:val="0"/>
      <w:divBdr>
        <w:top w:val="none" w:sz="0" w:space="0" w:color="auto"/>
        <w:left w:val="none" w:sz="0" w:space="0" w:color="auto"/>
        <w:bottom w:val="none" w:sz="0" w:space="0" w:color="auto"/>
        <w:right w:val="none" w:sz="0" w:space="0" w:color="auto"/>
      </w:divBdr>
    </w:div>
    <w:div w:id="1748064935">
      <w:bodyDiv w:val="1"/>
      <w:marLeft w:val="0"/>
      <w:marRight w:val="0"/>
      <w:marTop w:val="0"/>
      <w:marBottom w:val="0"/>
      <w:divBdr>
        <w:top w:val="none" w:sz="0" w:space="0" w:color="auto"/>
        <w:left w:val="none" w:sz="0" w:space="0" w:color="auto"/>
        <w:bottom w:val="none" w:sz="0" w:space="0" w:color="auto"/>
        <w:right w:val="none" w:sz="0" w:space="0" w:color="auto"/>
      </w:divBdr>
    </w:div>
    <w:div w:id="1810367041">
      <w:bodyDiv w:val="1"/>
      <w:marLeft w:val="0"/>
      <w:marRight w:val="0"/>
      <w:marTop w:val="0"/>
      <w:marBottom w:val="0"/>
      <w:divBdr>
        <w:top w:val="none" w:sz="0" w:space="0" w:color="auto"/>
        <w:left w:val="none" w:sz="0" w:space="0" w:color="auto"/>
        <w:bottom w:val="none" w:sz="0" w:space="0" w:color="auto"/>
        <w:right w:val="none" w:sz="0" w:space="0" w:color="auto"/>
      </w:divBdr>
    </w:div>
    <w:div w:id="1835606195">
      <w:bodyDiv w:val="1"/>
      <w:marLeft w:val="0"/>
      <w:marRight w:val="0"/>
      <w:marTop w:val="0"/>
      <w:marBottom w:val="0"/>
      <w:divBdr>
        <w:top w:val="none" w:sz="0" w:space="0" w:color="auto"/>
        <w:left w:val="none" w:sz="0" w:space="0" w:color="auto"/>
        <w:bottom w:val="none" w:sz="0" w:space="0" w:color="auto"/>
        <w:right w:val="none" w:sz="0" w:space="0" w:color="auto"/>
      </w:divBdr>
    </w:div>
    <w:div w:id="1880242553">
      <w:bodyDiv w:val="1"/>
      <w:marLeft w:val="0"/>
      <w:marRight w:val="0"/>
      <w:marTop w:val="0"/>
      <w:marBottom w:val="0"/>
      <w:divBdr>
        <w:top w:val="none" w:sz="0" w:space="0" w:color="auto"/>
        <w:left w:val="none" w:sz="0" w:space="0" w:color="auto"/>
        <w:bottom w:val="none" w:sz="0" w:space="0" w:color="auto"/>
        <w:right w:val="none" w:sz="0" w:space="0" w:color="auto"/>
      </w:divBdr>
    </w:div>
    <w:div w:id="1889798277">
      <w:bodyDiv w:val="1"/>
      <w:marLeft w:val="0"/>
      <w:marRight w:val="0"/>
      <w:marTop w:val="0"/>
      <w:marBottom w:val="0"/>
      <w:divBdr>
        <w:top w:val="none" w:sz="0" w:space="0" w:color="auto"/>
        <w:left w:val="none" w:sz="0" w:space="0" w:color="auto"/>
        <w:bottom w:val="none" w:sz="0" w:space="0" w:color="auto"/>
        <w:right w:val="none" w:sz="0" w:space="0" w:color="auto"/>
      </w:divBdr>
    </w:div>
    <w:div w:id="1894464867">
      <w:bodyDiv w:val="1"/>
      <w:marLeft w:val="0"/>
      <w:marRight w:val="0"/>
      <w:marTop w:val="0"/>
      <w:marBottom w:val="0"/>
      <w:divBdr>
        <w:top w:val="none" w:sz="0" w:space="0" w:color="auto"/>
        <w:left w:val="none" w:sz="0" w:space="0" w:color="auto"/>
        <w:bottom w:val="none" w:sz="0" w:space="0" w:color="auto"/>
        <w:right w:val="none" w:sz="0" w:space="0" w:color="auto"/>
      </w:divBdr>
    </w:div>
    <w:div w:id="1903179943">
      <w:bodyDiv w:val="1"/>
      <w:marLeft w:val="0"/>
      <w:marRight w:val="0"/>
      <w:marTop w:val="0"/>
      <w:marBottom w:val="0"/>
      <w:divBdr>
        <w:top w:val="none" w:sz="0" w:space="0" w:color="auto"/>
        <w:left w:val="none" w:sz="0" w:space="0" w:color="auto"/>
        <w:bottom w:val="none" w:sz="0" w:space="0" w:color="auto"/>
        <w:right w:val="none" w:sz="0" w:space="0" w:color="auto"/>
      </w:divBdr>
    </w:div>
    <w:div w:id="1924990159">
      <w:bodyDiv w:val="1"/>
      <w:marLeft w:val="0"/>
      <w:marRight w:val="0"/>
      <w:marTop w:val="0"/>
      <w:marBottom w:val="0"/>
      <w:divBdr>
        <w:top w:val="none" w:sz="0" w:space="0" w:color="auto"/>
        <w:left w:val="none" w:sz="0" w:space="0" w:color="auto"/>
        <w:bottom w:val="none" w:sz="0" w:space="0" w:color="auto"/>
        <w:right w:val="none" w:sz="0" w:space="0" w:color="auto"/>
      </w:divBdr>
    </w:div>
    <w:div w:id="1926307382">
      <w:bodyDiv w:val="1"/>
      <w:marLeft w:val="0"/>
      <w:marRight w:val="0"/>
      <w:marTop w:val="0"/>
      <w:marBottom w:val="0"/>
      <w:divBdr>
        <w:top w:val="none" w:sz="0" w:space="0" w:color="auto"/>
        <w:left w:val="none" w:sz="0" w:space="0" w:color="auto"/>
        <w:bottom w:val="none" w:sz="0" w:space="0" w:color="auto"/>
        <w:right w:val="none" w:sz="0" w:space="0" w:color="auto"/>
      </w:divBdr>
    </w:div>
    <w:div w:id="1955821211">
      <w:bodyDiv w:val="1"/>
      <w:marLeft w:val="0"/>
      <w:marRight w:val="0"/>
      <w:marTop w:val="0"/>
      <w:marBottom w:val="0"/>
      <w:divBdr>
        <w:top w:val="none" w:sz="0" w:space="0" w:color="auto"/>
        <w:left w:val="none" w:sz="0" w:space="0" w:color="auto"/>
        <w:bottom w:val="none" w:sz="0" w:space="0" w:color="auto"/>
        <w:right w:val="none" w:sz="0" w:space="0" w:color="auto"/>
      </w:divBdr>
    </w:div>
    <w:div w:id="1956672306">
      <w:bodyDiv w:val="1"/>
      <w:marLeft w:val="0"/>
      <w:marRight w:val="0"/>
      <w:marTop w:val="0"/>
      <w:marBottom w:val="0"/>
      <w:divBdr>
        <w:top w:val="none" w:sz="0" w:space="0" w:color="auto"/>
        <w:left w:val="none" w:sz="0" w:space="0" w:color="auto"/>
        <w:bottom w:val="none" w:sz="0" w:space="0" w:color="auto"/>
        <w:right w:val="none" w:sz="0" w:space="0" w:color="auto"/>
      </w:divBdr>
    </w:div>
    <w:div w:id="1969505302">
      <w:bodyDiv w:val="1"/>
      <w:marLeft w:val="0"/>
      <w:marRight w:val="0"/>
      <w:marTop w:val="0"/>
      <w:marBottom w:val="0"/>
      <w:divBdr>
        <w:top w:val="none" w:sz="0" w:space="0" w:color="auto"/>
        <w:left w:val="none" w:sz="0" w:space="0" w:color="auto"/>
        <w:bottom w:val="none" w:sz="0" w:space="0" w:color="auto"/>
        <w:right w:val="none" w:sz="0" w:space="0" w:color="auto"/>
      </w:divBdr>
    </w:div>
    <w:div w:id="1972201705">
      <w:bodyDiv w:val="1"/>
      <w:marLeft w:val="0"/>
      <w:marRight w:val="0"/>
      <w:marTop w:val="0"/>
      <w:marBottom w:val="0"/>
      <w:divBdr>
        <w:top w:val="none" w:sz="0" w:space="0" w:color="auto"/>
        <w:left w:val="none" w:sz="0" w:space="0" w:color="auto"/>
        <w:bottom w:val="none" w:sz="0" w:space="0" w:color="auto"/>
        <w:right w:val="none" w:sz="0" w:space="0" w:color="auto"/>
      </w:divBdr>
    </w:div>
    <w:div w:id="2007783983">
      <w:bodyDiv w:val="1"/>
      <w:marLeft w:val="0"/>
      <w:marRight w:val="0"/>
      <w:marTop w:val="0"/>
      <w:marBottom w:val="0"/>
      <w:divBdr>
        <w:top w:val="none" w:sz="0" w:space="0" w:color="auto"/>
        <w:left w:val="none" w:sz="0" w:space="0" w:color="auto"/>
        <w:bottom w:val="none" w:sz="0" w:space="0" w:color="auto"/>
        <w:right w:val="none" w:sz="0" w:space="0" w:color="auto"/>
      </w:divBdr>
    </w:div>
    <w:div w:id="2013754905">
      <w:bodyDiv w:val="1"/>
      <w:marLeft w:val="0"/>
      <w:marRight w:val="0"/>
      <w:marTop w:val="0"/>
      <w:marBottom w:val="0"/>
      <w:divBdr>
        <w:top w:val="none" w:sz="0" w:space="0" w:color="auto"/>
        <w:left w:val="none" w:sz="0" w:space="0" w:color="auto"/>
        <w:bottom w:val="none" w:sz="0" w:space="0" w:color="auto"/>
        <w:right w:val="none" w:sz="0" w:space="0" w:color="auto"/>
      </w:divBdr>
    </w:div>
    <w:div w:id="2017002053">
      <w:bodyDiv w:val="1"/>
      <w:marLeft w:val="0"/>
      <w:marRight w:val="0"/>
      <w:marTop w:val="0"/>
      <w:marBottom w:val="0"/>
      <w:divBdr>
        <w:top w:val="none" w:sz="0" w:space="0" w:color="auto"/>
        <w:left w:val="none" w:sz="0" w:space="0" w:color="auto"/>
        <w:bottom w:val="none" w:sz="0" w:space="0" w:color="auto"/>
        <w:right w:val="none" w:sz="0" w:space="0" w:color="auto"/>
      </w:divBdr>
    </w:div>
    <w:div w:id="2034646597">
      <w:bodyDiv w:val="1"/>
      <w:marLeft w:val="0"/>
      <w:marRight w:val="0"/>
      <w:marTop w:val="0"/>
      <w:marBottom w:val="0"/>
      <w:divBdr>
        <w:top w:val="none" w:sz="0" w:space="0" w:color="auto"/>
        <w:left w:val="none" w:sz="0" w:space="0" w:color="auto"/>
        <w:bottom w:val="none" w:sz="0" w:space="0" w:color="auto"/>
        <w:right w:val="none" w:sz="0" w:space="0" w:color="auto"/>
      </w:divBdr>
    </w:div>
    <w:div w:id="2062291068">
      <w:bodyDiv w:val="1"/>
      <w:marLeft w:val="0"/>
      <w:marRight w:val="0"/>
      <w:marTop w:val="0"/>
      <w:marBottom w:val="0"/>
      <w:divBdr>
        <w:top w:val="none" w:sz="0" w:space="0" w:color="auto"/>
        <w:left w:val="none" w:sz="0" w:space="0" w:color="auto"/>
        <w:bottom w:val="none" w:sz="0" w:space="0" w:color="auto"/>
        <w:right w:val="none" w:sz="0" w:space="0" w:color="auto"/>
      </w:divBdr>
    </w:div>
    <w:div w:id="2105951727">
      <w:bodyDiv w:val="1"/>
      <w:marLeft w:val="0"/>
      <w:marRight w:val="0"/>
      <w:marTop w:val="0"/>
      <w:marBottom w:val="0"/>
      <w:divBdr>
        <w:top w:val="none" w:sz="0" w:space="0" w:color="auto"/>
        <w:left w:val="none" w:sz="0" w:space="0" w:color="auto"/>
        <w:bottom w:val="none" w:sz="0" w:space="0" w:color="auto"/>
        <w:right w:val="none" w:sz="0" w:space="0" w:color="auto"/>
      </w:divBdr>
    </w:div>
    <w:div w:id="2109811587">
      <w:bodyDiv w:val="1"/>
      <w:marLeft w:val="0"/>
      <w:marRight w:val="0"/>
      <w:marTop w:val="0"/>
      <w:marBottom w:val="0"/>
      <w:divBdr>
        <w:top w:val="none" w:sz="0" w:space="0" w:color="auto"/>
        <w:left w:val="none" w:sz="0" w:space="0" w:color="auto"/>
        <w:bottom w:val="none" w:sz="0" w:space="0" w:color="auto"/>
        <w:right w:val="none" w:sz="0" w:space="0" w:color="auto"/>
      </w:divBdr>
    </w:div>
    <w:div w:id="2127919704">
      <w:bodyDiv w:val="1"/>
      <w:marLeft w:val="0"/>
      <w:marRight w:val="0"/>
      <w:marTop w:val="0"/>
      <w:marBottom w:val="0"/>
      <w:divBdr>
        <w:top w:val="none" w:sz="0" w:space="0" w:color="auto"/>
        <w:left w:val="none" w:sz="0" w:space="0" w:color="auto"/>
        <w:bottom w:val="none" w:sz="0" w:space="0" w:color="auto"/>
        <w:right w:val="none" w:sz="0" w:space="0" w:color="auto"/>
      </w:divBdr>
    </w:div>
    <w:div w:id="2140566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odle.globalbanking.ac.uk/pluginfile.php/194290/mod_resource/content/1/GBS%20Academic%20Misconduct%20Policy%20V2.3.pdf" TargetMode="External"/><Relationship Id="rId13" Type="http://schemas.openxmlformats.org/officeDocument/2006/relationships/hyperlink" Target="https://moodle.globalbanking.ac.uk/pluginfile.php/194290/mod_resource/content/1/GBS%20Academic%20Misconduct%20Policy%20V2.3.pdf"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moodle.globalbanking.ac.uk/pluginfile.php/194290/mod_resource/content/1/GBS%20Academic%20Misconduct%20Policy%20V2.3.pdf" TargetMode="Externa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oodle.globalbanking.ac.uk/pluginfile.php/194290/mod_resource/content/1/GBS%20Academic%20Misconduct%20Policy%20V2.3.pdf" TargetMode="External"/><Relationship Id="rId5" Type="http://schemas.openxmlformats.org/officeDocument/2006/relationships/webSettings" Target="webSettings.xml"/><Relationship Id="rId15" Type="http://schemas.openxmlformats.org/officeDocument/2006/relationships/image" Target="media/image1.jpg"/><Relationship Id="rId10" Type="http://schemas.openxmlformats.org/officeDocument/2006/relationships/hyperlink" Target="https://moodle.globalbanking.ac.uk/pluginfile.php/194290/mod_resource/content/1/GBS%20Academic%20Misconduct%20Policy%20V2.3.pdf"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oodle.globalbanking.ac.uk/pluginfile.php/194290/mod_resource/content/1/GBS%20Academic%20Misconduct%20Policy%20V2.3.pdf" TargetMode="External"/><Relationship Id="rId14" Type="http://schemas.openxmlformats.org/officeDocument/2006/relationships/hyperlink" Target="https://moodle.globalbanking.ac.uk/pluginfile.php/194290/mod_resource/content/1/GBS%20Academic%20Misconduct%20Policy%20V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2025-03-08T00:00:00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25Ma</b:Tag>
    <b:SourceType>InternetSite</b:SourceType>
    <b:Guid>{7315AC58-4B9F-465C-A288-C6832852B59F}</b:Guid>
    <b:YearAccessed>2025</b:YearAccessed>
    <b:MonthAccessed>March</b:MonthAccessed>
    <b:DayAccessed>01</b:DayAccessed>
    <b:RefOrder>36</b:RefOrder>
  </b:Source>
  <b:Source>
    <b:Tag>sci25</b:Tag>
    <b:SourceType>InternetSite</b:SourceType>
    <b:Guid>{66B7E1CE-5F7E-4025-B1D5-B7D44EE22699}</b:Guid>
    <b:Author>
      <b:Author>
        <b:Corporate>science direct</b:Corporate>
      </b:Author>
    </b:Author>
    <b:Title>european management journal</b:Title>
    <b:YearAccessed>2025</b:YearAccessed>
    <b:MonthAccessed>march</b:MonthAccessed>
    <b:DayAccessed>01</b:DayAccessed>
    <b:URL>https://doi.org/10.1016/j.emj.2022.09.007</b:URL>
    <b:RefOrder>37</b:RefOrder>
  </b:Source>
  <b:Source>
    <b:Tag>Ala24</b:Tag>
    <b:SourceType>InternetSite</b:SourceType>
    <b:Guid>{A3E7F0C8-B9B2-4ACD-A454-B52B62A9A90A}</b:Guid>
    <b:Author>
      <b:Author>
        <b:Corporate>(Alabi, 2024)</b:Corporate>
      </b:Author>
    </b:Author>
    <b:Title>Research Gate</b:Title>
    <b:Year>2024</b:Year>
    <b:YearAccessed>2025</b:YearAccessed>
    <b:MonthAccessed>march</b:MonthAccessed>
    <b:DayAccessed>01</b:DayAccessed>
    <b:URL>https://www.researchgate.net/publication/385008897_Digital_Transformation_and_Business_Innovation_A_Comprehensive_Review_of_Strategies_and_Best_Practices</b:URL>
    <b:RefOrder>2</b:RefOrder>
  </b:Source>
  <b:Source>
    <b:Tag>med22</b:Tag>
    <b:SourceType>InternetSite</b:SourceType>
    <b:Guid>{69C41103-AEF1-45A0-B587-F2025178C527}</b:Guid>
    <b:Author>
      <b:Author>
        <b:Corporate>media tool</b:Corporate>
      </b:Author>
    </b:Author>
    <b:Title>media tool</b:Title>
    <b:Year>2022</b:Year>
    <b:YearAccessed>2025</b:YearAccessed>
    <b:MonthAccessed>march</b:MonthAccessed>
    <b:DayAccessed>01</b:DayAccessed>
    <b:URL>https://mediatool.com/digital-transformation-innovation-leadership</b:URL>
    <b:RefOrder>1</b:RefOrder>
  </b:Source>
  <b:Source>
    <b:Tag>Chr15</b:Tag>
    <b:SourceType>InternetSite</b:SourceType>
    <b:Guid>{BAB334D7-12B5-4030-A5F7-2D3435C8E7BD}</b:Guid>
    <b:Author>
      <b:Author>
        <b:Corporate>Christensen, C.M., Raynor, M.E. and McDonald, R.</b:Corporate>
      </b:Author>
    </b:Author>
    <b:Title>Harvard Business Review</b:Title>
    <b:Year>2015</b:Year>
    <b:YearAccessed>2025</b:YearAccessed>
    <b:MonthAccessed>march</b:MonthAccessed>
    <b:DayAccessed>01</b:DayAccessed>
    <b:URL>https://hbr.org/2015/12/what-is-disruptive-innovation</b:URL>
    <b:RefOrder>3</b:RefOrder>
  </b:Source>
  <b:Source>
    <b:Tag>Lar16</b:Tag>
    <b:SourceType>InternetSite</b:SourceType>
    <b:Guid>{DD8EF8C1-0649-404E-89EA-4B1340A50452}</b:Guid>
    <b:Author>
      <b:Author>
        <b:Corporate>Larson, C.</b:Corporate>
      </b:Author>
    </b:Author>
    <b:Title>Harvard Business School Online</b:Title>
    <b:Year>2016</b:Year>
    <b:YearAccessed>2025</b:YearAccessed>
    <b:MonthAccessed>march</b:MonthAccessed>
    <b:DayAccessed>01</b:DayAccessed>
    <b:URL>https://online.hbs.edu/blog/post/4-keys-to-understanding-clayton-christensens-theory-of-disruptive-innovation</b:URL>
    <b:RefOrder>4</b:RefOrder>
  </b:Source>
  <b:Source>
    <b:Tag>Ras24</b:Tag>
    <b:SourceType>InternetSite</b:SourceType>
    <b:Guid>{01D55A5B-F55B-4092-82E8-9A37533C5820}</b:Guid>
    <b:Author>
      <b:Author>
        <b:Corporate>Rashid, A.B. and Kausik, A.K.</b:Corporate>
      </b:Author>
    </b:Author>
    <b:Title>science direct</b:Title>
    <b:Year>2024</b:Year>
    <b:YearAccessed>2025</b:YearAccessed>
    <b:MonthAccessed>march </b:MonthAccessed>
    <b:DayAccessed>01</b:DayAccessed>
    <b:URL>https://www.sciencedirect.com/science/article/pii/S2773207X24001386</b:URL>
    <b:RefOrder>5</b:RefOrder>
  </b:Source>
  <b:Source>
    <b:Tag>Sol24</b:Tag>
    <b:SourceType>InternetSite</b:SourceType>
    <b:Guid>{0CD02C7B-4D74-4FEE-B5FA-ACE02FEA2DF3}</b:Guid>
    <b:Author>
      <b:Author>
        <b:Corporate>Solutions, F.</b:Corporate>
      </b:Author>
    </b:Author>
    <b:Title>Flare Solutions</b:Title>
    <b:Year>2024</b:Year>
    <b:YearAccessed>2025</b:YearAccessed>
    <b:MonthAccessed>march</b:MonthAccessed>
    <b:DayAccessed>01</b:DayAccessed>
    <b:URL>https://www.flare-solutions.com/news/the-rise-of-big-data-blockchain-iot-and-ai-transforming-industry-for-the-future/</b:URL>
    <b:RefOrder>6</b:RefOrder>
  </b:Source>
  <b:Source>
    <b:Tag>Văr24</b:Tag>
    <b:SourceType>InternetSite</b:SourceType>
    <b:Guid>{0B0C5B71-7B89-4229-B44E-28A8A1967370}</b:Guid>
    <b:Author>
      <b:Author>
        <b:Corporate>Vărzaru, A.A. and Bocean, C.G.</b:Corporate>
      </b:Author>
    </b:Author>
    <b:Title>research gate</b:Title>
    <b:Year>2024</b:Year>
    <b:YearAccessed>2025</b:YearAccessed>
    <b:MonthAccessed>march</b:MonthAccessed>
    <b:DayAccessed>01</b:DayAccessed>
    <b:URL>https://www.researchgate.net/publication/383962325_Digital_Transformation_and_Innovation_The_Influence_of_Digital_Technologies_on_Turnover_from_Innovation_Activities_and_Types_of_Innovation</b:URL>
    <b:RefOrder>7</b:RefOrder>
  </b:Source>
  <b:Source>
    <b:Tag>Stu25</b:Tag>
    <b:SourceType>InternetSite</b:SourceType>
    <b:Guid>{8EB825F5-55A0-4E81-9612-78D0A11DA9BA}</b:Guid>
    <b:Author>
      <b:Author>
        <b:Corporate>Studocu.</b:Corporate>
      </b:Author>
    </b:Author>
    <b:Title>Studocu.</b:Title>
    <b:Year>2025</b:Year>
    <b:YearAccessed>2025</b:YearAccessed>
    <b:MonthAccessed>march</b:MonthAccessed>
    <b:DayAccessed>01</b:DayAccessed>
    <b:URL>https://www.studocu.com/en-gb/messages/question/11019992/evaluate-how-disruptive-digital-innovation-is-developed-embedded-and-measured-in-an-organisational</b:URL>
    <b:RefOrder>8</b:RefOrder>
  </b:Source>
  <b:Source>
    <b:Tag>Rob21</b:Tag>
    <b:SourceType>InternetSite</b:SourceType>
    <b:Guid>{9E37B1EF-CAE1-46AD-99D7-6D6AF734A4D7}</b:Guid>
    <b:Author>
      <b:Author>
        <b:Corporate>Roblek, V., Meško, M., Pušavec, F. and Likar, B.</b:Corporate>
      </b:Author>
    </b:Author>
    <b:Title>frontiers</b:Title>
    <b:Year>2021</b:Year>
    <b:YearAccessed>2025</b:YearAccessed>
    <b:MonthAccessed>march</b:MonthAccessed>
    <b:DayAccessed>01</b:DayAccessed>
    <b:URL>https://www.frontiersin.org/journals/psychology/articles/10.3389/fpsyg.2021.592528/full</b:URL>
    <b:RefOrder>9</b:RefOrder>
  </b:Source>
  <b:Source>
    <b:Tag>Hua24</b:Tag>
    <b:SourceType>InternetSite</b:SourceType>
    <b:Guid>{4BC9CE42-7FC2-4EA2-A434-BE599120547A}</b:Guid>
    <b:Author>
      <b:Author>
        <b:Corporate>Huang, S., Burton‐Jones, A. and Xu, D.</b:Corporate>
      </b:Author>
    </b:Author>
    <b:Title>wiley online library</b:Title>
    <b:Year>2024</b:Year>
    <b:YearAccessed>2025</b:YearAccessed>
    <b:MonthAccessed>march</b:MonthAccessed>
    <b:DayAccessed>01</b:DayAccessed>
    <b:URL>https://onlinelibrary.wiley.com/doi/10.1111/isj.12510</b:URL>
    <b:RefOrder>10</b:RefOrder>
  </b:Source>
  <b:Source>
    <b:Tag>Lea22</b:Tag>
    <b:SourceType>InternetSite</b:SourceType>
    <b:Guid>{4A27064E-FF35-4149-9A4E-B0224476B108}</b:Guid>
    <b:Author>
      <b:Author>
        <b:Corporate>Lead, Y.P., Product Marketing</b:Corporate>
      </b:Author>
    </b:Author>
    <b:Title> bluexp.netapp.com.</b:Title>
    <b:Year>2022</b:Year>
    <b:YearAccessed>2025</b:YearAccessed>
    <b:MonthAccessed>march</b:MonthAccessed>
    <b:DayAccessed>01</b:DayAccessed>
    <b:URL>https://bluexp.netapp.com/blog/cvo-blg-5-types-of-digital-transformation-and-the-tech-that-powers-them</b:URL>
    <b:RefOrder>11</b:RefOrder>
  </b:Source>
  <b:Source>
    <b:Tag>The23</b:Tag>
    <b:SourceType>InternetSite</b:SourceType>
    <b:Guid>{C9061A03-C277-40FC-B775-C4ACDF65AF94}</b:Guid>
    <b:Author>
      <b:Author>
        <b:Corporate>TheKnowledgeAcademy</b:Corporate>
      </b:Author>
    </b:Author>
    <b:Title>Theknowledgeacademy.com.</b:Title>
    <b:Year>2023</b:Year>
    <b:YearAccessed>2025</b:YearAccessed>
    <b:MonthAccessed>march</b:MonthAccessed>
    <b:DayAccessed>01</b:DayAccessed>
    <b:URL>https://www.theknowledgeacademy.com/blog/types-of-digital-transformation/</b:URL>
    <b:RefOrder>12</b:RefOrder>
  </b:Source>
  <b:Source>
    <b:Tag>Whi21</b:Tag>
    <b:SourceType>InternetSite</b:SourceType>
    <b:Guid>{3B076644-0466-4076-BEC4-85928D02EC3C}</b:Guid>
    <b:Author>
      <b:Author>
        <b:Corporate>White, N.</b:Corporate>
      </b:Author>
    </b:Author>
    <b:Title>www.ptc.com.</b:Title>
    <b:Year>2021</b:Year>
    <b:YearAccessed>2025</b:YearAccessed>
    <b:MonthAccessed>march</b:MonthAccessed>
    <b:DayAccessed>01</b:DayAccessed>
    <b:URL>https://www.ptc.com/en/blogs/corporate/digital-transformation-strategy</b:URL>
    <b:RefOrder>13</b:RefOrder>
  </b:Source>
  <b:Source>
    <b:Tag>Kra21</b:Tag>
    <b:SourceType>InternetSite</b:SourceType>
    <b:Guid>{99DD3ACB-7A79-4FD4-AB64-82A583D174D7}</b:Guid>
    <b:Author>
      <b:Author>
        <b:Corporate>Kraus, S., Jones, P., Kailer, N., Weinmann, A., Banegas, N.C. and Tierno, N.R.</b:Corporate>
      </b:Author>
    </b:Author>
    <b:Title>journals.sagepub.com</b:Title>
    <b:Year>2021</b:Year>
    <b:YearAccessed>2025</b:YearAccessed>
    <b:MonthAccessed>march</b:MonthAccessed>
    <b:DayAccessed>01</b:DayAccessed>
    <b:URL>https://journals.sagepub.com/doi/full/10.1177/21582440211047576</b:URL>
    <b:RefOrder>14</b:RefOrder>
  </b:Source>
  <b:Source>
    <b:Tag>Via21</b:Tag>
    <b:SourceType>InternetSite</b:SourceType>
    <b:Guid>{B4CF0E99-FC58-4F85-9C5A-718201A6ECF0}</b:Guid>
    <b:Author>
      <b:Author>
        <b:Corporate>Vial, G.</b:Corporate>
      </b:Author>
    </b:Author>
    <b:Title>www.taylorfrancis.com</b:Title>
    <b:Year>2021</b:Year>
    <b:YearAccessed>2025</b:YearAccessed>
    <b:MonthAccessed>march</b:MonthAccessed>
    <b:DayAccessed>01</b:DayAccessed>
    <b:URL>https://www.taylorfrancis.com/chapters/edit/10.4324/9781003008637-4/understanding-digital-transformation-gregory-vial</b:URL>
    <b:RefOrder>15</b:RefOrder>
  </b:Source>
  <b:Source>
    <b:Tag>Zao20</b:Tag>
    <b:SourceType>InternetSite</b:SourceType>
    <b:Guid>{0EBB604C-E64D-46FD-94E3-C48DE6594CB5}</b:Guid>
    <b:Author>
      <b:Author>
        <b:Corporate>Zaoui, F. and Souissi, N. </b:Corporate>
      </b:Author>
    </b:Author>
    <b:Title>science direct</b:Title>
    <b:Year>2020</b:Year>
    <b:YearAccessed>2025</b:YearAccessed>
    <b:MonthAccessed>march</b:MonthAccessed>
    <b:DayAccessed>01</b:DayAccessed>
    <b:URL>https://www.sciencedirect.com/science/article/pii/S1877050920317907</b:URL>
    <b:RefOrder>16</b:RefOrder>
  </b:Source>
  <b:Source>
    <b:Tag>Alb20</b:Tag>
    <b:SourceType>InternetSite</b:SourceType>
    <b:Guid>{2563F81B-B229-4577-BC10-9B437CB92A54}</b:Guid>
    <b:Author>
      <b:Author>
        <b:Corporate>Albukhitan, S.</b:Corporate>
      </b:Author>
    </b:Author>
    <b:Title>science direct</b:Title>
    <b:Year>2020</b:Year>
    <b:YearAccessed>2025</b:YearAccessed>
    <b:MonthAccessed>march</b:MonthAccessed>
    <b:DayAccessed>01</b:DayAccessed>
    <b:URL>https://www.sciencedirect.com/science/article/pii/S1877050920306372</b:URL>
    <b:RefOrder>17</b:RefOrder>
  </b:Source>
  <b:Source>
    <b:Tag>Fis20</b:Tag>
    <b:SourceType>InternetSite</b:SourceType>
    <b:Guid>{8572B562-F6AD-4B84-9D1B-D4BD4FF2C1E4}</b:Guid>
    <b:Author>
      <b:Author>
        <b:Corporate>Fischer, M., Imgrund, F., Janiesch, C. and Winkelmann, A.</b:Corporate>
      </b:Author>
    </b:Author>
    <b:Title>sciencedirect.com</b:Title>
    <b:Year>2020</b:Year>
    <b:YearAccessed>2025</b:YearAccessed>
    <b:MonthAccessed>march</b:MonthAccessed>
    <b:DayAccessed>01</b:DayAccessed>
    <b:URL>https://www.sciencedirect.com/science/article/pii/S0378720618303197</b:URL>
    <b:RefOrder>18</b:RefOrder>
  </b:Source>
  <b:Source>
    <b:Tag>Col21</b:Tag>
    <b:SourceType>InternetSite</b:SourceType>
    <b:Guid>{12CCEF2C-C043-41F2-950A-72971937C01F}</b:Guid>
    <b:Author>
      <b:Author>
        <b:Corporate>Colli, M., Stingl, V. and Waehrens, B.V.</b:Corporate>
      </b:Author>
    </b:Author>
    <b:Title>emerald.com</b:Title>
    <b:Year>2021</b:Year>
    <b:YearAccessed>2025</b:YearAccessed>
    <b:MonthAccessed>march</b:MonthAccessed>
    <b:DayAccessed>01</b:DayAccessed>
    <b:URL>https://www.emerald.com/insight/content/doi/10.1108/jmtm-08-2020-0330/full/html</b:URL>
    <b:RefOrder>19</b:RefOrder>
  </b:Source>
  <b:Source>
    <b:Tag>Bre21</b:Tag>
    <b:SourceType>InternetSite</b:SourceType>
    <b:Guid>{4398C7A9-949D-4014-9A09-DE932C5A964A}</b:Guid>
    <b:Author>
      <b:Author>
        <b:Corporate>Bresciani, S., Ferraris, A., Romano, M. and Santoro, G. </b:Corporate>
      </b:Author>
    </b:Author>
    <b:Title>emerald.com</b:Title>
    <b:Year>2021</b:Year>
    <b:YearAccessed>2025</b:YearAccessed>
    <b:MonthAccessed>march</b:MonthAccessed>
    <b:DayAccessed>01</b:DayAccessed>
    <b:URL>https://www.emerald.com/insight/content/doi/10.1108/978-1-80043-171-320211002/full/html</b:URL>
    <b:RefOrder>20</b:RefOrder>
  </b:Source>
  <b:Source>
    <b:Tag>Bun21</b:Tag>
    <b:SourceType>InternetSite</b:SourceType>
    <b:Guid>{E66DDB24-0355-4B95-92CD-86C98F2DE249}</b:Guid>
    <b:Author>
      <b:Author>
        <b:Corporate>Buntak, K., Kovačić, M. and Mutavdžija, M.</b:Corporate>
      </b:Author>
    </b:Author>
    <b:Title>Tehnički glasnik</b:Title>
    <b:Year>2021</b:Year>
    <b:YearAccessed>2025</b:YearAccessed>
    <b:MonthAccessed>march</b:MonthAccessed>
    <b:DayAccessed>01</b:DayAccessed>
    <b:URL>https://hrcak.srce.hr/258427</b:URL>
    <b:RefOrder>21</b:RefOrder>
  </b:Source>
  <b:Source>
    <b:Tag>All19</b:Tag>
    <b:SourceType>InternetSite</b:SourceType>
    <b:Guid>{9525ABAD-8E38-4AD1-8002-A458DEA33337}</b:Guid>
    <b:Author>
      <b:Author>
        <b:Corporate>Allen, R.</b:Corporate>
      </b:Author>
    </b:Author>
    <b:Title> Ingentaconnect.com.</b:Title>
    <b:Year>2019</b:Year>
    <b:YearAccessed>2025</b:YearAccessed>
    <b:MonthAccessed>march</b:MonthAccessed>
    <b:DayAccessed>01</b:DayAccessed>
    <b:URL>https://www.ingentaconnect.com/content/phoenix/osd/2019/00000019/00000002/art00001</b:URL>
    <b:RefOrder>22</b:RefOrder>
  </b:Source>
  <b:Source>
    <b:Tag>Ays24</b:Tag>
    <b:SourceType>InternetSite</b:SourceType>
    <b:Guid>{47F021CA-6C5C-401D-8B37-4BB973CE7247}</b:Guid>
    <b:Author>
      <b:Author>
        <b:Corporate>Ayse Begüm Kilic-Ararat, Arsham Atashi Khoei, Fortune Nwaiwu and Vaggelis Giannikas</b:Corporate>
      </b:Author>
    </b:Author>
    <b:Title>researchportal.bath.ac.u</b:Title>
    <b:Year>2024</b:Year>
    <b:YearAccessed>2025</b:YearAccessed>
    <b:MonthAccessed>march</b:MonthAccessed>
    <b:DayAccessed>01</b:DayAccessed>
    <b:URL>https://researchportal.bath.ac.uk/en/publications/analytical-assessment-of-digitalisation-outcome-metrics-in-the-uk</b:URL>
    <b:RefOrder>23</b:RefOrder>
  </b:Source>
  <b:Source>
    <b:Tag>Kal24</b:Tag>
    <b:SourceType>InternetSite</b:SourceType>
    <b:Guid>{04BEC887-0D0C-4C1E-8CF0-D8EC00F9AF1B}</b:Guid>
    <b:Author>
      <b:Author>
        <b:Corporate>Kalinin, O., Gonchar, V., Nataliia Abliazova, Liliya Filipishyna, Oleh Onofriichuk and Maksym Maltsev</b:Corporate>
      </b:Author>
    </b:Author>
    <b:Title>dergipark.org</b:Title>
    <b:Year>2024</b:Year>
    <b:YearAccessed>2025</b:YearAccessed>
    <b:MonthAccessed>march</b:MonthAccessed>
    <b:DayAccessed>01</b:DayAccessed>
    <b:URL>https://dergipark.org.tr/en/pub/nesciences/issue/84846/1469858</b:URL>
    <b:RefOrder>24</b:RefOrder>
  </b:Source>
  <b:Source>
    <b:Tag>Nam19</b:Tag>
    <b:SourceType>InternetSite</b:SourceType>
    <b:Guid>{832B303F-4DAA-48C0-B24F-5DF427161A3C}</b:Guid>
    <b:Author>
      <b:Author>
        <b:Corporate>Nambisan, S., Wright, M. and Feldman, M.</b:Corporate>
      </b:Author>
    </b:Author>
    <b:Title>sciencedirect</b:Title>
    <b:Year>2019</b:Year>
    <b:YearAccessed>2025</b:YearAccessed>
    <b:MonthAccessed>march</b:MonthAccessed>
    <b:DayAccessed>01</b:DayAccessed>
    <b:URL>https://www.sciencedirect.com/science/article/abs/pii/S0048733319300812</b:URL>
    <b:RefOrder>25</b:RefOrder>
  </b:Source>
  <b:Source>
    <b:Tag>Dow00</b:Tag>
    <b:SourceType>InternetSite</b:SourceType>
    <b:Guid>{451969EC-4A14-4CD7-8652-75ED729A3023}</b:Guid>
    <b:Author>
      <b:Author>
        <b:Corporate>Downes, D.R.</b:Corporate>
      </b:Author>
    </b:Author>
    <b:Title>heinonline.org</b:Title>
    <b:Year>2000</b:Year>
    <b:YearAccessed>2025</b:YearAccessed>
    <b:MonthAccessed>march</b:MonthAccessed>
    <b:DayAccessed>01</b:DayAccessed>
    <b:URL>https://heinonline.org/HOL/LandingPage?handle=hein.journals/cjel25&amp;div=14&amp;id=&amp;page=</b:URL>
    <b:RefOrder>26</b:RefOrder>
  </b:Source>
  <b:Source>
    <b:Tag>Pää11</b:Tag>
    <b:SourceType>InternetSite</b:SourceType>
    <b:Guid>{7EE8418F-0F84-461A-B304-A4622FAF4F6E}</b:Guid>
    <b:Author>
      <b:Author>
        <b:Corporate>Päällysaho, S. and Kuusisto, J. </b:Corporate>
      </b:Author>
    </b:Author>
    <b:Title>tandfonline.com</b:Title>
    <b:Year>2011</b:Year>
    <b:YearAccessed>2025</b:YearAccessed>
    <b:MonthAccessed>march</b:MonthAccessed>
    <b:DayAccessed>01</b:DayAccessed>
    <b:URL>https://www.tandfonline.com/doi/abs/10.5172/impp.2011.13.1.62</b:URL>
    <b:RefOrder>27</b:RefOrder>
  </b:Source>
  <b:Source>
    <b:Tag>Soa18</b:Tag>
    <b:SourceType>InternetSite</b:SourceType>
    <b:Guid>{F3739282-55AF-47A0-A55F-24A574FAE592}</b:Guid>
    <b:Author>
      <b:Author>
        <b:Corporate>Soares, M.N. and Kauffman, M.E.</b:Corporate>
      </b:Author>
    </b:Author>
    <b:Title>pureportal.coventry.ac.uk</b:Title>
    <b:Year>2018</b:Year>
    <b:YearAccessed>2025</b:YearAccessed>
    <b:MonthAccessed>march</b:MonthAccessed>
    <b:DayAccessed>01</b:DayAccessed>
    <b:URL>https://pureportal.coventry.ac.uk/en/publications/industry-40-horizontal-integration-and-intellectual-property-law-</b:URL>
    <b:RefOrder>28</b:RefOrder>
  </b:Source>
  <b:Source>
    <b:Tag>Ald24</b:Tag>
    <b:SourceType>InternetSite</b:SourceType>
    <b:Guid>{36C46CFA-A42A-4CE9-A7A1-775C321F1DB8}</b:Guid>
    <b:Author>
      <b:Author>
        <b:Corporate>Aldoseri, A., Al-Khalifa, K.N. and Hamouda, A.M.</b:Corporate>
      </b:Author>
    </b:Author>
    <b:Title>mdpi.com</b:Title>
    <b:Year>2024</b:Year>
    <b:YearAccessed>2025</b:YearAccessed>
    <b:MonthAccessed>march</b:MonthAccessed>
    <b:DayAccessed>01</b:DayAccessed>
    <b:URL>https://www.mdpi.com/2071-1050/16/5/1790</b:URL>
    <b:RefOrder>29</b:RefOrder>
  </b:Source>
  <b:Source>
    <b:Tag>Kop22</b:Tag>
    <b:SourceType>InternetSite</b:SourceType>
    <b:Guid>{B576F0D6-1E93-4067-9DBB-6BE6A895D376}</b:Guid>
    <b:Author>
      <b:Author>
        <b:Corporate>Kop, M., Aboy, M. and Minssen, T.</b:Corporate>
      </b:Author>
    </b:Author>
    <b:Title>academic.oup.com</b:Title>
    <b:Year>2022</b:Year>
    <b:YearAccessed>20225</b:YearAccessed>
    <b:MonthAccessed>march</b:MonthAccessed>
    <b:DayAccessed>01</b:DayAccessed>
    <b:URL>https://academic.oup.com/jiplp/article/17/8/613/6646536</b:URL>
    <b:RefOrder>30</b:RefOrder>
  </b:Source>
  <b:Source>
    <b:Tag>Moh21</b:Tag>
    <b:SourceType>InternetSite</b:SourceType>
    <b:Guid>{C0397DF1-D6CF-48A6-AB77-E6730BBF5B6D}</b:Guid>
    <b:Author>
      <b:Author>
        <b:Corporate>Mohamed Hashim, M.A., Tlemsani, I. and Matthews, R.</b:Corporate>
      </b:Author>
    </b:Author>
    <b:Title>link.springer.com</b:Title>
    <b:Year>2021</b:Year>
    <b:YearAccessed>2025</b:YearAccessed>
    <b:MonthAccessed>march</b:MonthAccessed>
    <b:DayAccessed>01</b:DayAccessed>
    <b:URL>https://link.springer.com/article/10.1007/s10639-021-10739-1</b:URL>
    <b:RefOrder>31</b:RefOrder>
  </b:Source>
  <b:Source>
    <b:Tag>Cra25</b:Tag>
    <b:SourceType>InternetSite</b:SourceType>
    <b:Guid>{6A456615-CF1E-4C4A-83E6-85E98D23E3C5}</b:Guid>
    <b:Author>
      <b:Author>
        <b:Corporate>Crane, E., Noyes, J., Bianchim, M.S., Mclaughlin, L., Cahill, A., Roberts, G. and Stringer, C.</b:Corporate>
      </b:Author>
    </b:Author>
    <b:Title>link.springer.com</b:Title>
    <b:Year>2025</b:Year>
    <b:YearAccessed>2025</b:YearAccessed>
    <b:MonthAccessed>march</b:MonthAccessed>
    <b:DayAccessed>01</b:DayAccessed>
    <b:URL>https://link.springer.com/article/10.1186/s41687-025-00853-w</b:URL>
    <b:RefOrder>32</b:RefOrder>
  </b:Source>
  <b:Source>
    <b:Tag>Sha24</b:Tag>
    <b:SourceType>InternetSite</b:SourceType>
    <b:Guid>{0D30257A-8EA0-4773-93A6-D294EF946684}</b:Guid>
    <b:Author>
      <b:Author>
        <b:Corporate>Shahzad, S., Faheem, M., Muqeet, H.A. and Waseem, M.</b:Corporate>
      </b:Author>
    </b:Author>
    <b:Title>ietresearch.onlinelibrary.wiley.com</b:Title>
    <b:Year>2024</b:Year>
    <b:YearAccessed>2025</b:YearAccessed>
    <b:MonthAccessed>march</b:MonthAccessed>
    <b:DayAccessed>01</b:DayAccessed>
    <b:URL>https://ietresearch.onlinelibrary.wiley.com/doi/full/10.1049/stg2.12185</b:URL>
    <b:RefOrder>33</b:RefOrder>
  </b:Source>
  <b:Source>
    <b:Tag>App21</b:Tag>
    <b:SourceType>InternetSite</b:SourceType>
    <b:Guid>{66DBD2AD-F3BA-40DF-90AC-704EB58D4DAD}</b:Guid>
    <b:Author>
      <b:Author>
        <b:Corporate>Appio, F.P., Frattini, F., Petruzzelli, A.M. and Neirotti, P. </b:Corporate>
      </b:Author>
    </b:Author>
    <b:Title>onlinelibrary.wiley.com</b:Title>
    <b:Year>2021</b:Year>
    <b:YearAccessed>2025</b:YearAccessed>
    <b:MonthAccessed>march</b:MonthAccessed>
    <b:DayAccessed>01</b:DayAccessed>
    <b:URL>https://onlinelibrary.wiley.com/doi/abs/10.1111/jpim.12562</b:URL>
    <b:RefOrder>34</b:RefOrder>
  </b:Source>
  <b:Source>
    <b:Tag>Mar22</b:Tag>
    <b:SourceType>InternetSite</b:SourceType>
    <b:Guid>{D0B67600-BB60-43C1-A8A4-7FD0DE035A2E}</b:Guid>
    <b:Author>
      <b:Author>
        <b:Corporate>Maroufkhani, P., Desouza, K.C., Perrons, R.K. and Iranmanesh, M.</b:Corporate>
      </b:Author>
    </b:Author>
    <b:Title>sciencedirect.com</b:Title>
    <b:Year>2022</b:Year>
    <b:YearAccessed>2025</b:YearAccessed>
    <b:MonthAccessed>march</b:MonthAccessed>
    <b:DayAccessed>01</b:DayAccessed>
    <b:URL>https://www.sciencedirect.com/science/article/abs/pii/S030142072200071X</b:URL>
    <b:RefOrder>35</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34D67D-70F9-4DD7-AA88-C504BE39C5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53</Pages>
  <Words>10145</Words>
  <Characters>57827</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Unit 2: Innovation and Digital Transformation</vt:lpstr>
    </vt:vector>
  </TitlesOfParts>
  <Company>HND in digital technology for england (cybersecurity)</Company>
  <LinksUpToDate>false</LinksUpToDate>
  <CharactersWithSpaces>67837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Innovation and Digital Transformation</dc:title>
  <dc:subject>Cristian Danci G235006</dc:subject>
  <dc:creator>Global Banking School</dc:creator>
  <cp:keywords/>
  <dc:description/>
  <cp:lastModifiedBy>Christian Danci</cp:lastModifiedBy>
  <cp:revision>59</cp:revision>
  <dcterms:created xsi:type="dcterms:W3CDTF">2025-03-07T16:29:00Z</dcterms:created>
  <dcterms:modified xsi:type="dcterms:W3CDTF">2025-03-09T00:22:00Z</dcterms:modified>
</cp:coreProperties>
</file>