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406E" w14:textId="77777777" w:rsidR="009D250C" w:rsidRPr="00306A81" w:rsidRDefault="009D250C" w:rsidP="006829A6">
      <w:pPr>
        <w:jc w:val="center"/>
        <w:rPr>
          <w:rFonts w:ascii="Times New Roman" w:hAnsi="Times New Roman" w:cs="Times New Roman"/>
        </w:rPr>
      </w:pPr>
    </w:p>
    <w:p w14:paraId="29BD84DE" w14:textId="77777777" w:rsidR="009D250C" w:rsidRPr="00306A81" w:rsidRDefault="009D250C" w:rsidP="006829A6">
      <w:pPr>
        <w:jc w:val="center"/>
        <w:rPr>
          <w:rFonts w:ascii="Times New Roman" w:hAnsi="Times New Roman" w:cs="Times New Roman"/>
        </w:rPr>
      </w:pPr>
    </w:p>
    <w:p w14:paraId="7AEF0C9F" w14:textId="77777777" w:rsidR="009D250C" w:rsidRPr="00306A81" w:rsidRDefault="009D250C" w:rsidP="006829A6">
      <w:pPr>
        <w:jc w:val="center"/>
        <w:rPr>
          <w:rFonts w:ascii="Times New Roman" w:hAnsi="Times New Roman" w:cs="Times New Roman"/>
        </w:rPr>
      </w:pPr>
    </w:p>
    <w:p w14:paraId="61578C2B" w14:textId="77777777" w:rsidR="009D250C" w:rsidRPr="00306A81" w:rsidRDefault="009D250C" w:rsidP="006829A6">
      <w:pPr>
        <w:jc w:val="center"/>
        <w:rPr>
          <w:rFonts w:ascii="Times New Roman" w:hAnsi="Times New Roman" w:cs="Times New Roman"/>
        </w:rPr>
      </w:pPr>
    </w:p>
    <w:p w14:paraId="5710155A" w14:textId="77777777" w:rsidR="009D250C" w:rsidRPr="00306A81" w:rsidRDefault="009D250C" w:rsidP="006829A6">
      <w:pPr>
        <w:jc w:val="center"/>
        <w:rPr>
          <w:rFonts w:ascii="Times New Roman" w:hAnsi="Times New Roman" w:cs="Times New Roman"/>
        </w:rPr>
      </w:pPr>
    </w:p>
    <w:p w14:paraId="427B55BC" w14:textId="77777777" w:rsidR="009D250C" w:rsidRPr="00306A81" w:rsidRDefault="009D250C" w:rsidP="006829A6">
      <w:pPr>
        <w:jc w:val="center"/>
        <w:rPr>
          <w:rFonts w:ascii="Times New Roman" w:hAnsi="Times New Roman" w:cs="Times New Roman"/>
        </w:rPr>
      </w:pPr>
    </w:p>
    <w:p w14:paraId="37F08DD1" w14:textId="77777777" w:rsidR="009D250C" w:rsidRPr="00306A81" w:rsidRDefault="009D250C" w:rsidP="00306A81">
      <w:pPr>
        <w:rPr>
          <w:rFonts w:ascii="Times New Roman" w:hAnsi="Times New Roman" w:cs="Times New Roman"/>
        </w:rPr>
      </w:pPr>
    </w:p>
    <w:p w14:paraId="38279B4C" w14:textId="58AE26AB" w:rsidR="006027B5" w:rsidRPr="00306A81" w:rsidRDefault="00306A81" w:rsidP="00306A81">
      <w:pPr>
        <w:ind w:left="2880"/>
        <w:rPr>
          <w:rFonts w:ascii="Times New Roman" w:hAnsi="Times New Roman" w:cs="Times New Roman"/>
        </w:rPr>
      </w:pPr>
      <w:r>
        <w:rPr>
          <w:rFonts w:ascii="Times New Roman" w:hAnsi="Times New Roman" w:cs="Times New Roman"/>
        </w:rPr>
        <w:t xml:space="preserve">           </w:t>
      </w:r>
      <w:r w:rsidR="006027B5" w:rsidRPr="00306A81">
        <w:rPr>
          <w:rFonts w:ascii="Times New Roman" w:hAnsi="Times New Roman" w:cs="Times New Roman"/>
        </w:rPr>
        <w:t>Lab 2 Malware Analysis</w:t>
      </w:r>
    </w:p>
    <w:p w14:paraId="56667FB8" w14:textId="4237DF48" w:rsidR="006027B5" w:rsidRPr="00306A81" w:rsidRDefault="006027B5" w:rsidP="006829A6">
      <w:pPr>
        <w:jc w:val="center"/>
        <w:rPr>
          <w:rFonts w:ascii="Times New Roman" w:hAnsi="Times New Roman" w:cs="Times New Roman"/>
        </w:rPr>
      </w:pPr>
      <w:r w:rsidRPr="00306A81">
        <w:rPr>
          <w:rFonts w:ascii="Times New Roman" w:hAnsi="Times New Roman" w:cs="Times New Roman"/>
        </w:rPr>
        <w:t>Emiliano Hernandez</w:t>
      </w:r>
    </w:p>
    <w:p w14:paraId="2FDCDC71" w14:textId="037EF2A2" w:rsidR="006027B5" w:rsidRPr="00306A81" w:rsidRDefault="006027B5" w:rsidP="006829A6">
      <w:pPr>
        <w:jc w:val="center"/>
        <w:rPr>
          <w:rFonts w:ascii="Times New Roman" w:hAnsi="Times New Roman" w:cs="Times New Roman"/>
        </w:rPr>
      </w:pPr>
      <w:r w:rsidRPr="00306A81">
        <w:rPr>
          <w:rFonts w:ascii="Times New Roman" w:hAnsi="Times New Roman" w:cs="Times New Roman"/>
        </w:rPr>
        <w:t>IS 3523</w:t>
      </w:r>
    </w:p>
    <w:p w14:paraId="233B2BFD" w14:textId="2E04488F" w:rsidR="00F72DF6" w:rsidRPr="00306A81" w:rsidRDefault="00F72DF6" w:rsidP="006829A6">
      <w:pPr>
        <w:jc w:val="center"/>
        <w:rPr>
          <w:rFonts w:ascii="Times New Roman" w:hAnsi="Times New Roman" w:cs="Times New Roman"/>
        </w:rPr>
      </w:pPr>
      <w:r w:rsidRPr="00306A81">
        <w:rPr>
          <w:rFonts w:ascii="Times New Roman" w:hAnsi="Times New Roman" w:cs="Times New Roman"/>
        </w:rPr>
        <w:t>Professor McCulley</w:t>
      </w:r>
    </w:p>
    <w:p w14:paraId="0BC51710" w14:textId="26911019" w:rsidR="00F72DF6" w:rsidRPr="00306A81" w:rsidRDefault="00F72DF6" w:rsidP="006829A6">
      <w:pPr>
        <w:jc w:val="center"/>
        <w:rPr>
          <w:rFonts w:ascii="Times New Roman" w:hAnsi="Times New Roman" w:cs="Times New Roman"/>
        </w:rPr>
      </w:pPr>
      <w:r w:rsidRPr="00306A81">
        <w:rPr>
          <w:rFonts w:ascii="Times New Roman" w:hAnsi="Times New Roman" w:cs="Times New Roman"/>
        </w:rPr>
        <w:t>March 12, 2026</w:t>
      </w:r>
    </w:p>
    <w:p w14:paraId="3F9B6DCB" w14:textId="48CFCE67" w:rsidR="006829A6" w:rsidRPr="00306A81" w:rsidRDefault="006829A6">
      <w:pPr>
        <w:rPr>
          <w:rFonts w:ascii="Times New Roman" w:hAnsi="Times New Roman" w:cs="Times New Roman"/>
        </w:rPr>
      </w:pPr>
      <w:r w:rsidRPr="00306A81">
        <w:rPr>
          <w:rFonts w:ascii="Times New Roman" w:hAnsi="Times New Roman" w:cs="Times New Roman"/>
        </w:rPr>
        <w:br w:type="page"/>
      </w:r>
    </w:p>
    <w:p w14:paraId="5A451119" w14:textId="77777777" w:rsidR="001A2D7C" w:rsidRDefault="00306A81" w:rsidP="001A2D7C">
      <w:pPr>
        <w:ind w:firstLine="720"/>
        <w:rPr>
          <w:rFonts w:ascii="Times New Roman" w:hAnsi="Times New Roman" w:cs="Times New Roman"/>
        </w:rPr>
      </w:pPr>
      <w:r w:rsidRPr="00306A81">
        <w:rPr>
          <w:rFonts w:ascii="Times New Roman" w:hAnsi="Times New Roman" w:cs="Times New Roman"/>
        </w:rPr>
        <w:lastRenderedPageBreak/>
        <w:t>For this lab, I had utilized Simspace to inspect two virtual machines, with one running windows XP, and the other running Flare VM. The windows XP machine is currently hosting a compromised FTP, and the Flare VM machine is connected to the same network as the windows XP machine. I began</w:t>
      </w:r>
      <w:r w:rsidR="00E613A6">
        <w:rPr>
          <w:rFonts w:ascii="Times New Roman" w:hAnsi="Times New Roman" w:cs="Times New Roman"/>
        </w:rPr>
        <w:t xml:space="preserve"> </w:t>
      </w:r>
      <w:r w:rsidRPr="00306A81">
        <w:rPr>
          <w:rFonts w:ascii="Times New Roman" w:hAnsi="Times New Roman" w:cs="Times New Roman"/>
        </w:rPr>
        <w:t>this procedure</w:t>
      </w:r>
      <w:r w:rsidR="00A92BF9">
        <w:rPr>
          <w:rFonts w:ascii="Times New Roman" w:hAnsi="Times New Roman" w:cs="Times New Roman"/>
        </w:rPr>
        <w:t xml:space="preserve"> by clicking on the network tab and copying the IP address of the assigned Windows XP machine used for this procedure (Figure 1).</w:t>
      </w:r>
      <w:r w:rsidR="00B44307">
        <w:rPr>
          <w:rFonts w:ascii="Times New Roman" w:hAnsi="Times New Roman" w:cs="Times New Roman"/>
        </w:rPr>
        <w:t xml:space="preserve"> To ensure that the windows XP machine was running I also turned the machine on and was greeted to the Windows XP sign in screen to which is not needed since the FTP server that is compromised is already hosted and running on the Windows XP machine (Figure 2).</w:t>
      </w:r>
      <w:r w:rsidR="00A92BF9">
        <w:rPr>
          <w:rFonts w:ascii="Times New Roman" w:hAnsi="Times New Roman" w:cs="Times New Roman"/>
        </w:rPr>
        <w:t xml:space="preserve"> After this I booted the Flare VM </w:t>
      </w:r>
      <w:r w:rsidR="00B44307">
        <w:rPr>
          <w:rFonts w:ascii="Times New Roman" w:hAnsi="Times New Roman" w:cs="Times New Roman"/>
        </w:rPr>
        <w:t>machine and found that I had to access the FTP server using the command prompt. For the Flare VM to be able to access the compromised FTP server running on the other virtual machine, I used the command prompt and the command “ftp” and “open” which is followed by the IP address of the compromised machine (</w:t>
      </w:r>
      <w:r w:rsidR="00720534">
        <w:rPr>
          <w:rFonts w:ascii="Times New Roman" w:hAnsi="Times New Roman" w:cs="Times New Roman"/>
        </w:rPr>
        <w:t xml:space="preserve">Figure 3). From here, I decided to obtain the files from the FTP server to assure to </w:t>
      </w:r>
      <w:r w:rsidR="008C3EEE">
        <w:rPr>
          <w:rFonts w:ascii="Times New Roman" w:hAnsi="Times New Roman" w:cs="Times New Roman"/>
        </w:rPr>
        <w:t>perform</w:t>
      </w:r>
      <w:r w:rsidR="00720534">
        <w:rPr>
          <w:rFonts w:ascii="Times New Roman" w:hAnsi="Times New Roman" w:cs="Times New Roman"/>
        </w:rPr>
        <w:t xml:space="preserve"> an analysis on any content from the FTP server </w:t>
      </w:r>
      <w:r w:rsidR="008C3EEE">
        <w:rPr>
          <w:rFonts w:ascii="Times New Roman" w:hAnsi="Times New Roman" w:cs="Times New Roman"/>
        </w:rPr>
        <w:t xml:space="preserve">that could provide information that pertains to the intrusion and compromise of the FTP server. </w:t>
      </w:r>
    </w:p>
    <w:p w14:paraId="773B97D5" w14:textId="77777777" w:rsidR="001A2D7C" w:rsidRDefault="008C3EEE" w:rsidP="001A2D7C">
      <w:pPr>
        <w:ind w:firstLine="720"/>
        <w:rPr>
          <w:rFonts w:ascii="Times New Roman" w:hAnsi="Times New Roman" w:cs="Times New Roman"/>
        </w:rPr>
      </w:pPr>
      <w:r>
        <w:rPr>
          <w:rFonts w:ascii="Times New Roman" w:hAnsi="Times New Roman" w:cs="Times New Roman"/>
        </w:rPr>
        <w:t>After logging in with the default FTP username</w:t>
      </w:r>
      <w:r w:rsidR="00303DBA">
        <w:rPr>
          <w:rFonts w:ascii="Times New Roman" w:hAnsi="Times New Roman" w:cs="Times New Roman"/>
        </w:rPr>
        <w:t xml:space="preserve"> and password “</w:t>
      </w:r>
      <w:r>
        <w:rPr>
          <w:rFonts w:ascii="Times New Roman" w:hAnsi="Times New Roman" w:cs="Times New Roman"/>
        </w:rPr>
        <w:t>anonymous</w:t>
      </w:r>
      <w:r w:rsidR="00303DBA">
        <w:rPr>
          <w:rFonts w:ascii="Times New Roman" w:hAnsi="Times New Roman" w:cs="Times New Roman"/>
        </w:rPr>
        <w:t>”, I decided to use “ls” to list all of the files in the directory</w:t>
      </w:r>
      <w:r w:rsidR="009A2876">
        <w:rPr>
          <w:rFonts w:ascii="Times New Roman" w:hAnsi="Times New Roman" w:cs="Times New Roman"/>
        </w:rPr>
        <w:t>, viewing a script name “lock”, two applications “ncat” and “runasspc”,</w:t>
      </w:r>
      <w:r w:rsidR="004937DE">
        <w:rPr>
          <w:rFonts w:ascii="Times New Roman" w:hAnsi="Times New Roman" w:cs="Times New Roman"/>
        </w:rPr>
        <w:t xml:space="preserve"> </w:t>
      </w:r>
      <w:r w:rsidR="003C5FC4">
        <w:rPr>
          <w:rFonts w:ascii="Times New Roman" w:hAnsi="Times New Roman" w:cs="Times New Roman"/>
        </w:rPr>
        <w:t>an</w:t>
      </w:r>
      <w:r w:rsidR="004937DE">
        <w:rPr>
          <w:rFonts w:ascii="Times New Roman" w:hAnsi="Times New Roman" w:cs="Times New Roman"/>
        </w:rPr>
        <w:t xml:space="preserve"> info file name “Razor.1911.IRC” and </w:t>
      </w:r>
      <w:r w:rsidR="003C5FC4">
        <w:rPr>
          <w:rFonts w:ascii="Times New Roman" w:hAnsi="Times New Roman" w:cs="Times New Roman"/>
        </w:rPr>
        <w:t xml:space="preserve">the VNC application (Figure 4). </w:t>
      </w:r>
      <w:r w:rsidR="00BE7ABF">
        <w:rPr>
          <w:rFonts w:ascii="Times New Roman" w:hAnsi="Times New Roman" w:cs="Times New Roman"/>
        </w:rPr>
        <w:t>All</w:t>
      </w:r>
      <w:r w:rsidR="003C5FC4">
        <w:rPr>
          <w:rFonts w:ascii="Times New Roman" w:hAnsi="Times New Roman" w:cs="Times New Roman"/>
        </w:rPr>
        <w:t xml:space="preserve"> these files I had </w:t>
      </w:r>
      <w:r w:rsidR="00734323">
        <w:rPr>
          <w:rFonts w:ascii="Times New Roman" w:hAnsi="Times New Roman" w:cs="Times New Roman"/>
        </w:rPr>
        <w:t>obtained</w:t>
      </w:r>
      <w:r w:rsidR="003C5FC4">
        <w:rPr>
          <w:rFonts w:ascii="Times New Roman" w:hAnsi="Times New Roman" w:cs="Times New Roman"/>
        </w:rPr>
        <w:t xml:space="preserve"> with the mget command, and for it to occur I had decided to access </w:t>
      </w:r>
      <w:r w:rsidR="003601B5">
        <w:rPr>
          <w:rFonts w:ascii="Times New Roman" w:hAnsi="Times New Roman" w:cs="Times New Roman"/>
        </w:rPr>
        <w:t>said files I had obtained from the FTP server through Windows File Explore</w:t>
      </w:r>
      <w:r w:rsidR="00BE7ABF">
        <w:rPr>
          <w:rFonts w:ascii="Times New Roman" w:hAnsi="Times New Roman" w:cs="Times New Roman"/>
        </w:rPr>
        <w:t>r (Figure 5)</w:t>
      </w:r>
      <w:r w:rsidR="003601B5">
        <w:rPr>
          <w:rFonts w:ascii="Times New Roman" w:hAnsi="Times New Roman" w:cs="Times New Roman"/>
        </w:rPr>
        <w:t xml:space="preserve">. From what I saw, I had figured that due to this server being compromised, trying to run or view certain files such as scripts and executables could be a risk to the machine, I am holding those files on. The analysis I preform required a few programs such as a text editor, McAfee File Insight, and Detect it Easy to obtain enough information on what these programs are, how they function and </w:t>
      </w:r>
      <w:r w:rsidR="003601B5">
        <w:rPr>
          <w:rFonts w:ascii="Times New Roman" w:hAnsi="Times New Roman" w:cs="Times New Roman"/>
        </w:rPr>
        <w:lastRenderedPageBreak/>
        <w:t>the purpose for having these programs on a FTP server that was compromised and accessible because of it being insecure in the state that it was in.</w:t>
      </w:r>
      <w:r w:rsidR="00BE7ABF">
        <w:rPr>
          <w:rFonts w:ascii="Times New Roman" w:hAnsi="Times New Roman" w:cs="Times New Roman"/>
        </w:rPr>
        <w:t xml:space="preserve"> The first file examined is a bat executable script named “lock”. For this file, I had decided to view the contents of it through Notepad++, as I preferred to do so for inspection of lines written in the script as opposed to running the script</w:t>
      </w:r>
      <w:r w:rsidR="007270FB">
        <w:rPr>
          <w:rFonts w:ascii="Times New Roman" w:hAnsi="Times New Roman" w:cs="Times New Roman"/>
        </w:rPr>
        <w:t xml:space="preserve"> (Figure 6). </w:t>
      </w:r>
      <w:r w:rsidR="00EA30AA">
        <w:rPr>
          <w:rFonts w:ascii="Times New Roman" w:hAnsi="Times New Roman" w:cs="Times New Roman"/>
        </w:rPr>
        <w:t>From the lines shown in figure 6, this program obscures any command line output from displaying first, and utilizes a few applications and libraries hosted on the machine such as “user32.dll” and LockWorkStation. The script closes the command prompt as well and seems to be a script that utilizes system utilities within Windows XP that results in the machine likely locking when the script is ran. I observed the next item which is a</w:t>
      </w:r>
      <w:r w:rsidR="002D2360">
        <w:rPr>
          <w:rFonts w:ascii="Times New Roman" w:hAnsi="Times New Roman" w:cs="Times New Roman"/>
        </w:rPr>
        <w:t>n</w:t>
      </w:r>
      <w:r w:rsidR="00EA30AA">
        <w:rPr>
          <w:rFonts w:ascii="Times New Roman" w:hAnsi="Times New Roman" w:cs="Times New Roman"/>
        </w:rPr>
        <w:t xml:space="preserve"> executable named “nc”, which is the program ncat</w:t>
      </w:r>
      <w:r w:rsidR="002D2360">
        <w:rPr>
          <w:rFonts w:ascii="Times New Roman" w:hAnsi="Times New Roman" w:cs="Times New Roman"/>
        </w:rPr>
        <w:t xml:space="preserve"> which can provide the ability for a machine to connect and utilize network protocols for various reasons while being configurable. I inspected this executable through McAfee file insight to obtain more details on contents of the executable. From what I viewed in McAfee insight, I found that ncat uses some system libraries such as “WS2_32.dll” and “KERNEL32.dll” which are attributes that show this executable is working with </w:t>
      </w:r>
      <w:r w:rsidR="009B4706">
        <w:rPr>
          <w:rFonts w:ascii="Times New Roman" w:hAnsi="Times New Roman" w:cs="Times New Roman"/>
        </w:rPr>
        <w:t xml:space="preserve">system level interfaces. </w:t>
      </w:r>
      <w:r w:rsidR="001A2D7C">
        <w:rPr>
          <w:rFonts w:ascii="Times New Roman" w:hAnsi="Times New Roman" w:cs="Times New Roman"/>
        </w:rPr>
        <w:tab/>
      </w:r>
    </w:p>
    <w:p w14:paraId="29A3E0FC" w14:textId="77777777" w:rsidR="001A2D7C" w:rsidRDefault="009B4706" w:rsidP="001A2D7C">
      <w:pPr>
        <w:ind w:firstLine="720"/>
        <w:rPr>
          <w:rFonts w:ascii="Times New Roman" w:hAnsi="Times New Roman" w:cs="Times New Roman"/>
        </w:rPr>
      </w:pPr>
      <w:r>
        <w:rPr>
          <w:rFonts w:ascii="Times New Roman" w:hAnsi="Times New Roman" w:cs="Times New Roman"/>
        </w:rPr>
        <w:t xml:space="preserve">An important observation I have made as well is the result of values found in the main field. To the right of the hex values, I see text that shows a description that contains instructions for this program that will display through the command line. Much of this pertains to the data stored in these executable files and allows for confirmation that this is a functioning version of ncat that was </w:t>
      </w:r>
      <w:r w:rsidR="000B195C">
        <w:rPr>
          <w:rFonts w:ascii="Times New Roman" w:hAnsi="Times New Roman" w:cs="Times New Roman"/>
        </w:rPr>
        <w:t>placed</w:t>
      </w:r>
      <w:r>
        <w:rPr>
          <w:rFonts w:ascii="Times New Roman" w:hAnsi="Times New Roman" w:cs="Times New Roman"/>
        </w:rPr>
        <w:t xml:space="preserve"> on to the compromised server. Another program I inspect ncat with is Detect it Easy, to which I used to find further information on the program’s metadata. Detect it Easy was able to find that this copy of ncat is from December 29, 2004 and the program descriptions are similar to what this program is dependent on to compile programs on, which shows that the ncat </w:t>
      </w:r>
      <w:r>
        <w:rPr>
          <w:rFonts w:ascii="Times New Roman" w:hAnsi="Times New Roman" w:cs="Times New Roman"/>
        </w:rPr>
        <w:lastRenderedPageBreak/>
        <w:t>program is likely something that can be a risk if malicious commands are entered by a hacker (Figure 8).</w:t>
      </w:r>
      <w:r w:rsidR="001E42A1">
        <w:rPr>
          <w:rFonts w:ascii="Times New Roman" w:hAnsi="Times New Roman" w:cs="Times New Roman"/>
        </w:rPr>
        <w:t xml:space="preserve"> </w:t>
      </w:r>
      <w:r w:rsidR="000B195C">
        <w:rPr>
          <w:rFonts w:ascii="Times New Roman" w:hAnsi="Times New Roman" w:cs="Times New Roman"/>
        </w:rPr>
        <w:t xml:space="preserve">The other executable I inspected was an executable named “runasspc.exe”. Upon inspecting the file in Detect it Easy, I found it shares a lot of aspects that are like ncat such as the dependent libraries that are needed to run the program (Figure 9). I proceeded to run this program through </w:t>
      </w:r>
      <w:r w:rsidR="00794DF8">
        <w:rPr>
          <w:rFonts w:ascii="Times New Roman" w:hAnsi="Times New Roman" w:cs="Times New Roman"/>
        </w:rPr>
        <w:t>File Insight to find more information on the purpose of this program. From what I found from the values in the executable, there’s a description that pertains to clarification on different aspects of user access such as</w:t>
      </w:r>
      <w:r w:rsidR="00517B66">
        <w:rPr>
          <w:rFonts w:ascii="Times New Roman" w:hAnsi="Times New Roman" w:cs="Times New Roman"/>
        </w:rPr>
        <w:t xml:space="preserve"> prompts for usernames and admin access (Figure 10). This program provides a lot of power that pertains to user access and is likely an executable meant to utilize other applications and run them with select permission such as admin access. This program does provide some security as well as there is description about cryptography of passwords as shown in Figure 10. </w:t>
      </w:r>
    </w:p>
    <w:p w14:paraId="4D7B94C6" w14:textId="77777777" w:rsidR="001A2D7C" w:rsidRDefault="00517B66" w:rsidP="001A2D7C">
      <w:pPr>
        <w:ind w:firstLine="720"/>
        <w:rPr>
          <w:rFonts w:ascii="Times New Roman" w:hAnsi="Times New Roman" w:cs="Times New Roman"/>
        </w:rPr>
      </w:pPr>
      <w:r>
        <w:rPr>
          <w:rFonts w:ascii="Times New Roman" w:hAnsi="Times New Roman" w:cs="Times New Roman"/>
        </w:rPr>
        <w:t>This program contains enough power to run applications as administrator and has a vast number of options that in conjunction with other programs makes it a bit of a risk if someone with user permission ran the program on the compromised server. The last file I looked at for this analysis is a file with the file extension name called nfo, with the file being name “Razor.1911.IRC”. I decided to focus on inspecting this file through McAfee File Insight</w:t>
      </w:r>
      <w:r w:rsidR="006C3461">
        <w:rPr>
          <w:rFonts w:ascii="Times New Roman" w:hAnsi="Times New Roman" w:cs="Times New Roman"/>
        </w:rPr>
        <w:t xml:space="preserve"> due to what little I am to infer about the file through the file name. I found that this being </w:t>
      </w:r>
      <w:r w:rsidR="006711D6">
        <w:rPr>
          <w:rFonts w:ascii="Times New Roman" w:hAnsi="Times New Roman" w:cs="Times New Roman"/>
        </w:rPr>
        <w:t>an</w:t>
      </w:r>
      <w:r w:rsidR="006C3461">
        <w:rPr>
          <w:rFonts w:ascii="Times New Roman" w:hAnsi="Times New Roman" w:cs="Times New Roman"/>
        </w:rPr>
        <w:t xml:space="preserve"> information file </w:t>
      </w:r>
      <w:r w:rsidR="006711D6">
        <w:rPr>
          <w:rFonts w:ascii="Times New Roman" w:hAnsi="Times New Roman" w:cs="Times New Roman"/>
        </w:rPr>
        <w:t>must</w:t>
      </w:r>
      <w:r w:rsidR="006C3461">
        <w:rPr>
          <w:rFonts w:ascii="Times New Roman" w:hAnsi="Times New Roman" w:cs="Times New Roman"/>
        </w:rPr>
        <w:t xml:space="preserve"> have metadata that result</w:t>
      </w:r>
      <w:r w:rsidR="00BA7511">
        <w:rPr>
          <w:rFonts w:ascii="Times New Roman" w:hAnsi="Times New Roman" w:cs="Times New Roman"/>
        </w:rPr>
        <w:t>s</w:t>
      </w:r>
      <w:r w:rsidR="006711D6">
        <w:rPr>
          <w:rFonts w:ascii="Times New Roman" w:hAnsi="Times New Roman" w:cs="Times New Roman"/>
        </w:rPr>
        <w:t xml:space="preserve"> in what this file was intended for and how it is supposed to function (Figure 11). From here, I observed a part of the program’s data that contains values that are something that provides information of what this program can do. A section of the data found contains text that provides instructions on installing a video game such as Sims 3 and further instructions on how to complete the installation such as extracting files and installing a crack which is modified to a directory </w:t>
      </w:r>
      <w:r w:rsidR="00447418">
        <w:rPr>
          <w:rFonts w:ascii="Times New Roman" w:hAnsi="Times New Roman" w:cs="Times New Roman"/>
        </w:rPr>
        <w:t>to</w:t>
      </w:r>
      <w:r w:rsidR="006711D6">
        <w:rPr>
          <w:rFonts w:ascii="Times New Roman" w:hAnsi="Times New Roman" w:cs="Times New Roman"/>
        </w:rPr>
        <w:t xml:space="preserve"> complete the installation successfully. </w:t>
      </w:r>
    </w:p>
    <w:p w14:paraId="3BDDF803" w14:textId="5FE55562" w:rsidR="003F6387" w:rsidRDefault="006711D6" w:rsidP="001A2D7C">
      <w:pPr>
        <w:ind w:firstLine="720"/>
        <w:rPr>
          <w:rFonts w:ascii="Times New Roman" w:hAnsi="Times New Roman" w:cs="Times New Roman"/>
        </w:rPr>
      </w:pPr>
      <w:r>
        <w:rPr>
          <w:rFonts w:ascii="Times New Roman" w:hAnsi="Times New Roman" w:cs="Times New Roman"/>
        </w:rPr>
        <w:lastRenderedPageBreak/>
        <w:t>This data is written like the other executables found</w:t>
      </w:r>
      <w:r w:rsidR="00447418">
        <w:rPr>
          <w:rFonts w:ascii="Times New Roman" w:hAnsi="Times New Roman" w:cs="Times New Roman"/>
        </w:rPr>
        <w:t xml:space="preserve">, it’s just that the </w:t>
      </w:r>
      <w:r w:rsidR="006342DF">
        <w:rPr>
          <w:rFonts w:ascii="Times New Roman" w:hAnsi="Times New Roman" w:cs="Times New Roman"/>
        </w:rPr>
        <w:t>number</w:t>
      </w:r>
      <w:r w:rsidR="00447418">
        <w:rPr>
          <w:rFonts w:ascii="Times New Roman" w:hAnsi="Times New Roman" w:cs="Times New Roman"/>
        </w:rPr>
        <w:t xml:space="preserve"> of descriptions regarding software such as cracked software such as video game, and the file name having a unique name with IRC in it does infer the origin of this file are a result of being from the internet such as an IRC</w:t>
      </w:r>
      <w:r w:rsidR="006342DF">
        <w:rPr>
          <w:rFonts w:ascii="Times New Roman" w:hAnsi="Times New Roman" w:cs="Times New Roman"/>
        </w:rPr>
        <w:t>. The origins of this file are from an several users on the internet named “Razor 1911” and originate from the warez scene, which are users who provide access to cracking or copies of software such as pirated games or other applications (Chandra, 2016).</w:t>
      </w:r>
      <w:r w:rsidR="00EB6C02">
        <w:rPr>
          <w:rFonts w:ascii="Times New Roman" w:hAnsi="Times New Roman" w:cs="Times New Roman"/>
        </w:rPr>
        <w:t xml:space="preserve"> This file being different from the others draws a conclusion that this file could be the cause or risk to the compromised FTP server due to the </w:t>
      </w:r>
      <w:r w:rsidR="001A2D7C">
        <w:rPr>
          <w:rFonts w:ascii="Times New Roman" w:hAnsi="Times New Roman" w:cs="Times New Roman"/>
        </w:rPr>
        <w:t>file’s</w:t>
      </w:r>
      <w:r w:rsidR="00EB6C02">
        <w:rPr>
          <w:rFonts w:ascii="Times New Roman" w:hAnsi="Times New Roman" w:cs="Times New Roman"/>
        </w:rPr>
        <w:t xml:space="preserve"> origins being of malicious intent such as breaking copyright protections </w:t>
      </w:r>
      <w:r w:rsidR="00DC061B">
        <w:rPr>
          <w:rFonts w:ascii="Times New Roman" w:hAnsi="Times New Roman" w:cs="Times New Roman"/>
        </w:rPr>
        <w:t>through means that could be exploited or an exploit that can affect a machine that would be running cracked software.</w:t>
      </w:r>
      <w:r w:rsidR="001A2D7C">
        <w:rPr>
          <w:rFonts w:ascii="Times New Roman" w:hAnsi="Times New Roman" w:cs="Times New Roman"/>
        </w:rPr>
        <w:t xml:space="preserve"> </w:t>
      </w:r>
      <w:r w:rsidR="00023B80">
        <w:rPr>
          <w:rFonts w:ascii="Times New Roman" w:hAnsi="Times New Roman" w:cs="Times New Roman"/>
        </w:rPr>
        <w:t>Regarding the trust that would go into a file such as this one, the nfo file is what contains the data needed to run installations or pirated software, such as the one inspect in File Insight can be a risk to any operating system such as one that has other applications such as ncat and such to where this information file can contain enough to be malware and infect the host machine when ran.</w:t>
      </w:r>
    </w:p>
    <w:p w14:paraId="04F4786A" w14:textId="77777777" w:rsidR="0048183C" w:rsidRDefault="00023B80" w:rsidP="0048183C">
      <w:pPr>
        <w:ind w:firstLine="720"/>
        <w:rPr>
          <w:rFonts w:ascii="Times New Roman" w:hAnsi="Times New Roman" w:cs="Times New Roman"/>
        </w:rPr>
      </w:pPr>
      <w:r>
        <w:rPr>
          <w:rFonts w:ascii="Times New Roman" w:hAnsi="Times New Roman" w:cs="Times New Roman"/>
        </w:rPr>
        <w:t xml:space="preserve">As a result of the various files hosted on the compromised server, the server is at risk of being exploited after someone with malicious intent could execute commands or run safe programs with elevated privileges, or can install or execute software that could be preinstalled or intrusively installed such as the case that the risks that come with a malicious file that can be contained without any detection or proper analysis done to these files. Protections such as an anti-virus or firewall can be essential or preventing an FTP server from being compromised, if a malicious attacker installed these or if a user with privileges executed these without being stopped by automated detection or protects such as utilities within Windows that provide user </w:t>
      </w:r>
      <w:r>
        <w:rPr>
          <w:rFonts w:ascii="Times New Roman" w:hAnsi="Times New Roman" w:cs="Times New Roman"/>
        </w:rPr>
        <w:lastRenderedPageBreak/>
        <w:t>access management over not just applications but the ability to run applications and instructions through the command prompt or file explorer.</w:t>
      </w:r>
    </w:p>
    <w:p w14:paraId="190F4750" w14:textId="77777777" w:rsidR="0048183C" w:rsidRDefault="0048183C" w:rsidP="0048183C">
      <w:pPr>
        <w:ind w:firstLine="720"/>
        <w:rPr>
          <w:rFonts w:ascii="Times New Roman" w:hAnsi="Times New Roman" w:cs="Times New Roman"/>
        </w:rPr>
      </w:pPr>
    </w:p>
    <w:p w14:paraId="7A26A331" w14:textId="77777777" w:rsidR="0048183C" w:rsidRDefault="0048183C" w:rsidP="0048183C">
      <w:pPr>
        <w:ind w:firstLine="720"/>
        <w:rPr>
          <w:rFonts w:ascii="Times New Roman" w:hAnsi="Times New Roman" w:cs="Times New Roman"/>
        </w:rPr>
      </w:pPr>
    </w:p>
    <w:p w14:paraId="7F484C79" w14:textId="77777777" w:rsidR="0048183C" w:rsidRDefault="0048183C" w:rsidP="0048183C">
      <w:pPr>
        <w:ind w:firstLine="720"/>
        <w:rPr>
          <w:rFonts w:ascii="Times New Roman" w:hAnsi="Times New Roman" w:cs="Times New Roman"/>
        </w:rPr>
      </w:pPr>
    </w:p>
    <w:p w14:paraId="17A46433" w14:textId="77777777" w:rsidR="0048183C" w:rsidRDefault="0048183C" w:rsidP="0048183C">
      <w:pPr>
        <w:ind w:firstLine="720"/>
        <w:rPr>
          <w:rFonts w:ascii="Times New Roman" w:hAnsi="Times New Roman" w:cs="Times New Roman"/>
        </w:rPr>
      </w:pPr>
    </w:p>
    <w:p w14:paraId="02477E71" w14:textId="77777777" w:rsidR="0048183C" w:rsidRDefault="0048183C" w:rsidP="0048183C">
      <w:pPr>
        <w:ind w:firstLine="720"/>
        <w:rPr>
          <w:rFonts w:ascii="Times New Roman" w:hAnsi="Times New Roman" w:cs="Times New Roman"/>
        </w:rPr>
      </w:pPr>
    </w:p>
    <w:p w14:paraId="6F60B17B" w14:textId="77777777" w:rsidR="0048183C" w:rsidRDefault="0048183C" w:rsidP="0048183C">
      <w:pPr>
        <w:ind w:firstLine="720"/>
        <w:rPr>
          <w:rFonts w:ascii="Times New Roman" w:hAnsi="Times New Roman" w:cs="Times New Roman"/>
        </w:rPr>
      </w:pPr>
    </w:p>
    <w:p w14:paraId="03F5AFAC" w14:textId="77777777" w:rsidR="0048183C" w:rsidRDefault="0048183C" w:rsidP="0048183C">
      <w:pPr>
        <w:ind w:firstLine="720"/>
        <w:rPr>
          <w:rFonts w:ascii="Times New Roman" w:hAnsi="Times New Roman" w:cs="Times New Roman"/>
        </w:rPr>
      </w:pPr>
    </w:p>
    <w:p w14:paraId="3A49ECEC" w14:textId="77777777" w:rsidR="0048183C" w:rsidRDefault="0048183C" w:rsidP="0048183C">
      <w:pPr>
        <w:ind w:firstLine="720"/>
        <w:rPr>
          <w:rFonts w:ascii="Times New Roman" w:hAnsi="Times New Roman" w:cs="Times New Roman"/>
        </w:rPr>
      </w:pPr>
    </w:p>
    <w:p w14:paraId="0FDA9749" w14:textId="77777777" w:rsidR="0048183C" w:rsidRDefault="0048183C" w:rsidP="0048183C">
      <w:pPr>
        <w:ind w:firstLine="720"/>
        <w:rPr>
          <w:rFonts w:ascii="Times New Roman" w:hAnsi="Times New Roman" w:cs="Times New Roman"/>
        </w:rPr>
      </w:pPr>
    </w:p>
    <w:p w14:paraId="70452342" w14:textId="77777777" w:rsidR="0048183C" w:rsidRDefault="0048183C" w:rsidP="0048183C">
      <w:pPr>
        <w:ind w:firstLine="720"/>
        <w:rPr>
          <w:rFonts w:ascii="Times New Roman" w:hAnsi="Times New Roman" w:cs="Times New Roman"/>
        </w:rPr>
      </w:pPr>
    </w:p>
    <w:p w14:paraId="22DB2DCF" w14:textId="77777777" w:rsidR="0048183C" w:rsidRDefault="0048183C" w:rsidP="0048183C">
      <w:pPr>
        <w:ind w:firstLine="720"/>
        <w:rPr>
          <w:rFonts w:ascii="Times New Roman" w:hAnsi="Times New Roman" w:cs="Times New Roman"/>
        </w:rPr>
      </w:pPr>
    </w:p>
    <w:p w14:paraId="3C98DE20" w14:textId="77777777" w:rsidR="0048183C" w:rsidRDefault="0048183C" w:rsidP="0048183C">
      <w:pPr>
        <w:ind w:firstLine="720"/>
        <w:rPr>
          <w:rFonts w:ascii="Times New Roman" w:hAnsi="Times New Roman" w:cs="Times New Roman"/>
        </w:rPr>
      </w:pPr>
    </w:p>
    <w:p w14:paraId="2292B327" w14:textId="77777777" w:rsidR="0048183C" w:rsidRDefault="0048183C" w:rsidP="0048183C">
      <w:pPr>
        <w:ind w:firstLine="720"/>
        <w:rPr>
          <w:rFonts w:ascii="Times New Roman" w:hAnsi="Times New Roman" w:cs="Times New Roman"/>
        </w:rPr>
      </w:pPr>
    </w:p>
    <w:p w14:paraId="34381A54" w14:textId="77777777" w:rsidR="0048183C" w:rsidRDefault="0048183C" w:rsidP="0048183C">
      <w:pPr>
        <w:ind w:firstLine="720"/>
        <w:rPr>
          <w:rFonts w:ascii="Times New Roman" w:hAnsi="Times New Roman" w:cs="Times New Roman"/>
        </w:rPr>
      </w:pPr>
    </w:p>
    <w:p w14:paraId="0753FB7B" w14:textId="77777777" w:rsidR="0048183C" w:rsidRDefault="0048183C" w:rsidP="0048183C">
      <w:pPr>
        <w:ind w:firstLine="720"/>
        <w:rPr>
          <w:rFonts w:ascii="Times New Roman" w:hAnsi="Times New Roman" w:cs="Times New Roman"/>
        </w:rPr>
      </w:pPr>
    </w:p>
    <w:p w14:paraId="1B935939" w14:textId="77777777" w:rsidR="0048183C" w:rsidRDefault="0048183C" w:rsidP="0048183C">
      <w:pPr>
        <w:ind w:firstLine="720"/>
        <w:rPr>
          <w:rFonts w:ascii="Times New Roman" w:hAnsi="Times New Roman" w:cs="Times New Roman"/>
        </w:rPr>
      </w:pPr>
    </w:p>
    <w:p w14:paraId="71A9E99F" w14:textId="77777777" w:rsidR="0048183C" w:rsidRDefault="0048183C" w:rsidP="0048183C">
      <w:pPr>
        <w:ind w:firstLine="720"/>
        <w:rPr>
          <w:rFonts w:ascii="Times New Roman" w:hAnsi="Times New Roman" w:cs="Times New Roman"/>
        </w:rPr>
      </w:pPr>
    </w:p>
    <w:p w14:paraId="11944BBF" w14:textId="7ED2A251" w:rsidR="0048183C" w:rsidRDefault="0048183C" w:rsidP="0048183C">
      <w:pPr>
        <w:ind w:firstLine="720"/>
        <w:jc w:val="center"/>
        <w:rPr>
          <w:rFonts w:ascii="Times New Roman" w:hAnsi="Times New Roman" w:cs="Times New Roman"/>
        </w:rPr>
      </w:pPr>
      <w:r>
        <w:rPr>
          <w:rFonts w:ascii="Times New Roman" w:hAnsi="Times New Roman" w:cs="Times New Roman"/>
        </w:rPr>
        <w:lastRenderedPageBreak/>
        <w:t>Appendix</w:t>
      </w:r>
    </w:p>
    <w:p w14:paraId="13B181AE" w14:textId="251D57C8" w:rsidR="001A1A75" w:rsidRDefault="00571DE3" w:rsidP="001A1A75">
      <w:pPr>
        <w:keepNext/>
      </w:pPr>
      <w:r w:rsidRPr="00306A81">
        <w:rPr>
          <w:rFonts w:ascii="Times New Roman" w:hAnsi="Times New Roman" w:cs="Times New Roman"/>
          <w:noProof/>
        </w:rPr>
        <w:drawing>
          <wp:inline distT="0" distB="0" distL="0" distR="0" wp14:anchorId="4E48C71D" wp14:editId="4BA0F669">
            <wp:extent cx="5943600" cy="3356610"/>
            <wp:effectExtent l="0" t="0" r="0" b="0"/>
            <wp:docPr id="172163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37059" name="Picture 17216370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14:paraId="341C8B9E" w14:textId="31E5CE1B" w:rsidR="00571DE3" w:rsidRPr="00306A81" w:rsidRDefault="001A1A75" w:rsidP="001A1A75">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1</w:t>
      </w:r>
      <w:r w:rsidR="00A51FF5">
        <w:rPr>
          <w:noProof/>
        </w:rPr>
        <w:fldChar w:fldCharType="end"/>
      </w:r>
      <w:r>
        <w:t>: Viewing the available machines on the Network Tab on SimSpace.</w:t>
      </w:r>
    </w:p>
    <w:p w14:paraId="07C9F948" w14:textId="77777777" w:rsidR="001A1A75" w:rsidRDefault="00571DE3" w:rsidP="001A1A75">
      <w:pPr>
        <w:keepNext/>
      </w:pPr>
      <w:r w:rsidRPr="00306A81">
        <w:rPr>
          <w:rFonts w:ascii="Times New Roman" w:hAnsi="Times New Roman" w:cs="Times New Roman"/>
          <w:noProof/>
        </w:rPr>
        <w:lastRenderedPageBreak/>
        <w:drawing>
          <wp:inline distT="0" distB="0" distL="0" distR="0" wp14:anchorId="3205B8A2" wp14:editId="03541471">
            <wp:extent cx="5943600" cy="4281805"/>
            <wp:effectExtent l="0" t="0" r="0" b="4445"/>
            <wp:docPr id="165219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9504" name="Picture 165219504"/>
                    <pic:cNvPicPr/>
                  </pic:nvPicPr>
                  <pic:blipFill>
                    <a:blip r:embed="rId8">
                      <a:extLst>
                        <a:ext uri="{28A0092B-C50C-407E-A947-70E740481C1C}">
                          <a14:useLocalDpi xmlns:a14="http://schemas.microsoft.com/office/drawing/2010/main" val="0"/>
                        </a:ext>
                      </a:extLst>
                    </a:blip>
                    <a:stretch>
                      <a:fillRect/>
                    </a:stretch>
                  </pic:blipFill>
                  <pic:spPr>
                    <a:xfrm>
                      <a:off x="0" y="0"/>
                      <a:ext cx="5943600" cy="4281805"/>
                    </a:xfrm>
                    <a:prstGeom prst="rect">
                      <a:avLst/>
                    </a:prstGeom>
                  </pic:spPr>
                </pic:pic>
              </a:graphicData>
            </a:graphic>
          </wp:inline>
        </w:drawing>
      </w:r>
    </w:p>
    <w:p w14:paraId="5FAF2037" w14:textId="7518C4D8" w:rsidR="00571DE3" w:rsidRPr="00306A81" w:rsidRDefault="001A1A75" w:rsidP="001A1A75">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2</w:t>
      </w:r>
      <w:r w:rsidR="00A51FF5">
        <w:rPr>
          <w:noProof/>
        </w:rPr>
        <w:fldChar w:fldCharType="end"/>
      </w:r>
      <w:r>
        <w:t>: Checking if the win-hunt XP machine is turned on.</w:t>
      </w:r>
    </w:p>
    <w:p w14:paraId="61E802E6" w14:textId="77777777" w:rsidR="001A1A75" w:rsidRDefault="00571DE3" w:rsidP="001A1A75">
      <w:pPr>
        <w:keepNext/>
      </w:pPr>
      <w:r w:rsidRPr="00306A81">
        <w:rPr>
          <w:rFonts w:ascii="Times New Roman" w:hAnsi="Times New Roman" w:cs="Times New Roman"/>
          <w:noProof/>
        </w:rPr>
        <w:lastRenderedPageBreak/>
        <w:drawing>
          <wp:inline distT="0" distB="0" distL="0" distR="0" wp14:anchorId="6FBB20E5" wp14:editId="5CF1C4F6">
            <wp:extent cx="5943600" cy="3107690"/>
            <wp:effectExtent l="0" t="0" r="0" b="0"/>
            <wp:docPr id="248377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7738" name="Picture 248377738"/>
                    <pic:cNvPicPr/>
                  </pic:nvPicPr>
                  <pic:blipFill>
                    <a:blip r:embed="rId9">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p w14:paraId="7E505B42" w14:textId="3EF14F21" w:rsidR="00571DE3" w:rsidRPr="00306A81" w:rsidRDefault="001A1A75" w:rsidP="001A1A75">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3</w:t>
      </w:r>
      <w:r w:rsidR="00A51FF5">
        <w:rPr>
          <w:noProof/>
        </w:rPr>
        <w:fldChar w:fldCharType="end"/>
      </w:r>
      <w:r>
        <w:t xml:space="preserve">: Logging into the compromised </w:t>
      </w:r>
      <w:r w:rsidR="00F91346">
        <w:t xml:space="preserve">FTP server </w:t>
      </w:r>
      <w:r>
        <w:t>on the XP machine using Flare VM.</w:t>
      </w:r>
    </w:p>
    <w:p w14:paraId="7A44A9A3" w14:textId="77777777" w:rsidR="001A1A75" w:rsidRDefault="00B00C1E" w:rsidP="001A1A75">
      <w:pPr>
        <w:keepNext/>
      </w:pPr>
      <w:r w:rsidRPr="00306A81">
        <w:rPr>
          <w:rFonts w:ascii="Times New Roman" w:hAnsi="Times New Roman" w:cs="Times New Roman"/>
          <w:noProof/>
        </w:rPr>
        <w:drawing>
          <wp:inline distT="0" distB="0" distL="0" distR="0" wp14:anchorId="5B8D88A3" wp14:editId="6C74C5AC">
            <wp:extent cx="5943600" cy="3129915"/>
            <wp:effectExtent l="0" t="0" r="0" b="0"/>
            <wp:docPr id="412209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09621" name="Picture 412209621"/>
                    <pic:cNvPicPr/>
                  </pic:nvPicPr>
                  <pic:blipFill>
                    <a:blip r:embed="rId10">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269E0699" w14:textId="1AD453BF" w:rsidR="00B00C1E" w:rsidRPr="00306A81" w:rsidRDefault="001A1A75" w:rsidP="001A1A75">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4</w:t>
      </w:r>
      <w:r w:rsidR="00A51FF5">
        <w:rPr>
          <w:noProof/>
        </w:rPr>
        <w:fldChar w:fldCharType="end"/>
      </w:r>
      <w:r>
        <w:t>: Using t</w:t>
      </w:r>
      <w:r w:rsidR="00823E8F">
        <w:t>he mget</w:t>
      </w:r>
      <w:r>
        <w:t xml:space="preserve"> command to obtain files from the compromised server through command prompt.</w:t>
      </w:r>
    </w:p>
    <w:p w14:paraId="5B7A44E5" w14:textId="77777777" w:rsidR="001A1A75" w:rsidRDefault="00B00C1E" w:rsidP="001A1A75">
      <w:pPr>
        <w:keepNext/>
      </w:pPr>
      <w:r w:rsidRPr="00306A81">
        <w:rPr>
          <w:rFonts w:ascii="Times New Roman" w:hAnsi="Times New Roman" w:cs="Times New Roman"/>
          <w:noProof/>
        </w:rPr>
        <w:lastRenderedPageBreak/>
        <w:drawing>
          <wp:inline distT="0" distB="0" distL="0" distR="0" wp14:anchorId="77B284F3" wp14:editId="365E7235">
            <wp:extent cx="5943600" cy="847725"/>
            <wp:effectExtent l="0" t="0" r="0" b="9525"/>
            <wp:docPr id="1855585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85396" name="Picture 1855585396"/>
                    <pic:cNvPicPr/>
                  </pic:nvPicPr>
                  <pic:blipFill>
                    <a:blip r:embed="rId11">
                      <a:extLst>
                        <a:ext uri="{28A0092B-C50C-407E-A947-70E740481C1C}">
                          <a14:useLocalDpi xmlns:a14="http://schemas.microsoft.com/office/drawing/2010/main" val="0"/>
                        </a:ext>
                      </a:extLst>
                    </a:blip>
                    <a:stretch>
                      <a:fillRect/>
                    </a:stretch>
                  </pic:blipFill>
                  <pic:spPr>
                    <a:xfrm>
                      <a:off x="0" y="0"/>
                      <a:ext cx="5943600" cy="847725"/>
                    </a:xfrm>
                    <a:prstGeom prst="rect">
                      <a:avLst/>
                    </a:prstGeom>
                  </pic:spPr>
                </pic:pic>
              </a:graphicData>
            </a:graphic>
          </wp:inline>
        </w:drawing>
      </w:r>
    </w:p>
    <w:p w14:paraId="0DC17ABA" w14:textId="791A5C65" w:rsidR="00B00C1E" w:rsidRPr="00306A81" w:rsidRDefault="001A1A75" w:rsidP="001A1A75">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5</w:t>
      </w:r>
      <w:r w:rsidR="00A51FF5">
        <w:rPr>
          <w:noProof/>
        </w:rPr>
        <w:fldChar w:fldCharType="end"/>
      </w:r>
      <w:r>
        <w:t>: Viewing the files from the FTP server in File Explorer.</w:t>
      </w:r>
    </w:p>
    <w:p w14:paraId="07638FCD" w14:textId="77777777" w:rsidR="00CB2C47" w:rsidRDefault="00B00C1E" w:rsidP="00CB2C47">
      <w:pPr>
        <w:keepNext/>
      </w:pPr>
      <w:r w:rsidRPr="00306A81">
        <w:rPr>
          <w:rFonts w:ascii="Times New Roman" w:hAnsi="Times New Roman" w:cs="Times New Roman"/>
          <w:noProof/>
        </w:rPr>
        <w:drawing>
          <wp:inline distT="0" distB="0" distL="0" distR="0" wp14:anchorId="7DB85398" wp14:editId="55383C95">
            <wp:extent cx="5943600" cy="3702685"/>
            <wp:effectExtent l="0" t="0" r="0" b="0"/>
            <wp:docPr id="496718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18638" name="Picture 496718638"/>
                    <pic:cNvPicPr/>
                  </pic:nvPicPr>
                  <pic:blipFill>
                    <a:blip r:embed="rId12">
                      <a:extLst>
                        <a:ext uri="{28A0092B-C50C-407E-A947-70E740481C1C}">
                          <a14:useLocalDpi xmlns:a14="http://schemas.microsoft.com/office/drawing/2010/main" val="0"/>
                        </a:ext>
                      </a:extLst>
                    </a:blip>
                    <a:stretch>
                      <a:fillRect/>
                    </a:stretch>
                  </pic:blipFill>
                  <pic:spPr>
                    <a:xfrm>
                      <a:off x="0" y="0"/>
                      <a:ext cx="5943600" cy="3702685"/>
                    </a:xfrm>
                    <a:prstGeom prst="rect">
                      <a:avLst/>
                    </a:prstGeom>
                  </pic:spPr>
                </pic:pic>
              </a:graphicData>
            </a:graphic>
          </wp:inline>
        </w:drawing>
      </w:r>
    </w:p>
    <w:p w14:paraId="7EE998B5" w14:textId="3535D2D5" w:rsidR="00B00C1E" w:rsidRPr="00306A81" w:rsidRDefault="00CB2C47" w:rsidP="00CB2C47">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6</w:t>
      </w:r>
      <w:r w:rsidR="00A51FF5">
        <w:rPr>
          <w:noProof/>
        </w:rPr>
        <w:fldChar w:fldCharType="end"/>
      </w:r>
      <w:r>
        <w:t>: Viewing the commands used in "lock.bat"</w:t>
      </w:r>
      <w:r>
        <w:rPr>
          <w:noProof/>
        </w:rPr>
        <w:t>.</w:t>
      </w:r>
    </w:p>
    <w:p w14:paraId="66AA6E15" w14:textId="77777777" w:rsidR="00CB2C47" w:rsidRDefault="00B00C1E" w:rsidP="00CB2C47">
      <w:pPr>
        <w:keepNext/>
      </w:pPr>
      <w:r w:rsidRPr="00306A81">
        <w:rPr>
          <w:rFonts w:ascii="Times New Roman" w:hAnsi="Times New Roman" w:cs="Times New Roman"/>
          <w:noProof/>
        </w:rPr>
        <w:lastRenderedPageBreak/>
        <w:drawing>
          <wp:inline distT="0" distB="0" distL="0" distR="0" wp14:anchorId="1502A88C" wp14:editId="316B2F32">
            <wp:extent cx="5943600" cy="2770505"/>
            <wp:effectExtent l="0" t="0" r="0" b="0"/>
            <wp:docPr id="1752656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333" name="Picture 17526563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70505"/>
                    </a:xfrm>
                    <a:prstGeom prst="rect">
                      <a:avLst/>
                    </a:prstGeom>
                  </pic:spPr>
                </pic:pic>
              </a:graphicData>
            </a:graphic>
          </wp:inline>
        </w:drawing>
      </w:r>
    </w:p>
    <w:p w14:paraId="62456350" w14:textId="5E859822" w:rsidR="00B00C1E" w:rsidRPr="00306A81" w:rsidRDefault="00CB2C47" w:rsidP="00CB2C47">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7</w:t>
      </w:r>
      <w:r w:rsidR="00A51FF5">
        <w:rPr>
          <w:noProof/>
        </w:rPr>
        <w:fldChar w:fldCharType="end"/>
      </w:r>
      <w:r>
        <w:t xml:space="preserve">:Viewing the contents </w:t>
      </w:r>
      <w:r w:rsidR="00020FDF">
        <w:t xml:space="preserve">of </w:t>
      </w:r>
      <w:r w:rsidR="00020FDF">
        <w:rPr>
          <w:noProof/>
        </w:rPr>
        <w:t>the</w:t>
      </w:r>
      <w:r>
        <w:rPr>
          <w:noProof/>
        </w:rPr>
        <w:t xml:space="preserve"> ncat executeabl</w:t>
      </w:r>
      <w:r w:rsidR="00020FDF">
        <w:rPr>
          <w:noProof/>
        </w:rPr>
        <w:t>e using McAfee File Insight.</w:t>
      </w:r>
    </w:p>
    <w:p w14:paraId="52A5F852" w14:textId="77777777" w:rsidR="00CB2C47" w:rsidRDefault="00B00C1E" w:rsidP="00CB2C47">
      <w:pPr>
        <w:keepNext/>
      </w:pPr>
      <w:r w:rsidRPr="00306A81">
        <w:rPr>
          <w:rFonts w:ascii="Times New Roman" w:hAnsi="Times New Roman" w:cs="Times New Roman"/>
          <w:noProof/>
        </w:rPr>
        <w:drawing>
          <wp:inline distT="0" distB="0" distL="0" distR="0" wp14:anchorId="24005827" wp14:editId="3218F915">
            <wp:extent cx="5943600" cy="3708400"/>
            <wp:effectExtent l="0" t="0" r="0" b="6350"/>
            <wp:docPr id="1228788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88781" name="Picture 1228788781"/>
                    <pic:cNvPicPr/>
                  </pic:nvPicPr>
                  <pic:blipFill>
                    <a:blip r:embed="rId14">
                      <a:extLst>
                        <a:ext uri="{28A0092B-C50C-407E-A947-70E740481C1C}">
                          <a14:useLocalDpi xmlns:a14="http://schemas.microsoft.com/office/drawing/2010/main" val="0"/>
                        </a:ext>
                      </a:extLst>
                    </a:blip>
                    <a:stretch>
                      <a:fillRect/>
                    </a:stretch>
                  </pic:blipFill>
                  <pic:spPr>
                    <a:xfrm>
                      <a:off x="0" y="0"/>
                      <a:ext cx="5943600" cy="3708400"/>
                    </a:xfrm>
                    <a:prstGeom prst="rect">
                      <a:avLst/>
                    </a:prstGeom>
                  </pic:spPr>
                </pic:pic>
              </a:graphicData>
            </a:graphic>
          </wp:inline>
        </w:drawing>
      </w:r>
    </w:p>
    <w:p w14:paraId="038EB437" w14:textId="316A44D4" w:rsidR="00B00C1E" w:rsidRPr="00306A81" w:rsidRDefault="00CB2C47" w:rsidP="00CB2C47">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8</w:t>
      </w:r>
      <w:r w:rsidR="00A51FF5">
        <w:rPr>
          <w:noProof/>
        </w:rPr>
        <w:fldChar w:fldCharType="end"/>
      </w:r>
      <w:r>
        <w:t>:Using Detect it Easy to view details of the ncat executable.</w:t>
      </w:r>
    </w:p>
    <w:p w14:paraId="3C7A825E" w14:textId="77777777" w:rsidR="00B00C1E" w:rsidRPr="00306A81" w:rsidRDefault="00B00C1E">
      <w:pPr>
        <w:rPr>
          <w:rFonts w:ascii="Times New Roman" w:hAnsi="Times New Roman" w:cs="Times New Roman"/>
        </w:rPr>
      </w:pPr>
    </w:p>
    <w:p w14:paraId="477593E1" w14:textId="77777777" w:rsidR="00020FDF" w:rsidRDefault="00B00C1E" w:rsidP="00020FDF">
      <w:pPr>
        <w:keepNext/>
      </w:pPr>
      <w:r w:rsidRPr="00306A81">
        <w:rPr>
          <w:rFonts w:ascii="Times New Roman" w:hAnsi="Times New Roman" w:cs="Times New Roman"/>
          <w:noProof/>
        </w:rPr>
        <w:lastRenderedPageBreak/>
        <w:drawing>
          <wp:inline distT="0" distB="0" distL="0" distR="0" wp14:anchorId="6277D973" wp14:editId="1B655C1B">
            <wp:extent cx="5943600" cy="3753485"/>
            <wp:effectExtent l="0" t="0" r="0" b="0"/>
            <wp:docPr id="1080570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70341" name="Picture 1080570341"/>
                    <pic:cNvPicPr/>
                  </pic:nvPicPr>
                  <pic:blipFill>
                    <a:blip r:embed="rId15">
                      <a:extLst>
                        <a:ext uri="{28A0092B-C50C-407E-A947-70E740481C1C}">
                          <a14:useLocalDpi xmlns:a14="http://schemas.microsoft.com/office/drawing/2010/main" val="0"/>
                        </a:ext>
                      </a:extLst>
                    </a:blip>
                    <a:stretch>
                      <a:fillRect/>
                    </a:stretch>
                  </pic:blipFill>
                  <pic:spPr>
                    <a:xfrm>
                      <a:off x="0" y="0"/>
                      <a:ext cx="5943600" cy="3753485"/>
                    </a:xfrm>
                    <a:prstGeom prst="rect">
                      <a:avLst/>
                    </a:prstGeom>
                  </pic:spPr>
                </pic:pic>
              </a:graphicData>
            </a:graphic>
          </wp:inline>
        </w:drawing>
      </w:r>
    </w:p>
    <w:p w14:paraId="13CEDFA8" w14:textId="3D8D7EBE" w:rsidR="00571DE3" w:rsidRPr="00306A81" w:rsidRDefault="00020FDF" w:rsidP="00020FDF">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9</w:t>
      </w:r>
      <w:r w:rsidR="00A51FF5">
        <w:rPr>
          <w:noProof/>
        </w:rPr>
        <w:fldChar w:fldCharType="end"/>
      </w:r>
      <w:r>
        <w:t>: Using Detect it Easy to view details of the runasspc executable.</w:t>
      </w:r>
    </w:p>
    <w:p w14:paraId="5C3BEA2A" w14:textId="77777777" w:rsidR="006224B6" w:rsidRDefault="00B00C1E" w:rsidP="006224B6">
      <w:pPr>
        <w:keepNext/>
      </w:pPr>
      <w:r w:rsidRPr="00306A81">
        <w:rPr>
          <w:rFonts w:ascii="Times New Roman" w:hAnsi="Times New Roman" w:cs="Times New Roman"/>
          <w:noProof/>
        </w:rPr>
        <w:drawing>
          <wp:inline distT="0" distB="0" distL="0" distR="0" wp14:anchorId="448B18F9" wp14:editId="41BE024E">
            <wp:extent cx="5943600" cy="2780030"/>
            <wp:effectExtent l="0" t="0" r="0" b="1270"/>
            <wp:docPr id="4453074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07414" name="Picture 4453074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80030"/>
                    </a:xfrm>
                    <a:prstGeom prst="rect">
                      <a:avLst/>
                    </a:prstGeom>
                  </pic:spPr>
                </pic:pic>
              </a:graphicData>
            </a:graphic>
          </wp:inline>
        </w:drawing>
      </w:r>
    </w:p>
    <w:p w14:paraId="6BD9B538" w14:textId="04389BE7" w:rsidR="00B00C1E" w:rsidRPr="00306A81" w:rsidRDefault="006224B6" w:rsidP="006224B6">
      <w:pPr>
        <w:pStyle w:val="Caption"/>
        <w:rPr>
          <w:rFonts w:ascii="Times New Roman" w:hAnsi="Times New Roman" w:cs="Times New Roman"/>
        </w:rPr>
      </w:pPr>
      <w:r>
        <w:t xml:space="preserve">Figure </w:t>
      </w:r>
      <w:r w:rsidR="00A51FF5">
        <w:fldChar w:fldCharType="begin"/>
      </w:r>
      <w:r w:rsidR="00A51FF5">
        <w:instrText xml:space="preserve"> SEQ Figure \* ARABIC </w:instrText>
      </w:r>
      <w:r w:rsidR="00A51FF5">
        <w:fldChar w:fldCharType="separate"/>
      </w:r>
      <w:r w:rsidR="00A51FF5">
        <w:rPr>
          <w:noProof/>
        </w:rPr>
        <w:t>10</w:t>
      </w:r>
      <w:r w:rsidR="00A51FF5">
        <w:rPr>
          <w:noProof/>
        </w:rPr>
        <w:fldChar w:fldCharType="end"/>
      </w:r>
      <w:r>
        <w:t>: Viewing contents of the runasspc executable.</w:t>
      </w:r>
    </w:p>
    <w:p w14:paraId="17579223" w14:textId="77777777" w:rsidR="00A51FF5" w:rsidRDefault="00B00C1E" w:rsidP="00A51FF5">
      <w:pPr>
        <w:keepNext/>
      </w:pPr>
      <w:r w:rsidRPr="00306A81">
        <w:rPr>
          <w:rFonts w:ascii="Times New Roman" w:hAnsi="Times New Roman" w:cs="Times New Roman"/>
          <w:noProof/>
        </w:rPr>
        <w:lastRenderedPageBreak/>
        <w:drawing>
          <wp:inline distT="0" distB="0" distL="0" distR="0" wp14:anchorId="1D8B956A" wp14:editId="7CE39452">
            <wp:extent cx="5943600" cy="2760980"/>
            <wp:effectExtent l="0" t="0" r="0" b="1270"/>
            <wp:docPr id="441371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1876" name="Picture 4413718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60980"/>
                    </a:xfrm>
                    <a:prstGeom prst="rect">
                      <a:avLst/>
                    </a:prstGeom>
                  </pic:spPr>
                </pic:pic>
              </a:graphicData>
            </a:graphic>
          </wp:inline>
        </w:drawing>
      </w:r>
    </w:p>
    <w:p w14:paraId="7989D991" w14:textId="663E1085" w:rsidR="004522D8" w:rsidRDefault="00A51FF5" w:rsidP="00517B66">
      <w:pPr>
        <w:pStyle w:val="Caption"/>
      </w:pPr>
      <w:r>
        <w:t xml:space="preserve">Figure </w:t>
      </w:r>
      <w:r>
        <w:fldChar w:fldCharType="begin"/>
      </w:r>
      <w:r>
        <w:instrText xml:space="preserve"> SEQ Figure \* ARABIC </w:instrText>
      </w:r>
      <w:r>
        <w:fldChar w:fldCharType="separate"/>
      </w:r>
      <w:r>
        <w:rPr>
          <w:noProof/>
        </w:rPr>
        <w:t>11</w:t>
      </w:r>
      <w:r>
        <w:rPr>
          <w:noProof/>
        </w:rPr>
        <w:fldChar w:fldCharType="end"/>
      </w:r>
      <w:r>
        <w:t>: Using McAfee File Insight to view contents of the Razor.1911.IRC info file.</w:t>
      </w:r>
    </w:p>
    <w:p w14:paraId="265AE15C" w14:textId="77777777" w:rsidR="006711D6" w:rsidRDefault="006711D6" w:rsidP="006711D6"/>
    <w:p w14:paraId="79E9D8FA" w14:textId="77777777" w:rsidR="006711D6" w:rsidRDefault="006711D6" w:rsidP="006711D6"/>
    <w:p w14:paraId="7F6A478F" w14:textId="77777777" w:rsidR="006711D6" w:rsidRDefault="006711D6" w:rsidP="006711D6"/>
    <w:p w14:paraId="0EF025E2" w14:textId="77777777" w:rsidR="006711D6" w:rsidRDefault="006711D6" w:rsidP="006711D6"/>
    <w:p w14:paraId="06EA4880" w14:textId="77777777" w:rsidR="006711D6" w:rsidRDefault="006711D6" w:rsidP="006711D6"/>
    <w:p w14:paraId="4DCBF30D" w14:textId="77777777" w:rsidR="006711D6" w:rsidRDefault="006711D6" w:rsidP="006711D6"/>
    <w:p w14:paraId="19D144C4" w14:textId="77777777" w:rsidR="006711D6" w:rsidRDefault="006711D6" w:rsidP="006711D6"/>
    <w:p w14:paraId="3BF38C79" w14:textId="77777777" w:rsidR="006711D6" w:rsidRDefault="006711D6" w:rsidP="006711D6"/>
    <w:p w14:paraId="63BF1938" w14:textId="77777777" w:rsidR="006711D6" w:rsidRDefault="006711D6" w:rsidP="006711D6"/>
    <w:p w14:paraId="289E4B4E" w14:textId="77777777" w:rsidR="006711D6" w:rsidRDefault="006711D6" w:rsidP="006711D6"/>
    <w:p w14:paraId="6A10D07A" w14:textId="77777777" w:rsidR="006711D6" w:rsidRDefault="006711D6" w:rsidP="006711D6"/>
    <w:p w14:paraId="63E342E1" w14:textId="3FF4D03B" w:rsidR="006711D6" w:rsidRDefault="006711D6" w:rsidP="001C4D5B">
      <w:pPr>
        <w:jc w:val="center"/>
      </w:pPr>
      <w:r>
        <w:lastRenderedPageBreak/>
        <w:t>References</w:t>
      </w:r>
    </w:p>
    <w:p w14:paraId="76B5AF1B" w14:textId="3C1ABB8E" w:rsidR="006711D6" w:rsidRPr="006711D6" w:rsidRDefault="00103CB3" w:rsidP="006711D6">
      <w:r>
        <w:t xml:space="preserve">[1] </w:t>
      </w:r>
      <w:r w:rsidR="006711D6" w:rsidRPr="006711D6">
        <w:t xml:space="preserve">P. Chandra, "Order in the Warez Scene: Explaining an Underground Virtual Community with the CPR Framework," in </w:t>
      </w:r>
      <w:r w:rsidR="006711D6" w:rsidRPr="006711D6">
        <w:rPr>
          <w:i/>
          <w:iCs/>
        </w:rPr>
        <w:t>Proceedings of the 2016 CHI Conference on Human Factors in Computing Systems (CHI '16)</w:t>
      </w:r>
      <w:r w:rsidR="006711D6" w:rsidRPr="006711D6">
        <w:t>, New York, NY, USA, 2016, pp. 372–383. [Online]. Available: https://doi.org/10.1145/2858036.2858341</w:t>
      </w:r>
    </w:p>
    <w:sectPr w:rsidR="006711D6" w:rsidRPr="006711D6" w:rsidSect="009D250C">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D4832" w14:textId="77777777" w:rsidR="003853B6" w:rsidRDefault="003853B6" w:rsidP="006829A6">
      <w:pPr>
        <w:spacing w:after="0" w:line="240" w:lineRule="auto"/>
      </w:pPr>
      <w:r>
        <w:separator/>
      </w:r>
    </w:p>
  </w:endnote>
  <w:endnote w:type="continuationSeparator" w:id="0">
    <w:p w14:paraId="3E1F198C" w14:textId="77777777" w:rsidR="003853B6" w:rsidRDefault="003853B6" w:rsidP="00682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C094" w14:textId="77777777" w:rsidR="003853B6" w:rsidRDefault="003853B6" w:rsidP="006829A6">
      <w:pPr>
        <w:spacing w:after="0" w:line="240" w:lineRule="auto"/>
      </w:pPr>
      <w:r>
        <w:separator/>
      </w:r>
    </w:p>
  </w:footnote>
  <w:footnote w:type="continuationSeparator" w:id="0">
    <w:p w14:paraId="1C64221B" w14:textId="77777777" w:rsidR="003853B6" w:rsidRDefault="003853B6" w:rsidP="00682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688918"/>
      <w:docPartObj>
        <w:docPartGallery w:val="Page Numbers (Top of Page)"/>
        <w:docPartUnique/>
      </w:docPartObj>
    </w:sdtPr>
    <w:sdtEndPr>
      <w:rPr>
        <w:noProof/>
      </w:rPr>
    </w:sdtEndPr>
    <w:sdtContent>
      <w:p w14:paraId="32825B09" w14:textId="538549AB" w:rsidR="006829A6" w:rsidRDefault="006829A6">
        <w:pPr>
          <w:pStyle w:val="Header"/>
        </w:pPr>
        <w:r>
          <w:fldChar w:fldCharType="begin"/>
        </w:r>
        <w:r>
          <w:instrText xml:space="preserve"> PAGE   \* MERGEFORMAT </w:instrText>
        </w:r>
        <w:r>
          <w:fldChar w:fldCharType="separate"/>
        </w:r>
        <w:r>
          <w:rPr>
            <w:noProof/>
          </w:rPr>
          <w:t>2</w:t>
        </w:r>
        <w:r>
          <w:rPr>
            <w:noProof/>
          </w:rPr>
          <w:fldChar w:fldCharType="end"/>
        </w:r>
      </w:p>
    </w:sdtContent>
  </w:sdt>
  <w:p w14:paraId="0BF26FE3" w14:textId="77777777" w:rsidR="006829A6" w:rsidRDefault="006829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E3"/>
    <w:rsid w:val="00020FDF"/>
    <w:rsid w:val="00023B80"/>
    <w:rsid w:val="0006289D"/>
    <w:rsid w:val="000B195C"/>
    <w:rsid w:val="000F6A75"/>
    <w:rsid w:val="00103CB3"/>
    <w:rsid w:val="001A1A75"/>
    <w:rsid w:val="001A2D7C"/>
    <w:rsid w:val="001C4D5B"/>
    <w:rsid w:val="001E42A1"/>
    <w:rsid w:val="001F72C4"/>
    <w:rsid w:val="002D2360"/>
    <w:rsid w:val="00303DBA"/>
    <w:rsid w:val="00306A81"/>
    <w:rsid w:val="003601B5"/>
    <w:rsid w:val="003853B6"/>
    <w:rsid w:val="003C5FC4"/>
    <w:rsid w:val="003F6387"/>
    <w:rsid w:val="00444FB9"/>
    <w:rsid w:val="00447418"/>
    <w:rsid w:val="004522D8"/>
    <w:rsid w:val="0048183C"/>
    <w:rsid w:val="004937DE"/>
    <w:rsid w:val="00513C59"/>
    <w:rsid w:val="00517B66"/>
    <w:rsid w:val="00571DE3"/>
    <w:rsid w:val="005C39B4"/>
    <w:rsid w:val="006027B5"/>
    <w:rsid w:val="006224B6"/>
    <w:rsid w:val="006340D6"/>
    <w:rsid w:val="006342DF"/>
    <w:rsid w:val="006711D6"/>
    <w:rsid w:val="006829A6"/>
    <w:rsid w:val="006C3461"/>
    <w:rsid w:val="00720534"/>
    <w:rsid w:val="007270FB"/>
    <w:rsid w:val="00734323"/>
    <w:rsid w:val="00794DF8"/>
    <w:rsid w:val="00823E8F"/>
    <w:rsid w:val="00832CAA"/>
    <w:rsid w:val="00861716"/>
    <w:rsid w:val="008C3EEE"/>
    <w:rsid w:val="0090017B"/>
    <w:rsid w:val="00984B09"/>
    <w:rsid w:val="009A2876"/>
    <w:rsid w:val="009B4706"/>
    <w:rsid w:val="009D250C"/>
    <w:rsid w:val="00A51FF5"/>
    <w:rsid w:val="00A7465A"/>
    <w:rsid w:val="00A92BF9"/>
    <w:rsid w:val="00B00C1E"/>
    <w:rsid w:val="00B178AB"/>
    <w:rsid w:val="00B44307"/>
    <w:rsid w:val="00BA7511"/>
    <w:rsid w:val="00BE7ABF"/>
    <w:rsid w:val="00C542A1"/>
    <w:rsid w:val="00CB2C47"/>
    <w:rsid w:val="00DA18AF"/>
    <w:rsid w:val="00DC061B"/>
    <w:rsid w:val="00E303E7"/>
    <w:rsid w:val="00E613A6"/>
    <w:rsid w:val="00EA30AA"/>
    <w:rsid w:val="00EB6C02"/>
    <w:rsid w:val="00F72DF6"/>
    <w:rsid w:val="00F91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145FB"/>
  <w15:chartTrackingRefBased/>
  <w15:docId w15:val="{3A8563E9-5CC6-4775-8FEB-60108FB6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DE3"/>
    <w:rPr>
      <w:rFonts w:eastAsiaTheme="majorEastAsia" w:cstheme="majorBidi"/>
      <w:color w:val="272727" w:themeColor="text1" w:themeTint="D8"/>
    </w:rPr>
  </w:style>
  <w:style w:type="paragraph" w:styleId="Title">
    <w:name w:val="Title"/>
    <w:basedOn w:val="Normal"/>
    <w:next w:val="Normal"/>
    <w:link w:val="TitleChar"/>
    <w:uiPriority w:val="10"/>
    <w:qFormat/>
    <w:rsid w:val="00571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DE3"/>
    <w:pPr>
      <w:spacing w:before="160"/>
      <w:jc w:val="center"/>
    </w:pPr>
    <w:rPr>
      <w:i/>
      <w:iCs/>
      <w:color w:val="404040" w:themeColor="text1" w:themeTint="BF"/>
    </w:rPr>
  </w:style>
  <w:style w:type="character" w:customStyle="1" w:styleId="QuoteChar">
    <w:name w:val="Quote Char"/>
    <w:basedOn w:val="DefaultParagraphFont"/>
    <w:link w:val="Quote"/>
    <w:uiPriority w:val="29"/>
    <w:rsid w:val="00571DE3"/>
    <w:rPr>
      <w:i/>
      <w:iCs/>
      <w:color w:val="404040" w:themeColor="text1" w:themeTint="BF"/>
    </w:rPr>
  </w:style>
  <w:style w:type="paragraph" w:styleId="ListParagraph">
    <w:name w:val="List Paragraph"/>
    <w:basedOn w:val="Normal"/>
    <w:uiPriority w:val="34"/>
    <w:qFormat/>
    <w:rsid w:val="00571DE3"/>
    <w:pPr>
      <w:ind w:left="720"/>
      <w:contextualSpacing/>
    </w:pPr>
  </w:style>
  <w:style w:type="character" w:styleId="IntenseEmphasis">
    <w:name w:val="Intense Emphasis"/>
    <w:basedOn w:val="DefaultParagraphFont"/>
    <w:uiPriority w:val="21"/>
    <w:qFormat/>
    <w:rsid w:val="00571DE3"/>
    <w:rPr>
      <w:i/>
      <w:iCs/>
      <w:color w:val="0F4761" w:themeColor="accent1" w:themeShade="BF"/>
    </w:rPr>
  </w:style>
  <w:style w:type="paragraph" w:styleId="IntenseQuote">
    <w:name w:val="Intense Quote"/>
    <w:basedOn w:val="Normal"/>
    <w:next w:val="Normal"/>
    <w:link w:val="IntenseQuoteChar"/>
    <w:uiPriority w:val="30"/>
    <w:qFormat/>
    <w:rsid w:val="00571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DE3"/>
    <w:rPr>
      <w:i/>
      <w:iCs/>
      <w:color w:val="0F4761" w:themeColor="accent1" w:themeShade="BF"/>
    </w:rPr>
  </w:style>
  <w:style w:type="character" w:styleId="IntenseReference">
    <w:name w:val="Intense Reference"/>
    <w:basedOn w:val="DefaultParagraphFont"/>
    <w:uiPriority w:val="32"/>
    <w:qFormat/>
    <w:rsid w:val="00571DE3"/>
    <w:rPr>
      <w:b/>
      <w:bCs/>
      <w:smallCaps/>
      <w:color w:val="0F4761" w:themeColor="accent1" w:themeShade="BF"/>
      <w:spacing w:val="5"/>
    </w:rPr>
  </w:style>
  <w:style w:type="paragraph" w:styleId="Header">
    <w:name w:val="header"/>
    <w:basedOn w:val="Normal"/>
    <w:link w:val="HeaderChar"/>
    <w:uiPriority w:val="99"/>
    <w:unhideWhenUsed/>
    <w:rsid w:val="00682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9A6"/>
  </w:style>
  <w:style w:type="paragraph" w:styleId="Footer">
    <w:name w:val="footer"/>
    <w:basedOn w:val="Normal"/>
    <w:link w:val="FooterChar"/>
    <w:uiPriority w:val="99"/>
    <w:unhideWhenUsed/>
    <w:rsid w:val="00682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9A6"/>
  </w:style>
  <w:style w:type="paragraph" w:styleId="Caption">
    <w:name w:val="caption"/>
    <w:basedOn w:val="Normal"/>
    <w:next w:val="Normal"/>
    <w:uiPriority w:val="35"/>
    <w:unhideWhenUsed/>
    <w:qFormat/>
    <w:rsid w:val="001A1A7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2DC60-FEF4-4A26-91DF-91CAD9C08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14</Pages>
  <Words>1506</Words>
  <Characters>8589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Emiliano</dc:creator>
  <cp:keywords/>
  <dc:description/>
  <cp:lastModifiedBy>Emiliano</cp:lastModifiedBy>
  <cp:revision>45</cp:revision>
  <dcterms:created xsi:type="dcterms:W3CDTF">2026-03-10T02:07:00Z</dcterms:created>
  <dcterms:modified xsi:type="dcterms:W3CDTF">2026-03-12T18:26:00Z</dcterms:modified>
</cp:coreProperties>
</file>