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0B17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3. Fire, machinery and electric installations</w:t>
      </w:r>
    </w:p>
    <w:p w14:paraId="774B4067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7. Scope of application of this chapter</w:t>
      </w:r>
    </w:p>
    <w:p w14:paraId="1CF2A17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(1) This chapter applies to vessels constructed after 2 January 1988.</w:t>
      </w:r>
    </w:p>
    <w:p w14:paraId="2328F107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(2) Vessels constructed before 2 January 1988 shall be constructed and equipped in accordance with the rules</w:t>
      </w:r>
    </w:p>
    <w:p w14:paraId="74B3661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applicable at the time of construction of the vessel, unless otherwise provided by the individual provisions of</w:t>
      </w:r>
    </w:p>
    <w:p w14:paraId="21617F2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this chapter.</w:t>
      </w:r>
    </w:p>
    <w:p w14:paraId="3458483F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(3) When a vessel is substantially altered or modified, the vessel shall comply with the requirements for a new</w:t>
      </w:r>
    </w:p>
    <w:p w14:paraId="39D8787F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vessel.</w:t>
      </w:r>
    </w:p>
    <w:p w14:paraId="4093714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0 Amended by Regulation of 4 May 2015 </w:t>
      </w:r>
      <w:proofErr w:type="gramStart"/>
      <w:r w:rsidRPr="005C5AFE">
        <w:rPr>
          <w:lang w:val="en-US"/>
        </w:rPr>
        <w:t>No..</w:t>
      </w:r>
      <w:proofErr w:type="gramEnd"/>
      <w:r w:rsidRPr="005C5AFE">
        <w:rPr>
          <w:lang w:val="en-US"/>
        </w:rPr>
        <w:t xml:space="preserve"> 445 (in force on 6 May 2015).</w:t>
      </w:r>
    </w:p>
    <w:p w14:paraId="736DCC7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8. Fire safety</w:t>
      </w:r>
    </w:p>
    <w:p w14:paraId="564AE8D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(1) Vessels constructed after 1 January 1992 shall have structural fire protection in accordance with chapter</w:t>
      </w:r>
    </w:p>
    <w:p w14:paraId="12D3960A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C14 of Nordic Boat Standard (1990), unless otherwise provided by the individual provisions of this chapter.</w:t>
      </w:r>
    </w:p>
    <w:p w14:paraId="5A2FC2D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(2) Vessels constructed before 1 January 1992 shall have structural fire protection in accordance with the rules</w:t>
      </w:r>
    </w:p>
    <w:p w14:paraId="75539231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applicable at the time of construction of the vessel.</w:t>
      </w:r>
    </w:p>
    <w:p w14:paraId="221C4FF3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(3) Irrespective of the year of construction of the vessel, </w:t>
      </w:r>
      <w:proofErr w:type="spellStart"/>
      <w:r w:rsidRPr="005C5AFE">
        <w:rPr>
          <w:lang w:val="en-US"/>
        </w:rPr>
        <w:t>gasfired</w:t>
      </w:r>
      <w:proofErr w:type="spellEnd"/>
      <w:r w:rsidRPr="005C5AFE">
        <w:rPr>
          <w:lang w:val="en-US"/>
        </w:rPr>
        <w:t xml:space="preserve"> installations shall satisfy the requirements of</w:t>
      </w:r>
    </w:p>
    <w:p w14:paraId="3333D15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Regulations of 20 October 1983 No. 1580 on safety precautions for </w:t>
      </w:r>
      <w:proofErr w:type="spellStart"/>
      <w:r w:rsidRPr="005C5AFE">
        <w:rPr>
          <w:lang w:val="en-US"/>
        </w:rPr>
        <w:t>gasfired</w:t>
      </w:r>
      <w:proofErr w:type="spellEnd"/>
      <w:r w:rsidRPr="005C5AFE">
        <w:rPr>
          <w:lang w:val="en-US"/>
        </w:rPr>
        <w:t xml:space="preserve"> installations, etc. operating on</w:t>
      </w:r>
    </w:p>
    <w:p w14:paraId="10FD6D36" w14:textId="41D44089" w:rsidR="007C6535" w:rsidRDefault="005C5AFE" w:rsidP="005C5AFE">
      <w:pPr>
        <w:rPr>
          <w:lang w:val="en-US"/>
        </w:rPr>
      </w:pPr>
      <w:r w:rsidRPr="005C5AFE">
        <w:rPr>
          <w:lang w:val="en-US"/>
        </w:rPr>
        <w:t>propane or other liquefied hydrocarbon gases used on board vessels.</w:t>
      </w:r>
    </w:p>
    <w:p w14:paraId="3E83EC9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9. Oil-fired stoves</w:t>
      </w:r>
    </w:p>
    <w:p w14:paraId="66190425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(1) Stoves with electric power supply shall have an oil supply which shuts off automatically if:</w:t>
      </w:r>
    </w:p>
    <w:p w14:paraId="68C0F9B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a) the stove is over-heated (maximum 400°C in smoke gas);</w:t>
      </w:r>
    </w:p>
    <w:p w14:paraId="4E3918D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b) the flame goes out;</w:t>
      </w:r>
    </w:p>
    <w:p w14:paraId="7F7A690F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c) a failure occurs in the supply of air or power.</w:t>
      </w:r>
    </w:p>
    <w:p w14:paraId="161D61CF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(2) Stoves without electric power supply shall have an oil supply which shuts off automatically if</w:t>
      </w:r>
    </w:p>
    <w:p w14:paraId="003DF155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a) the stove is over-heated (maximum 400°C in smoke gas);</w:t>
      </w:r>
    </w:p>
    <w:p w14:paraId="63600705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b) the flame goes out.</w:t>
      </w:r>
    </w:p>
    <w:p w14:paraId="75FA2D0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lastRenderedPageBreak/>
        <w:t>(3) Drip regulation stoves (regulation valve with observation hole) need not have automatic shutoff of the oil</w:t>
      </w:r>
    </w:p>
    <w:p w14:paraId="199F129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supply if the flame will go out due to the oil consumption being limited by an oil regulation valve. The</w:t>
      </w:r>
    </w:p>
    <w:p w14:paraId="069997D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installation instructions shall indicate the maximum permitted difference in height between the oil tank and the</w:t>
      </w:r>
    </w:p>
    <w:p w14:paraId="4D637457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regulation valve. An oil pressure reduction valve shall be fitted if satisfactory regulation of the oil supply</w:t>
      </w:r>
    </w:p>
    <w:p w14:paraId="7B7307E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cannot be achieved through pressure variations. The overflow system shall be capable of receiving the full</w:t>
      </w:r>
    </w:p>
    <w:p w14:paraId="0702B150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volume of the tank.</w:t>
      </w:r>
    </w:p>
    <w:p w14:paraId="0D590AB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(4) The resetting of the safety function shall be manual.</w:t>
      </w:r>
    </w:p>
    <w:p w14:paraId="2BFD520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(5) The installation instructions shall be kept on board. The instructions for use shall be posted near the stove.</w:t>
      </w:r>
    </w:p>
    <w:p w14:paraId="30414CF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(6) Stoves with accessories shall be installed in accordance with the installation instructions from the</w:t>
      </w:r>
    </w:p>
    <w:p w14:paraId="543322F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manufacturer.</w:t>
      </w:r>
    </w:p>
    <w:p w14:paraId="48D1E34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(7) Stoves shall have smoke outlet to uptake.</w:t>
      </w:r>
    </w:p>
    <w:p w14:paraId="370A054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Section 10. Installation, etc. of </w:t>
      </w:r>
      <w:proofErr w:type="spellStart"/>
      <w:r w:rsidRPr="005C5AFE">
        <w:rPr>
          <w:lang w:val="en-US"/>
        </w:rPr>
        <w:t>oilfired</w:t>
      </w:r>
      <w:proofErr w:type="spellEnd"/>
      <w:r w:rsidRPr="005C5AFE">
        <w:rPr>
          <w:lang w:val="en-US"/>
        </w:rPr>
        <w:t xml:space="preserve"> stove</w:t>
      </w:r>
    </w:p>
    <w:p w14:paraId="167A05E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(1) Stoves shall be securely fixed to the floor or to a fixed bench, if </w:t>
      </w:r>
      <w:proofErr w:type="gramStart"/>
      <w:r w:rsidRPr="005C5AFE">
        <w:rPr>
          <w:lang w:val="en-US"/>
        </w:rPr>
        <w:t>possible</w:t>
      </w:r>
      <w:proofErr w:type="gramEnd"/>
      <w:r w:rsidRPr="005C5AFE">
        <w:rPr>
          <w:lang w:val="en-US"/>
        </w:rPr>
        <w:t xml:space="preserve"> near the </w:t>
      </w:r>
      <w:proofErr w:type="spellStart"/>
      <w:r w:rsidRPr="005C5AFE">
        <w:rPr>
          <w:lang w:val="en-US"/>
        </w:rPr>
        <w:t>centre</w:t>
      </w:r>
      <w:proofErr w:type="spellEnd"/>
      <w:r w:rsidRPr="005C5AFE">
        <w:rPr>
          <w:lang w:val="en-US"/>
        </w:rPr>
        <w:t xml:space="preserve"> line of the vessel.</w:t>
      </w:r>
    </w:p>
    <w:p w14:paraId="62417231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(2) Stoves without automatic shutoff of oil supply in the event of the flame going out, shall be provided with a</w:t>
      </w:r>
    </w:p>
    <w:p w14:paraId="03C6A4A3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separate oil tank of maximum 40 </w:t>
      </w:r>
      <w:proofErr w:type="spellStart"/>
      <w:r w:rsidRPr="005C5AFE">
        <w:rPr>
          <w:lang w:val="en-US"/>
        </w:rPr>
        <w:t>litres</w:t>
      </w:r>
      <w:proofErr w:type="spellEnd"/>
      <w:r w:rsidRPr="005C5AFE">
        <w:rPr>
          <w:lang w:val="en-US"/>
        </w:rPr>
        <w:t>. The oil tank shall not be filled automatically, and shall be placed on the</w:t>
      </w:r>
    </w:p>
    <w:p w14:paraId="76A6A4BA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height indicated in the installation instructions.</w:t>
      </w:r>
    </w:p>
    <w:p w14:paraId="720A778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(3) The oil tank shall have a water separator and a plug for draining off possible collection of water and shall be</w:t>
      </w:r>
    </w:p>
    <w:p w14:paraId="1697FE37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placed outside the space where the stove is installed.</w:t>
      </w:r>
    </w:p>
    <w:p w14:paraId="60002FD0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(4) The oil pipe to the regulator shall have a filter for the separation of mud and water. The filter shall not be</w:t>
      </w:r>
    </w:p>
    <w:p w14:paraId="0237225F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fitted above the stove.</w:t>
      </w:r>
    </w:p>
    <w:p w14:paraId="182E47E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(5) Pipes made of copper or equivalent material shall be used between the tank and the stove. The pipes shall be</w:t>
      </w:r>
    </w:p>
    <w:p w14:paraId="4288C435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fixed and placed </w:t>
      </w:r>
      <w:proofErr w:type="gramStart"/>
      <w:r w:rsidRPr="005C5AFE">
        <w:rPr>
          <w:lang w:val="en-US"/>
        </w:rPr>
        <w:t>so as to</w:t>
      </w:r>
      <w:proofErr w:type="gramEnd"/>
      <w:r w:rsidRPr="005C5AFE">
        <w:rPr>
          <w:lang w:val="en-US"/>
        </w:rPr>
        <w:t xml:space="preserve"> prevent the formation of air pockets.</w:t>
      </w:r>
    </w:p>
    <w:p w14:paraId="13DBEF9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(6) Stoves shall have overflow openings with </w:t>
      </w:r>
      <w:proofErr w:type="gramStart"/>
      <w:r w:rsidRPr="005C5AFE">
        <w:rPr>
          <w:lang w:val="en-US"/>
        </w:rPr>
        <w:t>drain pipes</w:t>
      </w:r>
      <w:proofErr w:type="gramEnd"/>
      <w:r w:rsidRPr="005C5AFE">
        <w:rPr>
          <w:lang w:val="en-US"/>
        </w:rPr>
        <w:t xml:space="preserve"> and collection tank. Both the stove and the float valve,</w:t>
      </w:r>
    </w:p>
    <w:p w14:paraId="7783082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lastRenderedPageBreak/>
        <w:t>if used, shall be connected to the collection tank.</w:t>
      </w:r>
    </w:p>
    <w:p w14:paraId="78DCEF5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(7) Smoke uptake pipes shall have a diameter which is not less than the smoke outlet of the stove, and the</w:t>
      </w:r>
    </w:p>
    <w:p w14:paraId="4ED71D3F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piping shall be made as straight as possible.</w:t>
      </w:r>
    </w:p>
    <w:p w14:paraId="2D89D3BA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(8) Drainage of condensed water/mud, cleaning of filters, inspection of burners and other components shall be</w:t>
      </w:r>
    </w:p>
    <w:p w14:paraId="1B8C583F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carried out in the time intervals stipulated in the operating instructions.</w:t>
      </w:r>
    </w:p>
    <w:p w14:paraId="72221BE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(9) Spaces with a stove shall be well ventilated.</w:t>
      </w:r>
    </w:p>
    <w:p w14:paraId="2195AE3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(10) On vessels of 8 to 15 </w:t>
      </w:r>
      <w:proofErr w:type="spellStart"/>
      <w:r w:rsidRPr="005C5AFE">
        <w:rPr>
          <w:lang w:val="en-US"/>
        </w:rPr>
        <w:t>metres</w:t>
      </w:r>
      <w:proofErr w:type="spellEnd"/>
      <w:r w:rsidRPr="005C5AFE">
        <w:rPr>
          <w:lang w:val="en-US"/>
        </w:rPr>
        <w:t xml:space="preserve"> in overall length the stove shall be inspected by an approved company within</w:t>
      </w:r>
    </w:p>
    <w:p w14:paraId="0649FF8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six months of being installed.</w:t>
      </w:r>
    </w:p>
    <w:p w14:paraId="5FDD9033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11. Insulation of fireplaces, etc.</w:t>
      </w:r>
    </w:p>
    <w:p w14:paraId="51F1D56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(1) Bulkheads shall be insulated with non-combustible material in accordance with Appendix 4.</w:t>
      </w:r>
    </w:p>
    <w:p w14:paraId="4594F1AA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(2) Below stoves, wooden floor or combustible floor covering shall be protected by steel or </w:t>
      </w:r>
      <w:proofErr w:type="spellStart"/>
      <w:r w:rsidRPr="005C5AFE">
        <w:rPr>
          <w:lang w:val="en-US"/>
        </w:rPr>
        <w:t>aluminium</w:t>
      </w:r>
      <w:proofErr w:type="spellEnd"/>
      <w:r w:rsidRPr="005C5AFE">
        <w:rPr>
          <w:lang w:val="en-US"/>
        </w:rPr>
        <w:t xml:space="preserve"> sheets</w:t>
      </w:r>
    </w:p>
    <w:p w14:paraId="7E07DC6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covering the whole floor area under the fireplace and in front of the stove at least 15 cm from the fire door.</w:t>
      </w:r>
    </w:p>
    <w:p w14:paraId="0E9F2680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Where the stove is placed on a bench or similar, the bench shall be protected by non-combustible material.</w:t>
      </w:r>
    </w:p>
    <w:p w14:paraId="06BC98FF" w14:textId="053B5AFB" w:rsidR="005C5AFE" w:rsidRDefault="005C5AFE" w:rsidP="005C5AFE">
      <w:pPr>
        <w:rPr>
          <w:lang w:val="en-US"/>
        </w:rPr>
      </w:pPr>
      <w:r w:rsidRPr="005C5AFE">
        <w:rPr>
          <w:lang w:val="en-US"/>
        </w:rPr>
        <w:t>Section 12. Smoke uptake and exhaust pipes</w:t>
      </w:r>
    </w:p>
    <w:p w14:paraId="0A924E8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(1) Smoke uptakes and exhaust pipes shall consist of at least 3 mm thick steel plates and shall be securely fixed.</w:t>
      </w:r>
    </w:p>
    <w:p w14:paraId="29DBD967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Smoke uptakes shall be carried at least 1.3 m above deck.</w:t>
      </w:r>
    </w:p>
    <w:p w14:paraId="7230130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(2) Saucer formed rockwool sheets of at least 6 cm thickness shall be provided between smoke uptake and</w:t>
      </w:r>
    </w:p>
    <w:p w14:paraId="39566F0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combustible material. Insulation in the form of non-combustible material shall be provided between metal</w:t>
      </w:r>
    </w:p>
    <w:p w14:paraId="43EEFD1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cover plates and combustible material. Alternatively, a pipe with a diameter at least 6 cm larger than the smoke</w:t>
      </w:r>
    </w:p>
    <w:p w14:paraId="4270647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uptake pipe may be fitted outside this pipe, in order to provide vertical air circulation between the pipes.</w:t>
      </w:r>
    </w:p>
    <w:p w14:paraId="6CCB5F3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Insulation by saucer formed rockwool or mineral wool twine of at least 3 cm thickness shall be provided</w:t>
      </w:r>
    </w:p>
    <w:p w14:paraId="51113C2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between the outer pipe and combustible material. The pipe shall be carried to at least 1 m above the deck, and</w:t>
      </w:r>
    </w:p>
    <w:p w14:paraId="1D3D058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the outlet shall be protected with a collar.</w:t>
      </w:r>
    </w:p>
    <w:p w14:paraId="4909B45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lastRenderedPageBreak/>
        <w:t>(3) When smoke uptake is carried along a bulkhead, the bulkhead shall be insulated with non-combustible</w:t>
      </w:r>
    </w:p>
    <w:p w14:paraId="1458D643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material. Smoke uptakes shall not be placed closer than 10 cm to insulated bulkheads. Where the smoke uptake</w:t>
      </w:r>
    </w:p>
    <w:p w14:paraId="2F207B9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(pipe) is insulated with saucer formed rockwool or mineral wool twine of at least 2 cm thickness, the distance</w:t>
      </w:r>
    </w:p>
    <w:p w14:paraId="0C3232FD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to the insulated bulkhead may be reduced to 5 cm.</w:t>
      </w:r>
    </w:p>
    <w:p w14:paraId="7CDAD34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(4) Any exhaust manifold which is not </w:t>
      </w:r>
      <w:proofErr w:type="spellStart"/>
      <w:r w:rsidRPr="005C5AFE">
        <w:rPr>
          <w:lang w:val="en-US"/>
        </w:rPr>
        <w:t>watercooled</w:t>
      </w:r>
      <w:proofErr w:type="spellEnd"/>
      <w:r w:rsidRPr="005C5AFE">
        <w:rPr>
          <w:lang w:val="en-US"/>
        </w:rPr>
        <w:t>, and parts of exhaust pipes which may cause ignition, shall</w:t>
      </w:r>
    </w:p>
    <w:p w14:paraId="71E8FE12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be insulated so that oil cannot penetrate. Where gases are </w:t>
      </w:r>
      <w:proofErr w:type="spellStart"/>
      <w:r w:rsidRPr="005C5AFE">
        <w:rPr>
          <w:lang w:val="en-US"/>
        </w:rPr>
        <w:t>watercooled</w:t>
      </w:r>
      <w:proofErr w:type="spellEnd"/>
      <w:r w:rsidRPr="005C5AFE">
        <w:rPr>
          <w:lang w:val="en-US"/>
        </w:rPr>
        <w:t>, other arrangements may be accepted.</w:t>
      </w:r>
    </w:p>
    <w:p w14:paraId="1267F54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Exhaust pipes shall not be closer than 2 cm to combustible material.</w:t>
      </w:r>
    </w:p>
    <w:p w14:paraId="393A28B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(5) Oil pipes shall be placed as far as possible away from exhaust pipes and hot engine parts.</w:t>
      </w:r>
    </w:p>
    <w:p w14:paraId="0738F8F5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13. Insulation with non-combustible material</w:t>
      </w:r>
    </w:p>
    <w:p w14:paraId="2FB387E0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Non-combustible material means a material which, when tested and evaluated in accordance with</w:t>
      </w:r>
    </w:p>
    <w:p w14:paraId="1570710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MSC.61(67) (the FTP Code), satisfies the requirements for qualifying materials as non-combustible. The</w:t>
      </w:r>
    </w:p>
    <w:p w14:paraId="15AD969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insulation shall, if </w:t>
      </w:r>
      <w:proofErr w:type="gramStart"/>
      <w:r w:rsidRPr="005C5AFE">
        <w:rPr>
          <w:lang w:val="en-US"/>
        </w:rPr>
        <w:t>necessary</w:t>
      </w:r>
      <w:proofErr w:type="gramEnd"/>
      <w:r w:rsidRPr="005C5AFE">
        <w:rPr>
          <w:lang w:val="en-US"/>
        </w:rPr>
        <w:t xml:space="preserve"> in order to preserve the fire-insulating effect, be mounted with a sheet of</w:t>
      </w:r>
    </w:p>
    <w:p w14:paraId="3F766E9A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galvanized steel or </w:t>
      </w:r>
      <w:proofErr w:type="spellStart"/>
      <w:r w:rsidRPr="005C5AFE">
        <w:rPr>
          <w:lang w:val="en-US"/>
        </w:rPr>
        <w:t>aluminium</w:t>
      </w:r>
      <w:proofErr w:type="spellEnd"/>
      <w:r w:rsidRPr="005C5AFE">
        <w:rPr>
          <w:lang w:val="en-US"/>
        </w:rPr>
        <w:t>.</w:t>
      </w:r>
    </w:p>
    <w:p w14:paraId="3D7DE4AF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14. Insulation of machinery spaces in wooden vessels</w:t>
      </w:r>
    </w:p>
    <w:p w14:paraId="21BAE62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(1) Machinery spaces in wooden vessels shall have floors of steel or </w:t>
      </w:r>
      <w:proofErr w:type="spellStart"/>
      <w:r w:rsidRPr="005C5AFE">
        <w:rPr>
          <w:lang w:val="en-US"/>
        </w:rPr>
        <w:t>aluminium</w:t>
      </w:r>
      <w:proofErr w:type="spellEnd"/>
      <w:r w:rsidRPr="005C5AFE">
        <w:rPr>
          <w:lang w:val="en-US"/>
        </w:rPr>
        <w:t xml:space="preserve"> plates. Machinery spaces shall</w:t>
      </w:r>
    </w:p>
    <w:p w14:paraId="1A1BC161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be insulated with non-combustible material or have an approved fire-extinguishing system.</w:t>
      </w:r>
    </w:p>
    <w:p w14:paraId="35D678F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(2) In machinery spaces without inside planking, wooden casings, beams and surfaces under deck as well as</w:t>
      </w:r>
    </w:p>
    <w:p w14:paraId="7FEB3D3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bulkheads forwards and aft in the machinery space shall be insulated with non-combustible material.</w:t>
      </w:r>
    </w:p>
    <w:p w14:paraId="7E9894F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(3) In machinery spaces with inside planking, all woodwork shall be insulated with non-combustible material</w:t>
      </w:r>
    </w:p>
    <w:p w14:paraId="3E9798E1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down to the lower edge of the floor. No insulation is required behind fuel oil tanks if the other insulation is</w:t>
      </w:r>
    </w:p>
    <w:p w14:paraId="58D0BEC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fitted tightly around the tank.</w:t>
      </w:r>
    </w:p>
    <w:p w14:paraId="5B34170F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(4) In vessels where the engine is not placed in a separate compartment, all combustible material which is</w:t>
      </w:r>
    </w:p>
    <w:p w14:paraId="786585D1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exposed to heat from exhaust manifolds, exhaust pipes, etc. shall be insulated with non-combustible material.</w:t>
      </w:r>
    </w:p>
    <w:p w14:paraId="69CBAE4A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lastRenderedPageBreak/>
        <w:t>When an engine cover is used, this shall be insulated on the inside and be mounted with a galvanized steel or</w:t>
      </w:r>
    </w:p>
    <w:p w14:paraId="45EA4764" w14:textId="77777777" w:rsidR="005C5AFE" w:rsidRPr="005C5AFE" w:rsidRDefault="005C5AFE" w:rsidP="005C5AFE">
      <w:pPr>
        <w:rPr>
          <w:lang w:val="en-US"/>
        </w:rPr>
      </w:pPr>
      <w:proofErr w:type="spellStart"/>
      <w:r w:rsidRPr="005C5AFE">
        <w:rPr>
          <w:lang w:val="en-US"/>
        </w:rPr>
        <w:t>aluminium</w:t>
      </w:r>
      <w:proofErr w:type="spellEnd"/>
      <w:r w:rsidRPr="005C5AFE">
        <w:rPr>
          <w:lang w:val="en-US"/>
        </w:rPr>
        <w:t xml:space="preserve"> sheet.</w:t>
      </w:r>
    </w:p>
    <w:p w14:paraId="47C1A07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15. Fire-extinguishing systems in machinery spaces</w:t>
      </w:r>
    </w:p>
    <w:p w14:paraId="6A36E17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(1) Vessels of 10.67 to 15 </w:t>
      </w:r>
      <w:proofErr w:type="spellStart"/>
      <w:r w:rsidRPr="005C5AFE">
        <w:rPr>
          <w:lang w:val="en-US"/>
        </w:rPr>
        <w:t>metres</w:t>
      </w:r>
      <w:proofErr w:type="spellEnd"/>
      <w:r w:rsidRPr="005C5AFE">
        <w:rPr>
          <w:lang w:val="en-US"/>
        </w:rPr>
        <w:t xml:space="preserve"> in overall length shall have a fire-extinguishing system. When there are</w:t>
      </w:r>
    </w:p>
    <w:p w14:paraId="56741D9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persons on board, the fire-extinguishing system shall only be capable of manual release.</w:t>
      </w:r>
    </w:p>
    <w:p w14:paraId="3FA1279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(2) Extinguishing medium shall be of an approved type. The amount of extinguishing medium is determined in</w:t>
      </w:r>
    </w:p>
    <w:p w14:paraId="24799D7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each individual case depending on the size of the machinery space.</w:t>
      </w:r>
    </w:p>
    <w:p w14:paraId="689B63A7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(3) The fire-extinguishing system shall only be capable of being released from a position outside the machinery</w:t>
      </w:r>
    </w:p>
    <w:p w14:paraId="2C4AF40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space. The release equipment shall be clearly marked, provided with instructions for use and protected against</w:t>
      </w:r>
    </w:p>
    <w:p w14:paraId="528196A0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unintentional release.</w:t>
      </w:r>
    </w:p>
    <w:p w14:paraId="507C544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(4) Vessels of less than 10.67 </w:t>
      </w:r>
      <w:proofErr w:type="spellStart"/>
      <w:r w:rsidRPr="005C5AFE">
        <w:rPr>
          <w:lang w:val="en-US"/>
        </w:rPr>
        <w:t>metres</w:t>
      </w:r>
      <w:proofErr w:type="spellEnd"/>
      <w:r w:rsidRPr="005C5AFE">
        <w:rPr>
          <w:lang w:val="en-US"/>
        </w:rPr>
        <w:t xml:space="preserve"> in overall length constructed after 1 January 1992 may as an alternative be</w:t>
      </w:r>
    </w:p>
    <w:p w14:paraId="4CBA5E65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equipped with a fire-extinguishing system in accordance with guidelines laid down in chapter C14 of Nordic</w:t>
      </w:r>
    </w:p>
    <w:p w14:paraId="24C4156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Boat Standard (1990).</w:t>
      </w:r>
    </w:p>
    <w:p w14:paraId="117683B7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(5) CO2 containers and other containers for extinguishing gas which could may be hazardous in the event of a</w:t>
      </w:r>
    </w:p>
    <w:p w14:paraId="0AA7AEC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leak, with appurtenant release device, shall be placed in a separate space/locker outside the machinery space.</w:t>
      </w:r>
    </w:p>
    <w:p w14:paraId="1E8011C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Gastight bulkheads shall be provided to adjacent spaces and entrance from open deck. An alarm signal shall be</w:t>
      </w:r>
      <w:r>
        <w:rPr>
          <w:lang w:val="en-US"/>
        </w:rPr>
        <w:t xml:space="preserve"> </w:t>
      </w:r>
      <w:r w:rsidRPr="005C5AFE">
        <w:rPr>
          <w:lang w:val="en-US"/>
        </w:rPr>
        <w:t>activated automatically when the CO2 space/locker is opened. It should be ensured that no persons are present</w:t>
      </w:r>
    </w:p>
    <w:p w14:paraId="3237700A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in the machinery space before the CO2 gas is released. The space/locker for release of CO2 shall have</w:t>
      </w:r>
    </w:p>
    <w:p w14:paraId="511DF1BA" w14:textId="7986325D" w:rsidR="005C5AFE" w:rsidRDefault="005C5AFE" w:rsidP="005C5AFE">
      <w:pPr>
        <w:rPr>
          <w:lang w:val="en-US"/>
        </w:rPr>
      </w:pPr>
      <w:r w:rsidRPr="005C5AFE">
        <w:rPr>
          <w:lang w:val="en-US"/>
        </w:rPr>
        <w:t>ventilation to the open air.</w:t>
      </w:r>
    </w:p>
    <w:p w14:paraId="6A13391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16. Fire detection and alarm system</w:t>
      </w:r>
    </w:p>
    <w:p w14:paraId="7E81FFF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(1) Vessels of 10.67 to 15 </w:t>
      </w:r>
      <w:proofErr w:type="spellStart"/>
      <w:r w:rsidRPr="005C5AFE">
        <w:rPr>
          <w:lang w:val="en-US"/>
        </w:rPr>
        <w:t>metres</w:t>
      </w:r>
      <w:proofErr w:type="spellEnd"/>
      <w:r w:rsidRPr="005C5AFE">
        <w:rPr>
          <w:lang w:val="en-US"/>
        </w:rPr>
        <w:t xml:space="preserve"> in overall length, irrespective of year of construction, shall have fire detection</w:t>
      </w:r>
    </w:p>
    <w:p w14:paraId="5C46AEE7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system and fire alarm system for machinery spaces and smoke alarm system for the cabins in accordance with</w:t>
      </w:r>
    </w:p>
    <w:p w14:paraId="1EB0C90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Appendix 5.</w:t>
      </w:r>
    </w:p>
    <w:p w14:paraId="7F1D0E12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lastRenderedPageBreak/>
        <w:t>(2) Vessels of less than 10.67 meters in overall length shall be fitted with at least one smoke detector and one</w:t>
      </w:r>
    </w:p>
    <w:p w14:paraId="18B1C46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heat detector in machinery spaces, at least one smoke detector in recreational spaces, and at least one smoke</w:t>
      </w:r>
    </w:p>
    <w:p w14:paraId="76C83A45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detector in the wheelhouse.</w:t>
      </w:r>
    </w:p>
    <w:p w14:paraId="7A705243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17. Fire extinguishers</w:t>
      </w:r>
    </w:p>
    <w:p w14:paraId="4210D571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(1) All vessels, irrespective of year of construction, shall have at least two approved fire extinguishers of at</w:t>
      </w:r>
    </w:p>
    <w:p w14:paraId="1AD928B2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least 6 kg. At least one approved fire extinguisher shall be placed at a suitable place outside the machinery</w:t>
      </w:r>
    </w:p>
    <w:p w14:paraId="17FAE392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space and at least one approved fire extinguisher shall be placed in the accommodation spaces. For vessels</w:t>
      </w:r>
    </w:p>
    <w:p w14:paraId="0EF926A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without wheelhouse or accommodation spaces one fire extinguisher is </w:t>
      </w:r>
      <w:proofErr w:type="gramStart"/>
      <w:r w:rsidRPr="005C5AFE">
        <w:rPr>
          <w:lang w:val="en-US"/>
        </w:rPr>
        <w:t>sufficient</w:t>
      </w:r>
      <w:proofErr w:type="gramEnd"/>
      <w:r w:rsidRPr="005C5AFE">
        <w:rPr>
          <w:lang w:val="en-US"/>
        </w:rPr>
        <w:t>.</w:t>
      </w:r>
    </w:p>
    <w:p w14:paraId="074C29D0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(1) Fire extinguishers with </w:t>
      </w:r>
      <w:proofErr w:type="spellStart"/>
      <w:r w:rsidRPr="005C5AFE">
        <w:rPr>
          <w:lang w:val="en-US"/>
        </w:rPr>
        <w:t>pressurised</w:t>
      </w:r>
      <w:proofErr w:type="spellEnd"/>
      <w:r w:rsidRPr="005C5AFE">
        <w:rPr>
          <w:lang w:val="en-US"/>
        </w:rPr>
        <w:t xml:space="preserve"> extinguishing medium shall not be placed in accommodation spaces.</w:t>
      </w:r>
    </w:p>
    <w:p w14:paraId="0FECC7F0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Fire extinguishers which may be exposed to frost shall be of a frost-proof type.</w:t>
      </w:r>
    </w:p>
    <w:p w14:paraId="09BEFE95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(3) At least one spare charge shall be provided for each extinguisher. If the extinguisher is of a type that cannot</w:t>
      </w:r>
    </w:p>
    <w:p w14:paraId="7F395D0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be charged on board, the number of extinguishers shall be increased by 50 per cent.</w:t>
      </w:r>
    </w:p>
    <w:p w14:paraId="56B32A57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(4) Fire extinguishers shall be inspected annually in accordance with NS3910. The date of the inspection shall</w:t>
      </w:r>
    </w:p>
    <w:p w14:paraId="326C200D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be marked on the extinguisher.</w:t>
      </w:r>
    </w:p>
    <w:p w14:paraId="79166165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0 Amended by Regulation of 4 May 2015 </w:t>
      </w:r>
      <w:proofErr w:type="gramStart"/>
      <w:r w:rsidRPr="005C5AFE">
        <w:rPr>
          <w:lang w:val="en-US"/>
        </w:rPr>
        <w:t>No..</w:t>
      </w:r>
      <w:proofErr w:type="gramEnd"/>
      <w:r w:rsidRPr="005C5AFE">
        <w:rPr>
          <w:lang w:val="en-US"/>
        </w:rPr>
        <w:t xml:space="preserve"> 445 (in force on 6 May 2015).</w:t>
      </w:r>
    </w:p>
    <w:p w14:paraId="6AA35540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18. Ventilation systems</w:t>
      </w:r>
    </w:p>
    <w:p w14:paraId="170A784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The vessel's machinery space shall have at least two ventilators capable of being closed from deck. Cabins</w:t>
      </w:r>
    </w:p>
    <w:p w14:paraId="07B60C13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shall have at least two ventilators with a diameter of at least 8 cm.</w:t>
      </w:r>
    </w:p>
    <w:p w14:paraId="6DF9F02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19. Materials, etc.</w:t>
      </w:r>
    </w:p>
    <w:p w14:paraId="287F957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Materials, varnishes, paints, etc. produced on a nitrocellulose basis or any other basis which will readily</w:t>
      </w:r>
    </w:p>
    <w:p w14:paraId="4195A2D0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ignite are not permitted to be used anywhere on board.</w:t>
      </w:r>
    </w:p>
    <w:p w14:paraId="2493E253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20. Storage of oil fuel and other flammable liquids</w:t>
      </w:r>
    </w:p>
    <w:p w14:paraId="585E5F0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(1) Oil fuel shall be stored in tanks of steel or equivalent material.</w:t>
      </w:r>
    </w:p>
    <w:p w14:paraId="3771217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(2) Outlets from oil fuel tanks shall be fitted with a closing valve or cock on the tank itself, which is capable of</w:t>
      </w:r>
    </w:p>
    <w:p w14:paraId="0A1E488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lastRenderedPageBreak/>
        <w:t>being closed from the deck. Test cocks and cocks for oil gauge glass shall be of a self-closing type. The tank</w:t>
      </w:r>
    </w:p>
    <w:p w14:paraId="46D0F22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shall be fitted with drip trays. In decked vessels with machinery space, filling pipes and airing pipes shall be</w:t>
      </w:r>
    </w:p>
    <w:p w14:paraId="58E79CB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carried through the deck and into open air.</w:t>
      </w:r>
    </w:p>
    <w:p w14:paraId="4873CF5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(3) If extra fuel or other flammable liquids cannot be placed on open deck, they shall be stored in suitable</w:t>
      </w:r>
    </w:p>
    <w:p w14:paraId="1DE5A1D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containers in a well-ventilated room/locker with a door communicating only with open deck and without</w:t>
      </w:r>
    </w:p>
    <w:p w14:paraId="0D7F2E52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electrical or other sources of ignition.</w:t>
      </w:r>
    </w:p>
    <w:p w14:paraId="6320B882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21. Materials in pipelines, etc.</w:t>
      </w:r>
    </w:p>
    <w:p w14:paraId="79534052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(1) Seawater pipes, bilge pipes, pipes conveying oil and other pipelines required for the safety of the ship shall</w:t>
      </w:r>
    </w:p>
    <w:p w14:paraId="09D7759D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be made of non-combustible material. Short, flexible pipe connections made of a material which is not easily</w:t>
      </w:r>
    </w:p>
    <w:p w14:paraId="29C7CA33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rendered ineffective by heat, may be accepted on:</w:t>
      </w:r>
    </w:p>
    <w:p w14:paraId="70A4C8E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a) seawater pipes;</w:t>
      </w:r>
    </w:p>
    <w:p w14:paraId="2C4701A3" w14:textId="68F8A4F9" w:rsidR="005C5AFE" w:rsidRDefault="005C5AFE" w:rsidP="005C5AFE">
      <w:pPr>
        <w:rPr>
          <w:lang w:val="en-US"/>
        </w:rPr>
      </w:pPr>
      <w:r w:rsidRPr="005C5AFE">
        <w:rPr>
          <w:lang w:val="en-US"/>
        </w:rPr>
        <w:t>b) short, flexible pipe connections on pipes conveying oil, when necessitated by vibrations.</w:t>
      </w:r>
    </w:p>
    <w:p w14:paraId="3F3A7020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(2) Where failure of the material due to fire may lead to flooding, scuppers, sanitary discharges or other outlets</w:t>
      </w:r>
    </w:p>
    <w:p w14:paraId="3FEC41E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which are close to the waterline shall be made of oil-resistant and reinforced materials which are not easily</w:t>
      </w:r>
    </w:p>
    <w:p w14:paraId="65A949A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damaged by heat.</w:t>
      </w:r>
    </w:p>
    <w:p w14:paraId="2A7B8CD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22. Machinery and piping systems</w:t>
      </w:r>
    </w:p>
    <w:p w14:paraId="60D71A00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(1) Vessels constructed after 1 January 1992 shall satisfy the requirements of Nordic Boat Standard (1990)</w:t>
      </w:r>
    </w:p>
    <w:p w14:paraId="370D628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a) C6 on bilge systems;</w:t>
      </w:r>
    </w:p>
    <w:p w14:paraId="178A419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b) C9 on oil fuel systems;</w:t>
      </w:r>
    </w:p>
    <w:p w14:paraId="2E03288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c) C8 on engine installations; and</w:t>
      </w:r>
    </w:p>
    <w:p w14:paraId="4A379C3D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d) C7 and C10 on rudder and propeller arrangements.</w:t>
      </w:r>
    </w:p>
    <w:p w14:paraId="5271A30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(2) Vessels constructed before 1 January 1992 shall as far as </w:t>
      </w:r>
      <w:proofErr w:type="gramStart"/>
      <w:r w:rsidRPr="005C5AFE">
        <w:rPr>
          <w:lang w:val="en-US"/>
        </w:rPr>
        <w:t>possible</w:t>
      </w:r>
      <w:proofErr w:type="gramEnd"/>
      <w:r w:rsidRPr="005C5AFE">
        <w:rPr>
          <w:lang w:val="en-US"/>
        </w:rPr>
        <w:t xml:space="preserve"> satisfy the requirements of Nordic Boat</w:t>
      </w:r>
    </w:p>
    <w:p w14:paraId="6C883FB2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Standard (</w:t>
      </w:r>
      <w:proofErr w:type="gramStart"/>
      <w:r w:rsidRPr="005C5AFE">
        <w:rPr>
          <w:lang w:val="en-US"/>
        </w:rPr>
        <w:t>1990 chapter</w:t>
      </w:r>
      <w:proofErr w:type="gramEnd"/>
      <w:r w:rsidRPr="005C5AFE">
        <w:rPr>
          <w:lang w:val="en-US"/>
        </w:rPr>
        <w:t xml:space="preserve"> C6 on bilge systems.</w:t>
      </w:r>
    </w:p>
    <w:p w14:paraId="42008F0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23. Electrical installations</w:t>
      </w:r>
    </w:p>
    <w:p w14:paraId="2A7C6ABF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lastRenderedPageBreak/>
        <w:t xml:space="preserve">(1) Vessels of 6 to 15 </w:t>
      </w:r>
      <w:proofErr w:type="spellStart"/>
      <w:r w:rsidRPr="005C5AFE">
        <w:rPr>
          <w:lang w:val="en-US"/>
        </w:rPr>
        <w:t>metres</w:t>
      </w:r>
      <w:proofErr w:type="spellEnd"/>
      <w:r w:rsidRPr="005C5AFE">
        <w:rPr>
          <w:lang w:val="en-US"/>
        </w:rPr>
        <w:t xml:space="preserve"> in overall length constructed after 1 January 1992 with electrical installations with</w:t>
      </w:r>
    </w:p>
    <w:p w14:paraId="0217DB63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voltages of up to 50 V shall satisfy the requirements of Nordic Boat Standard (1990) C11 on electrical</w:t>
      </w:r>
    </w:p>
    <w:p w14:paraId="684808B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installations.</w:t>
      </w:r>
    </w:p>
    <w:p w14:paraId="2E82D3E3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(2) Vessels of 6 to 15 </w:t>
      </w:r>
      <w:proofErr w:type="spellStart"/>
      <w:r w:rsidRPr="005C5AFE">
        <w:rPr>
          <w:lang w:val="en-US"/>
        </w:rPr>
        <w:t>metres</w:t>
      </w:r>
      <w:proofErr w:type="spellEnd"/>
      <w:r w:rsidRPr="005C5AFE">
        <w:rPr>
          <w:lang w:val="en-US"/>
        </w:rPr>
        <w:t xml:space="preserve"> in overall length constructed before 1 January 1992 with electrical installations</w:t>
      </w:r>
    </w:p>
    <w:p w14:paraId="6C07648F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with voltages of up to 50 V shall </w:t>
      </w:r>
      <w:proofErr w:type="gramStart"/>
      <w:r w:rsidRPr="005C5AFE">
        <w:rPr>
          <w:lang w:val="en-US"/>
        </w:rPr>
        <w:t>be in compliance with</w:t>
      </w:r>
      <w:proofErr w:type="gramEnd"/>
      <w:r w:rsidRPr="005C5AFE">
        <w:rPr>
          <w:lang w:val="en-US"/>
        </w:rPr>
        <w:t xml:space="preserve"> the rules in force at the time of construction.</w:t>
      </w:r>
    </w:p>
    <w:p w14:paraId="72A9AB85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(3) Vessels of 6 to 15 </w:t>
      </w:r>
      <w:proofErr w:type="spellStart"/>
      <w:r w:rsidRPr="005C5AFE">
        <w:rPr>
          <w:lang w:val="en-US"/>
        </w:rPr>
        <w:t>metres</w:t>
      </w:r>
      <w:proofErr w:type="spellEnd"/>
      <w:r w:rsidRPr="005C5AFE">
        <w:rPr>
          <w:lang w:val="en-US"/>
        </w:rPr>
        <w:t xml:space="preserve"> in overall length constructed between 1 January 1992 and 2002 with electrical</w:t>
      </w:r>
    </w:p>
    <w:p w14:paraId="72260AF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installations with voltages of more than 50 V shall satisfy the requirements laid down in the now repealed</w:t>
      </w:r>
    </w:p>
    <w:p w14:paraId="387FBD7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Regulations of 1 March 1990 No. 125 for electrical installations - Maritime installations.</w:t>
      </w:r>
    </w:p>
    <w:p w14:paraId="17942AF7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(4) Vessels of 6 to 15 </w:t>
      </w:r>
      <w:proofErr w:type="spellStart"/>
      <w:r w:rsidRPr="005C5AFE">
        <w:rPr>
          <w:lang w:val="en-US"/>
        </w:rPr>
        <w:t>metres</w:t>
      </w:r>
      <w:proofErr w:type="spellEnd"/>
      <w:r w:rsidRPr="005C5AFE">
        <w:rPr>
          <w:lang w:val="en-US"/>
        </w:rPr>
        <w:t xml:space="preserve"> in overall length constructed after 1 January 2002 with electrical installations with</w:t>
      </w:r>
    </w:p>
    <w:p w14:paraId="2A410A11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voltages of more than 50 V shall satisfy the requirements laid down in Regulations of 4 December 2001 No.</w:t>
      </w:r>
    </w:p>
    <w:p w14:paraId="1C2BFAD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1450 concerning maritime electrical installations, laid down by the Norwegian Directorate for Civil Protection.</w:t>
      </w:r>
    </w:p>
    <w:p w14:paraId="5E4269E3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24. Emergency source of power and emergency lighting, etc.</w:t>
      </w:r>
    </w:p>
    <w:p w14:paraId="34E4FF42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(1) Vessels of 10.67 to 15 </w:t>
      </w:r>
      <w:proofErr w:type="spellStart"/>
      <w:r w:rsidRPr="005C5AFE">
        <w:rPr>
          <w:lang w:val="en-US"/>
        </w:rPr>
        <w:t>metres</w:t>
      </w:r>
      <w:proofErr w:type="spellEnd"/>
      <w:r w:rsidRPr="005C5AFE">
        <w:rPr>
          <w:lang w:val="en-US"/>
        </w:rPr>
        <w:t xml:space="preserve"> in overall length constructed after 1 January 1992 shall have an emergency</w:t>
      </w:r>
    </w:p>
    <w:p w14:paraId="50215FFE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source of power providing satisfactory lighting for at least 2 hours to:</w:t>
      </w:r>
    </w:p>
    <w:p w14:paraId="2B6C650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a) lighting in areas with life-saving appliances and launching arrangements;</w:t>
      </w:r>
    </w:p>
    <w:p w14:paraId="786C512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 xml:space="preserve">b) lighting in alleyways, stairways and exits to the life-saving appliances and of the sea where the </w:t>
      </w:r>
      <w:proofErr w:type="gramStart"/>
      <w:r w:rsidRPr="005C5AFE">
        <w:rPr>
          <w:lang w:val="en-US"/>
        </w:rPr>
        <w:t>life-saving</w:t>
      </w:r>
      <w:proofErr w:type="gramEnd"/>
    </w:p>
    <w:p w14:paraId="6E72F573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appliances are launched;</w:t>
      </w:r>
    </w:p>
    <w:p w14:paraId="4B3F2F5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c) necessary navigation lights; and</w:t>
      </w:r>
    </w:p>
    <w:p w14:paraId="5208127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d) required alarm system.</w:t>
      </w:r>
    </w:p>
    <w:p w14:paraId="1AB954B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(2) The emergency power shall be provided by one of the following two sources:</w:t>
      </w:r>
    </w:p>
    <w:p w14:paraId="52F3E97D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a) an accumulator battery capable of carrying the load pursuant to the first paragraph without recharging or</w:t>
      </w:r>
    </w:p>
    <w:p w14:paraId="725147A9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suffering an excessive voltage drop, and which is automatically connected to the emergency switchboard</w:t>
      </w:r>
    </w:p>
    <w:p w14:paraId="333703C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when the main power fails; or</w:t>
      </w:r>
    </w:p>
    <w:p w14:paraId="609893A0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lastRenderedPageBreak/>
        <w:t>b) a generator driven by a suitable type of power machinery with an independent supply of fuel, appropriate</w:t>
      </w:r>
    </w:p>
    <w:p w14:paraId="5864530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starting arrangements and driven by fuel having a flashpoint of not less than 43°C (110°F).</w:t>
      </w:r>
    </w:p>
    <w:p w14:paraId="1BD19DE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(3) The entire installation shall be capable of operating even when the vessel is listed to 22.5 degrees or when</w:t>
      </w:r>
    </w:p>
    <w:p w14:paraId="53A2FAB6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the trim of the vessel is 10 degrees.</w:t>
      </w:r>
    </w:p>
    <w:p w14:paraId="2E78EB84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(4) Switchboards for main power and emergency power shall be clearly marked and be placed, as far as</w:t>
      </w:r>
    </w:p>
    <w:p w14:paraId="6FEFE0CC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practicable, so that they cannot be exposed to water or fire. The emergency source of power shall if possible be</w:t>
      </w:r>
    </w:p>
    <w:p w14:paraId="608FD4A3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placed above deck. If the emergency source of power is placed in the machinery space, it shall be placed above</w:t>
      </w:r>
    </w:p>
    <w:p w14:paraId="08DD6C07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the floor and in a well-ventilated place.</w:t>
      </w:r>
    </w:p>
    <w:p w14:paraId="3185F0DB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(5) The emergency source of power and the emergency lighting on vessels constructed before 1 January 1992</w:t>
      </w:r>
    </w:p>
    <w:p w14:paraId="7A75D0C1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shall be in accordance with the rules in force at the time of construction.</w:t>
      </w:r>
    </w:p>
    <w:p w14:paraId="14D67C18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 25. Equivalents</w:t>
      </w:r>
    </w:p>
    <w:p w14:paraId="0363617D" w14:textId="77777777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Vessels constructed pursuant to Nordic Boat Standard (1990) are considered to satisfy the requirements of</w:t>
      </w:r>
    </w:p>
    <w:p w14:paraId="25DDDDEB" w14:textId="169FB7CD" w:rsidR="005C5AFE" w:rsidRPr="005C5AFE" w:rsidRDefault="005C5AFE" w:rsidP="005C5AFE">
      <w:pPr>
        <w:rPr>
          <w:lang w:val="en-US"/>
        </w:rPr>
      </w:pPr>
      <w:r w:rsidRPr="005C5AFE">
        <w:rPr>
          <w:lang w:val="en-US"/>
        </w:rPr>
        <w:t>sections 18, 19 and 20.</w:t>
      </w:r>
      <w:bookmarkStart w:id="0" w:name="_GoBack"/>
      <w:bookmarkEnd w:id="0"/>
    </w:p>
    <w:sectPr w:rsidR="005C5AFE" w:rsidRPr="005C5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FE"/>
    <w:rsid w:val="005C5AFE"/>
    <w:rsid w:val="007C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853B6"/>
  <w15:chartTrackingRefBased/>
  <w15:docId w15:val="{3F4C9C6D-8BF2-4E0C-9D54-5B0718DC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2573</Words>
  <Characters>13638</Characters>
  <Application>Microsoft Office Word</Application>
  <DocSecurity>0</DocSecurity>
  <Lines>113</Lines>
  <Paragraphs>32</Paragraphs>
  <ScaleCrop>false</ScaleCrop>
  <Company/>
  <LinksUpToDate>false</LinksUpToDate>
  <CharactersWithSpaces>16179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Heimsbakk, Veronika</dc:creator>
  <cp:keywords/>
  <dc:description/>
  <cp:lastModifiedBy>Heimsbakk, Veronika</cp:lastModifiedBy>
  <cp:revision>1</cp:revision>
  <dcterms:created xsi:type="dcterms:W3CDTF">2020-11-09T11:53:00Z</dcterms:created>
  <dcterms:modified xsi:type="dcterms:W3CDTF">2020-11-09T11:56:00Z</dcterms:modified>
</cp:coreProperties>
</file>