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73C04" w14:textId="3E2D58F0" w:rsidR="008078CD" w:rsidRDefault="00145348" w:rsidP="002B2F24">
      <w:pPr>
        <w:spacing w:line="240" w:lineRule="auto"/>
      </w:pPr>
      <w:r>
        <w:t>CITATION</w:t>
      </w:r>
    </w:p>
    <w:p w14:paraId="0BB6412B" w14:textId="77777777" w:rsidR="008078CD" w:rsidRDefault="008078CD" w:rsidP="002B2F24">
      <w:pPr>
        <w:spacing w:line="240" w:lineRule="auto"/>
      </w:pPr>
      <w:r>
        <w:t>---</w:t>
      </w:r>
    </w:p>
    <w:p w14:paraId="5864468F" w14:textId="1CBC9624" w:rsidR="00577135" w:rsidRDefault="008E384C" w:rsidP="00577135">
      <w:pPr>
        <w:spacing w:after="0" w:line="240" w:lineRule="auto"/>
      </w:pPr>
      <w:r>
        <w:t>2018</w:t>
      </w:r>
      <w:r w:rsidR="00577135" w:rsidRPr="00B00B2C">
        <w:t xml:space="preserve"> TIGER/Line Shapefiles (machine</w:t>
      </w:r>
      <w:r w:rsidR="00577135">
        <w:t xml:space="preserve"> </w:t>
      </w:r>
      <w:r w:rsidR="00577135" w:rsidRPr="00B00B2C">
        <w:t>readable data files) / prepared</w:t>
      </w:r>
      <w:r w:rsidR="00577135">
        <w:t xml:space="preserve"> by the U.S. Census Bureau.</w:t>
      </w:r>
    </w:p>
    <w:p w14:paraId="19F3C441" w14:textId="77777777" w:rsidR="00577135" w:rsidRDefault="00577135" w:rsidP="00577135">
      <w:pPr>
        <w:spacing w:after="0" w:line="240" w:lineRule="auto"/>
      </w:pPr>
    </w:p>
    <w:p w14:paraId="3B434002" w14:textId="53C9680A" w:rsidR="00577135" w:rsidRDefault="00577135" w:rsidP="00577135">
      <w:pPr>
        <w:spacing w:line="240" w:lineRule="auto"/>
      </w:pPr>
      <w:r w:rsidRPr="00A84ABA">
        <w:t>United States Census Bureau. “</w:t>
      </w:r>
      <w:r>
        <w:rPr>
          <w:bCs/>
          <w:lang w:val="en-PH"/>
        </w:rPr>
        <w:t>B01001 SEX BY AGE</w:t>
      </w:r>
      <w:r w:rsidRPr="00A84ABA">
        <w:t xml:space="preserve">.” </w:t>
      </w:r>
      <w:r w:rsidR="008E384C">
        <w:t>2018</w:t>
      </w:r>
      <w:r w:rsidR="00985406">
        <w:t xml:space="preserve"> American</w:t>
      </w:r>
      <w:r w:rsidR="00985406" w:rsidRPr="00145348">
        <w:t xml:space="preserve"> Community Survey</w:t>
      </w:r>
      <w:r w:rsidR="00985406">
        <w:t xml:space="preserve"> 5-Year Estimates</w:t>
      </w:r>
      <w:r w:rsidR="00985406" w:rsidRPr="00145348">
        <w:t>. U.S. Census Bureau’s</w:t>
      </w:r>
      <w:r w:rsidR="00985406">
        <w:t xml:space="preserve"> American Community Survey</w:t>
      </w:r>
      <w:r w:rsidR="00985406" w:rsidRPr="00145348">
        <w:t>. Web.</w:t>
      </w:r>
      <w:r w:rsidR="00985406">
        <w:t xml:space="preserve"> </w:t>
      </w:r>
      <w:r w:rsidR="00CA1076">
        <w:t>19 December 2019</w:t>
      </w:r>
      <w:r w:rsidR="00985406">
        <w:t xml:space="preserve">. </w:t>
      </w:r>
      <w:r w:rsidR="00985406" w:rsidRPr="00145348">
        <w:t xml:space="preserve"> &lt;</w:t>
      </w:r>
      <w:r w:rsidR="00985406">
        <w:t>ftp.</w:t>
      </w:r>
      <w:r w:rsidR="00985406" w:rsidRPr="00145348">
        <w:t>census.gov&gt;.</w:t>
      </w:r>
    </w:p>
    <w:p w14:paraId="3A44A372" w14:textId="2233FF1E" w:rsidR="00EE6F79" w:rsidRDefault="00EE6F79" w:rsidP="00577135">
      <w:pPr>
        <w:spacing w:line="240" w:lineRule="auto"/>
      </w:pPr>
      <w:r w:rsidRPr="00A84ABA">
        <w:t>United States Census Bureau. “</w:t>
      </w:r>
      <w:r>
        <w:rPr>
          <w:bCs/>
          <w:lang w:val="en-PH"/>
        </w:rPr>
        <w:t>B03002 HISPANIC OR LATINO ORIGIN BY RACE</w:t>
      </w:r>
      <w:r w:rsidRPr="00A84ABA">
        <w:t xml:space="preserve">.” </w:t>
      </w:r>
      <w:r>
        <w:t>2018 American</w:t>
      </w:r>
      <w:r w:rsidRPr="00145348">
        <w:t xml:space="preserve"> Community Survey</w:t>
      </w:r>
      <w:r>
        <w:t xml:space="preserve"> 5-Year Estimates</w:t>
      </w:r>
      <w:r w:rsidRPr="00145348">
        <w:t>. U.S. Census Bureau’s</w:t>
      </w:r>
      <w:r>
        <w:t xml:space="preserve"> American Community Survey</w:t>
      </w:r>
      <w:r w:rsidRPr="00145348">
        <w:t>. Web.</w:t>
      </w:r>
      <w:r>
        <w:t xml:space="preserve"> </w:t>
      </w:r>
      <w:r w:rsidR="00CA1076">
        <w:t>19 December 2019</w:t>
      </w:r>
      <w:r>
        <w:t xml:space="preserve">. </w:t>
      </w:r>
      <w:r w:rsidRPr="00145348">
        <w:t xml:space="preserve"> &lt;</w:t>
      </w:r>
      <w:r>
        <w:t>ftp.</w:t>
      </w:r>
      <w:r w:rsidRPr="00145348">
        <w:t>census.gov&gt;.</w:t>
      </w:r>
    </w:p>
    <w:p w14:paraId="573C317C" w14:textId="7CFF13FE" w:rsidR="00577135" w:rsidRDefault="00577135" w:rsidP="00577135">
      <w:pPr>
        <w:spacing w:line="240" w:lineRule="auto"/>
      </w:pPr>
      <w:r w:rsidRPr="00145348">
        <w:t>United States Census Bureau. "B19013 MEDIAN HOUSEHOLD INCOM</w:t>
      </w:r>
      <w:r w:rsidR="00C45CF6">
        <w:t xml:space="preserve">E IN THE PAST 12 MONTHS (IN </w:t>
      </w:r>
      <w:r w:rsidR="008E384C">
        <w:t>2018</w:t>
      </w:r>
      <w:r w:rsidRPr="00145348">
        <w:t xml:space="preserve"> IN</w:t>
      </w:r>
      <w:r>
        <w:t xml:space="preserve">FLATION-ADJUSTED DOLLARS)." </w:t>
      </w:r>
      <w:r w:rsidR="008E384C">
        <w:t>2018</w:t>
      </w:r>
      <w:r w:rsidR="00985406">
        <w:t xml:space="preserve"> American</w:t>
      </w:r>
      <w:r w:rsidR="00985406" w:rsidRPr="00145348">
        <w:t xml:space="preserve"> Community Survey</w:t>
      </w:r>
      <w:r w:rsidR="00985406">
        <w:t xml:space="preserve"> 5-Year Estimates</w:t>
      </w:r>
      <w:r w:rsidR="00985406" w:rsidRPr="00145348">
        <w:t>. U.S. Census Bureau’s</w:t>
      </w:r>
      <w:r w:rsidR="00985406">
        <w:t xml:space="preserve"> American Community Survey</w:t>
      </w:r>
      <w:r w:rsidR="00985406" w:rsidRPr="00145348">
        <w:t>. Web.</w:t>
      </w:r>
      <w:r w:rsidR="00985406">
        <w:t xml:space="preserve"> </w:t>
      </w:r>
      <w:r w:rsidR="00CA1076">
        <w:t>19 December 2019</w:t>
      </w:r>
      <w:r w:rsidR="00985406">
        <w:t xml:space="preserve">. </w:t>
      </w:r>
      <w:r w:rsidR="00985406" w:rsidRPr="00145348">
        <w:t xml:space="preserve"> &lt;</w:t>
      </w:r>
      <w:r w:rsidR="00985406">
        <w:t>ftp.</w:t>
      </w:r>
      <w:r w:rsidR="00985406" w:rsidRPr="00145348">
        <w:t>census.gov&gt;.</w:t>
      </w:r>
    </w:p>
    <w:p w14:paraId="5A303F5F" w14:textId="319E28FC" w:rsidR="00577135" w:rsidRPr="003116AE" w:rsidRDefault="00577135" w:rsidP="00577135">
      <w:pPr>
        <w:spacing w:line="240" w:lineRule="auto"/>
        <w:rPr>
          <w:bCs/>
          <w:lang w:val="en-PH"/>
        </w:rPr>
      </w:pPr>
      <w:r w:rsidRPr="00A84ABA">
        <w:t>United States Census Bureau. “</w:t>
      </w:r>
      <w:r w:rsidRPr="00B015B9">
        <w:rPr>
          <w:bCs/>
          <w:lang w:val="en-PH"/>
        </w:rPr>
        <w:t>DP02 SELECTED SOCIAL CHARACTERISTICS IN THE UNITED STATES</w:t>
      </w:r>
      <w:r w:rsidRPr="00A84ABA">
        <w:t xml:space="preserve">.” </w:t>
      </w:r>
      <w:r w:rsidR="008E384C">
        <w:t>2018</w:t>
      </w:r>
      <w:r w:rsidR="00985406">
        <w:t xml:space="preserve"> American</w:t>
      </w:r>
      <w:r w:rsidR="00985406" w:rsidRPr="00145348">
        <w:t xml:space="preserve"> Community Survey</w:t>
      </w:r>
      <w:r w:rsidR="00985406">
        <w:t xml:space="preserve"> 5-Year Estimates</w:t>
      </w:r>
      <w:r w:rsidR="00985406" w:rsidRPr="00145348">
        <w:t>. U.S. Census Bureau’s</w:t>
      </w:r>
      <w:r w:rsidR="00985406">
        <w:t xml:space="preserve"> American Community Survey</w:t>
      </w:r>
      <w:r w:rsidR="00985406" w:rsidRPr="00145348">
        <w:t>. Web.</w:t>
      </w:r>
      <w:r w:rsidR="00985406">
        <w:t xml:space="preserve"> </w:t>
      </w:r>
      <w:r w:rsidR="00CA1076">
        <w:t>19 December 2019</w:t>
      </w:r>
      <w:r w:rsidR="00985406">
        <w:t xml:space="preserve">. </w:t>
      </w:r>
      <w:r w:rsidR="00985406" w:rsidRPr="00145348">
        <w:t xml:space="preserve"> &lt;</w:t>
      </w:r>
      <w:r w:rsidR="00985406">
        <w:t>ftp.</w:t>
      </w:r>
      <w:r w:rsidR="00985406" w:rsidRPr="00145348">
        <w:t>census.gov&gt;.</w:t>
      </w:r>
    </w:p>
    <w:p w14:paraId="07FC0FAF" w14:textId="0EDB8BA7" w:rsidR="00577135" w:rsidRPr="003116AE" w:rsidRDefault="00577135" w:rsidP="00577135">
      <w:pPr>
        <w:spacing w:line="240" w:lineRule="auto"/>
        <w:rPr>
          <w:bCs/>
          <w:lang w:val="en-PH"/>
        </w:rPr>
      </w:pPr>
      <w:r w:rsidRPr="003116AE">
        <w:t>United States Census Bureau. “</w:t>
      </w:r>
      <w:r w:rsidRPr="003116AE">
        <w:rPr>
          <w:bCs/>
          <w:lang w:val="en-PH"/>
        </w:rPr>
        <w:t>DP03 SELECTED ECONOMIC CHARACTERISTICS</w:t>
      </w:r>
      <w:r w:rsidRPr="003116AE">
        <w:t xml:space="preserve">.” </w:t>
      </w:r>
      <w:r w:rsidR="008E384C">
        <w:t>2018</w:t>
      </w:r>
      <w:r w:rsidR="00985406">
        <w:t xml:space="preserve"> American</w:t>
      </w:r>
      <w:r w:rsidR="00985406" w:rsidRPr="00145348">
        <w:t xml:space="preserve"> Community Survey</w:t>
      </w:r>
      <w:r w:rsidR="00985406">
        <w:t xml:space="preserve"> 5-Year Estimates</w:t>
      </w:r>
      <w:r w:rsidR="00985406" w:rsidRPr="00145348">
        <w:t>. U.S. Census Bureau’s</w:t>
      </w:r>
      <w:r w:rsidR="00985406">
        <w:t xml:space="preserve"> American Community Survey</w:t>
      </w:r>
      <w:r w:rsidR="00985406" w:rsidRPr="00145348">
        <w:t>. Web.</w:t>
      </w:r>
      <w:r w:rsidR="00985406">
        <w:t xml:space="preserve"> </w:t>
      </w:r>
      <w:r w:rsidR="00CA1076">
        <w:t>19 December 2019</w:t>
      </w:r>
      <w:r w:rsidR="00985406">
        <w:t xml:space="preserve">. </w:t>
      </w:r>
      <w:r w:rsidR="00985406" w:rsidRPr="00145348">
        <w:t xml:space="preserve"> &lt;</w:t>
      </w:r>
      <w:r w:rsidR="00985406">
        <w:t>ftp.</w:t>
      </w:r>
      <w:r w:rsidR="00985406" w:rsidRPr="00145348">
        <w:t>census.gov&gt;.</w:t>
      </w:r>
    </w:p>
    <w:p w14:paraId="6220B656" w14:textId="051D40BB" w:rsidR="009B1651" w:rsidRDefault="009B1651" w:rsidP="00577135">
      <w:pPr>
        <w:spacing w:line="240" w:lineRule="auto"/>
      </w:pPr>
      <w:r w:rsidRPr="003116AE">
        <w:t>United States Census Bureau. “</w:t>
      </w:r>
      <w:r>
        <w:rPr>
          <w:bCs/>
          <w:lang w:val="en-PH"/>
        </w:rPr>
        <w:t>DP04</w:t>
      </w:r>
      <w:r>
        <w:rPr>
          <w:bCs/>
        </w:rPr>
        <w:t xml:space="preserve"> SELECTED HOUSING CHARACTERISTICS</w:t>
      </w:r>
      <w:r w:rsidRPr="003116AE">
        <w:t xml:space="preserve">.” </w:t>
      </w:r>
      <w:r>
        <w:t>2018 American</w:t>
      </w:r>
      <w:r w:rsidRPr="00145348">
        <w:t xml:space="preserve"> Community Survey</w:t>
      </w:r>
      <w:r>
        <w:t xml:space="preserve"> 5-Year Estimates</w:t>
      </w:r>
      <w:r w:rsidRPr="00145348">
        <w:t>. U.S. Census Bureau’s</w:t>
      </w:r>
      <w:r>
        <w:t xml:space="preserve"> American Community Survey</w:t>
      </w:r>
      <w:r w:rsidRPr="00145348">
        <w:t>. Web.</w:t>
      </w:r>
      <w:r>
        <w:t xml:space="preserve"> </w:t>
      </w:r>
      <w:r w:rsidR="00CA1076">
        <w:t>19 December 2019</w:t>
      </w:r>
      <w:r>
        <w:t xml:space="preserve">. </w:t>
      </w:r>
      <w:r w:rsidRPr="00145348">
        <w:t xml:space="preserve"> &lt;</w:t>
      </w:r>
      <w:r>
        <w:t>ftp.</w:t>
      </w:r>
      <w:r w:rsidRPr="00145348">
        <w:t>census.gov&gt;.</w:t>
      </w:r>
    </w:p>
    <w:p w14:paraId="6BF25CD3" w14:textId="614FDA69" w:rsidR="00577135" w:rsidRDefault="00577135" w:rsidP="00577135">
      <w:pPr>
        <w:spacing w:line="240" w:lineRule="auto"/>
      </w:pPr>
      <w:r w:rsidRPr="003116AE">
        <w:t>United States Census Bureau. “</w:t>
      </w:r>
      <w:r>
        <w:rPr>
          <w:bCs/>
          <w:lang w:val="en-PH"/>
        </w:rPr>
        <w:t>DP05</w:t>
      </w:r>
      <w:r w:rsidRPr="003116AE">
        <w:rPr>
          <w:bCs/>
          <w:lang w:val="en-PH"/>
        </w:rPr>
        <w:t xml:space="preserve"> </w:t>
      </w:r>
      <w:r w:rsidRPr="007848B5">
        <w:rPr>
          <w:bCs/>
        </w:rPr>
        <w:t>ACS DEMOGRAPHIC AND HOUSING ESTIMATES</w:t>
      </w:r>
      <w:r w:rsidRPr="003116AE">
        <w:t xml:space="preserve">.” </w:t>
      </w:r>
      <w:r w:rsidR="008E384C">
        <w:t>2018</w:t>
      </w:r>
      <w:r w:rsidR="00985406">
        <w:t xml:space="preserve"> American</w:t>
      </w:r>
      <w:r w:rsidR="00985406" w:rsidRPr="00145348">
        <w:t xml:space="preserve"> Community Survey</w:t>
      </w:r>
      <w:r w:rsidR="00985406">
        <w:t xml:space="preserve"> 5-Year Estimates</w:t>
      </w:r>
      <w:r w:rsidR="00985406" w:rsidRPr="00145348">
        <w:t>. U.S. Census Bureau’s</w:t>
      </w:r>
      <w:r w:rsidR="00985406">
        <w:t xml:space="preserve"> American Community Survey</w:t>
      </w:r>
      <w:r w:rsidR="00985406" w:rsidRPr="00145348">
        <w:t>. Web.</w:t>
      </w:r>
      <w:r w:rsidR="00985406">
        <w:t xml:space="preserve"> </w:t>
      </w:r>
      <w:r w:rsidR="00CA1076">
        <w:t>19 December 2019</w:t>
      </w:r>
      <w:r w:rsidR="00985406">
        <w:t xml:space="preserve">. </w:t>
      </w:r>
      <w:r w:rsidR="00985406" w:rsidRPr="00145348">
        <w:t xml:space="preserve"> &lt;</w:t>
      </w:r>
      <w:r w:rsidR="00985406">
        <w:t>ftp.</w:t>
      </w:r>
      <w:r w:rsidR="00985406" w:rsidRPr="00145348">
        <w:t>census.gov&gt;.</w:t>
      </w:r>
    </w:p>
    <w:p w14:paraId="1BB646E7" w14:textId="7BAE392E" w:rsidR="00CB51F1" w:rsidRDefault="00CB51F1" w:rsidP="00CB51F1">
      <w:pPr>
        <w:spacing w:line="240" w:lineRule="auto"/>
      </w:pPr>
      <w:r w:rsidRPr="003116AE">
        <w:t>United States Census Bureau. “</w:t>
      </w:r>
      <w:r w:rsidRPr="00743A0F">
        <w:rPr>
          <w:lang w:val="en-PH"/>
        </w:rPr>
        <w:t>Annual Estimates of the Resident Populatio</w:t>
      </w:r>
      <w:r w:rsidR="00D17BF8">
        <w:rPr>
          <w:lang w:val="en-PH"/>
        </w:rPr>
        <w:t>n: April 1, 2010 to July 1, 201</w:t>
      </w:r>
      <w:r w:rsidR="00E34B68">
        <w:rPr>
          <w:lang w:val="en-PH"/>
        </w:rPr>
        <w:t>9</w:t>
      </w:r>
      <w:r w:rsidRPr="003116AE">
        <w:t xml:space="preserve">.” </w:t>
      </w:r>
      <w:r w:rsidR="00D17BF8">
        <w:t>201</w:t>
      </w:r>
      <w:r w:rsidR="00E34B68">
        <w:t>9</w:t>
      </w:r>
      <w:r w:rsidRPr="003116AE">
        <w:t xml:space="preserve"> </w:t>
      </w:r>
      <w:r>
        <w:t>Population Estimates Program</w:t>
      </w:r>
      <w:r w:rsidRPr="003116AE">
        <w:t>.</w:t>
      </w:r>
      <w:r>
        <w:t xml:space="preserve"> </w:t>
      </w:r>
      <w:r w:rsidRPr="003116AE">
        <w:t xml:space="preserve">Web. </w:t>
      </w:r>
      <w:r w:rsidR="00E34B68">
        <w:t xml:space="preserve">May </w:t>
      </w:r>
      <w:r w:rsidR="00D17BF8">
        <w:t>20</w:t>
      </w:r>
      <w:r w:rsidR="00E34B68">
        <w:t>20</w:t>
      </w:r>
      <w:r>
        <w:t xml:space="preserve"> </w:t>
      </w:r>
      <w:r w:rsidRPr="003116AE">
        <w:t>&lt;</w:t>
      </w:r>
      <w:r w:rsidR="00985406" w:rsidRPr="00985406">
        <w:t>census.gov</w:t>
      </w:r>
      <w:r w:rsidRPr="003116AE">
        <w:t>&gt;.</w:t>
      </w:r>
    </w:p>
    <w:p w14:paraId="2B920428" w14:textId="77777777" w:rsidR="00CB51F1" w:rsidRPr="007848B5" w:rsidRDefault="00CB51F1" w:rsidP="00577135">
      <w:pPr>
        <w:spacing w:line="240" w:lineRule="auto"/>
        <w:rPr>
          <w:bCs/>
        </w:rPr>
      </w:pPr>
      <w:bookmarkStart w:id="0" w:name="_GoBack"/>
      <w:bookmarkEnd w:id="0"/>
    </w:p>
    <w:p w14:paraId="3D04A285" w14:textId="1D198720" w:rsidR="008078CD" w:rsidRDefault="008078CD" w:rsidP="00985406">
      <w:r>
        <w:t>NOTES</w:t>
      </w:r>
    </w:p>
    <w:p w14:paraId="6F89CB1C" w14:textId="00A0CB14" w:rsidR="008078CD" w:rsidRDefault="008078CD" w:rsidP="00145348">
      <w:pPr>
        <w:spacing w:line="240" w:lineRule="auto"/>
      </w:pPr>
      <w:r>
        <w:t>---</w:t>
      </w:r>
    </w:p>
    <w:p w14:paraId="37F55C68" w14:textId="77777777" w:rsidR="00577135" w:rsidRDefault="00577135" w:rsidP="00577135">
      <w:pPr>
        <w:spacing w:after="0" w:line="240" w:lineRule="auto"/>
      </w:pPr>
      <w:r>
        <w:t>B01001</w:t>
      </w:r>
    </w:p>
    <w:p w14:paraId="5AE6D04E" w14:textId="77777777" w:rsidR="00577135" w:rsidRDefault="00577135" w:rsidP="00577135">
      <w:pPr>
        <w:spacing w:after="0" w:line="240" w:lineRule="auto"/>
      </w:pPr>
      <w:r>
        <w:t>SEX BY AGE</w:t>
      </w:r>
    </w:p>
    <w:p w14:paraId="63D227F6" w14:textId="77777777" w:rsidR="00577135" w:rsidRDefault="00577135" w:rsidP="00577135">
      <w:pPr>
        <w:spacing w:after="0" w:line="240" w:lineRule="auto"/>
      </w:pPr>
      <w:r>
        <w:t>Universe: Total population</w:t>
      </w:r>
    </w:p>
    <w:p w14:paraId="62CB9A8F" w14:textId="68CC387B" w:rsidR="00577135" w:rsidRDefault="00577135" w:rsidP="00145348">
      <w:pPr>
        <w:spacing w:after="0" w:line="240" w:lineRule="auto"/>
      </w:pPr>
    </w:p>
    <w:p w14:paraId="0801041F" w14:textId="1535467A" w:rsidR="00EE6F79" w:rsidRDefault="00EE6F79" w:rsidP="00EE6F79">
      <w:pPr>
        <w:spacing w:after="0" w:line="240" w:lineRule="auto"/>
      </w:pPr>
      <w:r>
        <w:t>B03002</w:t>
      </w:r>
    </w:p>
    <w:p w14:paraId="2A07CE2A" w14:textId="3233A33C" w:rsidR="00EE6F79" w:rsidRDefault="00EE6F79" w:rsidP="00EE6F79">
      <w:pPr>
        <w:spacing w:after="0" w:line="240" w:lineRule="auto"/>
      </w:pPr>
      <w:r>
        <w:t>HISPANIC OR LATINO ORIGIN BY RACE</w:t>
      </w:r>
    </w:p>
    <w:p w14:paraId="7D9FBA5F" w14:textId="3958B231" w:rsidR="00EE6F79" w:rsidRDefault="00EE6F79" w:rsidP="00145348">
      <w:pPr>
        <w:spacing w:after="0" w:line="240" w:lineRule="auto"/>
      </w:pPr>
      <w:r>
        <w:t>Universe: Total population</w:t>
      </w:r>
    </w:p>
    <w:p w14:paraId="508B3870" w14:textId="77777777" w:rsidR="00EE6F79" w:rsidRDefault="00EE6F79" w:rsidP="00145348">
      <w:pPr>
        <w:spacing w:after="0" w:line="240" w:lineRule="auto"/>
      </w:pPr>
    </w:p>
    <w:p w14:paraId="3F1DFB38" w14:textId="10DE98F6" w:rsidR="00145348" w:rsidRDefault="00145348" w:rsidP="00145348">
      <w:pPr>
        <w:spacing w:after="0" w:line="240" w:lineRule="auto"/>
      </w:pPr>
      <w:r>
        <w:lastRenderedPageBreak/>
        <w:t>B19013</w:t>
      </w:r>
    </w:p>
    <w:p w14:paraId="3D52F275" w14:textId="052E7AF0" w:rsidR="00145348" w:rsidRDefault="00145348" w:rsidP="00145348">
      <w:pPr>
        <w:spacing w:after="0" w:line="240" w:lineRule="auto"/>
      </w:pPr>
      <w:r>
        <w:t>MEDIAN HOUSEHOLD INCOM</w:t>
      </w:r>
      <w:r w:rsidR="003C5A9C">
        <w:t xml:space="preserve">E IN THE PAST 12 MONTHS (IN </w:t>
      </w:r>
      <w:r w:rsidR="008E384C">
        <w:t>2018</w:t>
      </w:r>
      <w:r>
        <w:t xml:space="preserve"> INFLATION-ADJUSTED DOLLARS)</w:t>
      </w:r>
    </w:p>
    <w:p w14:paraId="0CAFA6D2" w14:textId="5F6716B2" w:rsidR="00145348" w:rsidRDefault="00145348" w:rsidP="00145348">
      <w:pPr>
        <w:spacing w:after="0" w:line="240" w:lineRule="auto"/>
      </w:pPr>
      <w:r>
        <w:t>Universe: Households</w:t>
      </w:r>
    </w:p>
    <w:p w14:paraId="40F1E4F0" w14:textId="7B209D1C" w:rsidR="00286DAE" w:rsidRDefault="00286DAE" w:rsidP="00286DAE">
      <w:pPr>
        <w:spacing w:after="0" w:line="240" w:lineRule="auto"/>
        <w:rPr>
          <w:b/>
        </w:rPr>
      </w:pPr>
    </w:p>
    <w:p w14:paraId="5DC40C3B" w14:textId="77777777" w:rsidR="008E384C" w:rsidRPr="003F276D" w:rsidRDefault="008E384C" w:rsidP="008E384C">
      <w:pPr>
        <w:spacing w:after="0" w:line="240" w:lineRule="auto"/>
        <w:rPr>
          <w:lang w:val="en-PH"/>
        </w:rPr>
      </w:pPr>
      <w:r w:rsidRPr="003F276D">
        <w:rPr>
          <w:lang w:val="en-PH"/>
        </w:rPr>
        <w:t xml:space="preserve">Supporting documentation on code lists, subject definitions, data accuracy, and statistical testing can be found on the American Community Survey website in the </w:t>
      </w:r>
    </w:p>
    <w:p w14:paraId="45160974" w14:textId="77777777" w:rsidR="008E384C" w:rsidRPr="003F276D" w:rsidRDefault="00E34B68" w:rsidP="008E384C">
      <w:pPr>
        <w:spacing w:after="0" w:line="240" w:lineRule="auto"/>
        <w:rPr>
          <w:lang w:val="en-PH"/>
        </w:rPr>
      </w:pPr>
      <w:hyperlink r:id="rId6" w:history="1">
        <w:r w:rsidR="008E384C" w:rsidRPr="003F276D">
          <w:rPr>
            <w:rStyle w:val="Hyperlink"/>
            <w:lang w:val="en-PH"/>
          </w:rPr>
          <w:t>Technical Documentation</w:t>
        </w:r>
      </w:hyperlink>
      <w:r w:rsidR="008E384C" w:rsidRPr="003F276D">
        <w:rPr>
          <w:lang w:val="en-PH"/>
        </w:rPr>
        <w:t xml:space="preserve"> section.</w:t>
      </w:r>
    </w:p>
    <w:p w14:paraId="79756EB2" w14:textId="77777777" w:rsidR="008E384C" w:rsidRPr="003F276D" w:rsidRDefault="008E384C" w:rsidP="008E384C">
      <w:pPr>
        <w:spacing w:after="0" w:line="240" w:lineRule="auto"/>
        <w:rPr>
          <w:lang w:val="en-PH"/>
        </w:rPr>
      </w:pPr>
    </w:p>
    <w:p w14:paraId="29248E6A" w14:textId="77777777" w:rsidR="008E384C" w:rsidRPr="003F276D" w:rsidRDefault="008E384C" w:rsidP="008E384C">
      <w:pPr>
        <w:spacing w:after="0" w:line="240" w:lineRule="auto"/>
        <w:rPr>
          <w:lang w:val="en-PH"/>
        </w:rPr>
      </w:pPr>
      <w:r w:rsidRPr="003F276D">
        <w:rPr>
          <w:lang w:val="en-PH"/>
        </w:rPr>
        <w:t xml:space="preserve">Sample size and data quality measures (including coverage rates, allocation rates, and response rates) can be found on the American Community Survey website in the </w:t>
      </w:r>
      <w:hyperlink r:id="rId7" w:history="1">
        <w:r w:rsidRPr="003F276D">
          <w:rPr>
            <w:rStyle w:val="Hyperlink"/>
            <w:lang w:val="en-PH"/>
          </w:rPr>
          <w:t>Methodology</w:t>
        </w:r>
      </w:hyperlink>
      <w:r w:rsidRPr="003F276D">
        <w:rPr>
          <w:lang w:val="en-PH"/>
        </w:rPr>
        <w:t xml:space="preserve"> section.</w:t>
      </w:r>
    </w:p>
    <w:p w14:paraId="7A7833C6" w14:textId="77777777" w:rsidR="008E384C" w:rsidRPr="003F276D" w:rsidRDefault="008E384C" w:rsidP="008E384C">
      <w:pPr>
        <w:spacing w:after="0" w:line="240" w:lineRule="auto"/>
        <w:rPr>
          <w:lang w:val="en-PH"/>
        </w:rPr>
      </w:pPr>
    </w:p>
    <w:p w14:paraId="706726C4" w14:textId="77777777" w:rsidR="008E384C" w:rsidRPr="003F276D" w:rsidRDefault="008E384C" w:rsidP="008E384C">
      <w:pPr>
        <w:spacing w:after="0" w:line="240" w:lineRule="auto"/>
        <w:rPr>
          <w:lang w:val="en-PH"/>
        </w:rPr>
      </w:pPr>
      <w:r w:rsidRPr="003F276D">
        <w:rPr>
          <w:lang w:val="en-PH"/>
        </w:rPr>
        <w:t>Although the American Community Survey (ACS) produces population, demographic and housing unit estimates, it is the Census Bureau's Population Estimates Program that produces and disseminates the official estimates of the population for the nation, states, counties, cities, and towns and estimates of housing units for states and counties.</w:t>
      </w:r>
    </w:p>
    <w:p w14:paraId="40472683" w14:textId="77777777" w:rsidR="008E384C" w:rsidRPr="003F276D" w:rsidRDefault="008E384C" w:rsidP="008E384C">
      <w:pPr>
        <w:spacing w:after="0" w:line="240" w:lineRule="auto"/>
        <w:rPr>
          <w:lang w:val="en-PH"/>
        </w:rPr>
      </w:pPr>
    </w:p>
    <w:p w14:paraId="049D4C6E" w14:textId="77777777" w:rsidR="008E384C" w:rsidRPr="003F276D" w:rsidRDefault="008E384C" w:rsidP="008E384C">
      <w:pPr>
        <w:spacing w:after="0" w:line="240" w:lineRule="auto"/>
        <w:rPr>
          <w:lang w:val="en-PH"/>
        </w:rPr>
      </w:pPr>
      <w:r w:rsidRPr="003F276D">
        <w:rPr>
          <w:lang w:val="en-PH"/>
        </w:rPr>
        <w:t xml:space="preserve">Data are based on a sample and are subject to sampling variability. The degree of uncertainty for an estimate arising from sampling variability is represented through the use of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3F276D">
        <w:rPr>
          <w:lang w:val="en-PH"/>
        </w:rPr>
        <w:t>nonsampling</w:t>
      </w:r>
      <w:proofErr w:type="spellEnd"/>
      <w:r w:rsidRPr="003F276D">
        <w:rPr>
          <w:lang w:val="en-PH"/>
        </w:rPr>
        <w:t xml:space="preserve"> error (for a discussion of </w:t>
      </w:r>
      <w:proofErr w:type="spellStart"/>
      <w:r w:rsidRPr="003F276D">
        <w:rPr>
          <w:lang w:val="en-PH"/>
        </w:rPr>
        <w:t>nonsampling</w:t>
      </w:r>
      <w:proofErr w:type="spellEnd"/>
      <w:r w:rsidRPr="003F276D">
        <w:rPr>
          <w:lang w:val="en-PH"/>
        </w:rPr>
        <w:t xml:space="preserve"> variability, see </w:t>
      </w:r>
    </w:p>
    <w:p w14:paraId="2189CD76" w14:textId="77777777" w:rsidR="008E384C" w:rsidRPr="003F276D" w:rsidRDefault="00E34B68" w:rsidP="008E384C">
      <w:pPr>
        <w:spacing w:after="0" w:line="240" w:lineRule="auto"/>
        <w:rPr>
          <w:lang w:val="en-PH"/>
        </w:rPr>
      </w:pPr>
      <w:hyperlink r:id="rId8" w:history="1">
        <w:r w:rsidR="008E384C" w:rsidRPr="003F276D">
          <w:rPr>
            <w:rStyle w:val="Hyperlink"/>
            <w:lang w:val="en-PH"/>
          </w:rPr>
          <w:t>ACS Technical Documentation</w:t>
        </w:r>
      </w:hyperlink>
      <w:r w:rsidR="008E384C" w:rsidRPr="003F276D">
        <w:rPr>
          <w:lang w:val="en-PH"/>
        </w:rPr>
        <w:t xml:space="preserve">).  The effect of </w:t>
      </w:r>
      <w:proofErr w:type="spellStart"/>
      <w:r w:rsidR="008E384C" w:rsidRPr="003F276D">
        <w:rPr>
          <w:lang w:val="en-PH"/>
        </w:rPr>
        <w:t>nonsampling</w:t>
      </w:r>
      <w:proofErr w:type="spellEnd"/>
      <w:r w:rsidR="008E384C" w:rsidRPr="003F276D">
        <w:rPr>
          <w:lang w:val="en-PH"/>
        </w:rPr>
        <w:t xml:space="preserve"> error is not represented in these tables.</w:t>
      </w:r>
    </w:p>
    <w:p w14:paraId="3E9BF5DE" w14:textId="77777777" w:rsidR="008E384C" w:rsidRPr="003F276D" w:rsidRDefault="008E384C" w:rsidP="008E384C">
      <w:pPr>
        <w:spacing w:after="0" w:line="240" w:lineRule="auto"/>
        <w:rPr>
          <w:lang w:val="en-PH"/>
        </w:rPr>
      </w:pPr>
    </w:p>
    <w:p w14:paraId="003422DD" w14:textId="77777777" w:rsidR="008E384C" w:rsidRPr="003F276D" w:rsidRDefault="008E384C" w:rsidP="008E384C">
      <w:pPr>
        <w:spacing w:after="0" w:line="240" w:lineRule="auto"/>
        <w:rPr>
          <w:lang w:val="en-PH"/>
        </w:rPr>
      </w:pPr>
      <w:r w:rsidRPr="003F276D">
        <w:rPr>
          <w:lang w:val="en-PH"/>
        </w:rPr>
        <w:t>Estimates of urban and rural populations, housing units, and characteristics reflect boundaries of urban areas defined based on Census 2010 data. As a result, data for urban and rural areas from the ACS do not necessarily reflect the results of ongoing urbanization.</w:t>
      </w:r>
    </w:p>
    <w:p w14:paraId="6B2A2A43" w14:textId="77777777" w:rsidR="008E384C" w:rsidRDefault="008E384C" w:rsidP="008E384C">
      <w:pPr>
        <w:spacing w:after="0" w:line="240" w:lineRule="auto"/>
      </w:pPr>
    </w:p>
    <w:p w14:paraId="4BA42C19" w14:textId="77777777" w:rsidR="008E384C" w:rsidRDefault="008E384C" w:rsidP="008E384C">
      <w:pPr>
        <w:spacing w:after="0" w:line="240" w:lineRule="auto"/>
      </w:pPr>
      <w:r>
        <w:t xml:space="preserve">Explanation of Symbols: </w:t>
      </w:r>
    </w:p>
    <w:p w14:paraId="743CA88D" w14:textId="77777777" w:rsidR="008E384C" w:rsidRDefault="008E384C" w:rsidP="008E384C">
      <w:pPr>
        <w:pStyle w:val="ListParagraph"/>
        <w:numPr>
          <w:ilvl w:val="0"/>
          <w:numId w:val="1"/>
        </w:numPr>
        <w:spacing w:after="0" w:line="240" w:lineRule="auto"/>
      </w:pPr>
      <w:r>
        <w:t>An '**' entry in the margin of error column indicates that either no sample observations or too few sample observations were available to compute a standard error and thus the margin of error. A statistical test is not appropriate.</w:t>
      </w:r>
    </w:p>
    <w:p w14:paraId="561B1186" w14:textId="77777777" w:rsidR="008E384C" w:rsidRDefault="008E384C" w:rsidP="008E384C">
      <w:pPr>
        <w:pStyle w:val="ListParagraph"/>
        <w:numPr>
          <w:ilvl w:val="0"/>
          <w:numId w:val="1"/>
        </w:numPr>
        <w:spacing w:after="0" w:line="240" w:lineRule="auto"/>
      </w:pPr>
      <w: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677C1586" w14:textId="77777777" w:rsidR="008E384C" w:rsidRDefault="008E384C" w:rsidP="008E384C">
      <w:pPr>
        <w:pStyle w:val="ListParagraph"/>
        <w:numPr>
          <w:ilvl w:val="0"/>
          <w:numId w:val="1"/>
        </w:numPr>
        <w:spacing w:after="0" w:line="240" w:lineRule="auto"/>
      </w:pPr>
      <w:r>
        <w:t>An '-' following a median estimate means the median falls in the lowest interval of an open-ended distribution.</w:t>
      </w:r>
    </w:p>
    <w:p w14:paraId="1E529956" w14:textId="77777777" w:rsidR="008E384C" w:rsidRDefault="008E384C" w:rsidP="008E384C">
      <w:pPr>
        <w:pStyle w:val="ListParagraph"/>
        <w:numPr>
          <w:ilvl w:val="0"/>
          <w:numId w:val="1"/>
        </w:numPr>
        <w:spacing w:after="0" w:line="240" w:lineRule="auto"/>
      </w:pPr>
      <w:r>
        <w:t>An '+' following a median estimate means the median falls in the upper interval of an open-ended distribution.</w:t>
      </w:r>
    </w:p>
    <w:p w14:paraId="61D1420B" w14:textId="77777777" w:rsidR="008E384C" w:rsidRDefault="008E384C" w:rsidP="008E384C">
      <w:pPr>
        <w:pStyle w:val="ListParagraph"/>
        <w:numPr>
          <w:ilvl w:val="0"/>
          <w:numId w:val="1"/>
        </w:numPr>
        <w:spacing w:after="0" w:line="240" w:lineRule="auto"/>
      </w:pPr>
      <w:r>
        <w:t>An '***' entry in the margin of error column indicates that the median falls in the lowest interval or upper interval of an open-ended distribution. A statistical test is not appropriate.</w:t>
      </w:r>
    </w:p>
    <w:p w14:paraId="33DF9CFA" w14:textId="77777777" w:rsidR="008E384C" w:rsidRDefault="008E384C" w:rsidP="008E384C">
      <w:pPr>
        <w:pStyle w:val="ListParagraph"/>
        <w:numPr>
          <w:ilvl w:val="0"/>
          <w:numId w:val="1"/>
        </w:numPr>
        <w:spacing w:after="0" w:line="240" w:lineRule="auto"/>
      </w:pPr>
      <w:r>
        <w:t xml:space="preserve">An '*****' entry in the margin of error column indicates that the estimate is controlled. A statistical test for sampling variability is not appropriate. </w:t>
      </w:r>
    </w:p>
    <w:p w14:paraId="2495FBC3" w14:textId="77777777" w:rsidR="008E384C" w:rsidRDefault="008E384C" w:rsidP="008E384C">
      <w:pPr>
        <w:pStyle w:val="ListParagraph"/>
        <w:numPr>
          <w:ilvl w:val="0"/>
          <w:numId w:val="1"/>
        </w:numPr>
        <w:spacing w:after="0" w:line="240" w:lineRule="auto"/>
      </w:pPr>
      <w:r>
        <w:t>An 'N' entry in the estimate and margin of error columns indicates that data for this geographic area cannot be displayed because the number of sample cases is too small.</w:t>
      </w:r>
    </w:p>
    <w:p w14:paraId="28E8329F" w14:textId="77777777" w:rsidR="008E384C" w:rsidRDefault="008E384C" w:rsidP="008E384C">
      <w:pPr>
        <w:pStyle w:val="ListParagraph"/>
        <w:numPr>
          <w:ilvl w:val="0"/>
          <w:numId w:val="1"/>
        </w:numPr>
        <w:spacing w:after="0" w:line="240" w:lineRule="auto"/>
      </w:pPr>
      <w:r>
        <w:lastRenderedPageBreak/>
        <w:t>An '(X)' means that the estimate is not applicable or not available.</w:t>
      </w:r>
    </w:p>
    <w:p w14:paraId="6EEABBE0" w14:textId="77777777" w:rsidR="008E384C" w:rsidRDefault="008E384C" w:rsidP="008E384C">
      <w:pPr>
        <w:spacing w:after="0" w:line="240" w:lineRule="auto"/>
      </w:pPr>
    </w:p>
    <w:p w14:paraId="3E367078" w14:textId="72E0FC25" w:rsidR="008E384C" w:rsidRPr="00F62544" w:rsidRDefault="008E384C" w:rsidP="008E384C">
      <w:pPr>
        <w:spacing w:before="100" w:beforeAutospacing="1" w:after="100" w:afterAutospacing="1" w:line="240" w:lineRule="auto"/>
        <w:outlineLvl w:val="1"/>
      </w:pPr>
      <w:r w:rsidRPr="00F62544">
        <w:t>Jam Values</w:t>
      </w:r>
    </w:p>
    <w:p w14:paraId="49857B3E" w14:textId="77777777" w:rsidR="008E384C" w:rsidRDefault="008E384C" w:rsidP="008E384C">
      <w:pPr>
        <w:spacing w:before="100" w:beforeAutospacing="1" w:after="100" w:afterAutospacing="1" w:line="240" w:lineRule="auto"/>
      </w:pPr>
      <w:r w:rsidRPr="00F62544">
        <w:t>Some data values represent unique situations where either the information to be conveyed is an explanation for the absence of data, represented by a symbol in the data display, such as "(X)", or the information to be conveyed is an open-ended distribution, such as 115 or greater, represented by 115+.</w:t>
      </w:r>
    </w:p>
    <w:p w14:paraId="20D5D696" w14:textId="77777777" w:rsidR="008E384C" w:rsidRPr="004E4FEA" w:rsidRDefault="008E384C" w:rsidP="008E384C">
      <w:pPr>
        <w:spacing w:before="100" w:beforeAutospacing="1" w:after="100" w:afterAutospacing="1" w:line="240" w:lineRule="auto"/>
        <w:rPr>
          <w:i/>
        </w:rPr>
      </w:pPr>
      <w:r w:rsidRPr="004E4FEA">
        <w:rPr>
          <w:i/>
        </w:rPr>
        <w:t xml:space="preserve">To facilitate sorting </w:t>
      </w:r>
      <w:r>
        <w:rPr>
          <w:i/>
        </w:rPr>
        <w:t>and/</w:t>
      </w:r>
      <w:r w:rsidRPr="004E4FEA">
        <w:rPr>
          <w:i/>
        </w:rPr>
        <w:t xml:space="preserve">or import to a database application, Cubit shows all values that are not estimated due to availability, disclosure restrictions, or sample size as -1. </w:t>
      </w:r>
    </w:p>
    <w:p w14:paraId="469602E5" w14:textId="77777777" w:rsidR="008E384C" w:rsidRPr="00F62544" w:rsidRDefault="008E384C" w:rsidP="008E384C">
      <w:pPr>
        <w:spacing w:before="100" w:beforeAutospacing="1" w:after="100" w:afterAutospacing="1" w:line="240" w:lineRule="auto"/>
      </w:pPr>
      <w:r w:rsidRPr="00F62544">
        <w:t>The following special data values can appear in the ACS Summary File table as an explanation for the absence of data:</w:t>
      </w:r>
    </w:p>
    <w:p w14:paraId="03F9F332" w14:textId="77777777" w:rsidR="008E384C" w:rsidRPr="00F62544" w:rsidRDefault="008E384C" w:rsidP="008E384C">
      <w:pPr>
        <w:spacing w:before="100" w:beforeAutospacing="1" w:after="100" w:afterAutospacing="1" w:line="240" w:lineRule="auto"/>
        <w:outlineLvl w:val="2"/>
      </w:pPr>
      <w:r w:rsidRPr="00F62544">
        <w:t>Missing Value = ""</w:t>
      </w:r>
    </w:p>
    <w:p w14:paraId="26F37D23" w14:textId="77777777" w:rsidR="008E384C" w:rsidRPr="00F62544" w:rsidRDefault="008E384C" w:rsidP="008E384C">
      <w:pPr>
        <w:spacing w:before="100" w:beforeAutospacing="1" w:after="100" w:afterAutospacing="1" w:line="240" w:lineRule="auto"/>
      </w:pPr>
      <w:r w:rsidRPr="00F62544">
        <w:t>A missing string indicates that the estimate is unavailable. (This appears in the estimates and margins or error files as two commas adjacent to each other without anything between them, or if the last cell in a data file is filtered then you get a comma followed immediately by a carriage return or EOF.) A missing value indicates when an estimate is missing because of filtering for geographic restrictions, coefficients of variations (CV), or was removed due to the Disclosure Review Board's (DRB) requirements. For more detail on filtering, please visit Chapter 4.4.</w:t>
      </w:r>
    </w:p>
    <w:p w14:paraId="6614757D" w14:textId="77777777" w:rsidR="008E384C" w:rsidRPr="00F62544" w:rsidRDefault="008E384C" w:rsidP="008E384C">
      <w:pPr>
        <w:spacing w:before="100" w:beforeAutospacing="1" w:after="100" w:afterAutospacing="1" w:line="240" w:lineRule="auto"/>
        <w:outlineLvl w:val="2"/>
      </w:pPr>
      <w:r w:rsidRPr="00F62544">
        <w:t>Dot = "."</w:t>
      </w:r>
    </w:p>
    <w:p w14:paraId="39EC2B14" w14:textId="77777777" w:rsidR="008E384C" w:rsidRPr="00F62544" w:rsidRDefault="008E384C" w:rsidP="008E384C">
      <w:pPr>
        <w:spacing w:before="100" w:beforeAutospacing="1" w:after="100" w:afterAutospacing="1" w:line="240" w:lineRule="auto"/>
      </w:pPr>
      <w:r w:rsidRPr="00F62544">
        <w:t>A dot indicates when the estimate has no sample observations or too few sample observations. In the margin of error files, this value could also indicate that the margin of error is unavailable for a median estimate that has been replaced with a jam value.</w:t>
      </w:r>
    </w:p>
    <w:p w14:paraId="343D82F8" w14:textId="77777777" w:rsidR="008E384C" w:rsidRPr="00F62544" w:rsidRDefault="008E384C" w:rsidP="008E384C">
      <w:pPr>
        <w:spacing w:before="100" w:beforeAutospacing="1" w:after="100" w:afterAutospacing="1" w:line="240" w:lineRule="auto"/>
        <w:outlineLvl w:val="2"/>
      </w:pPr>
      <w:r w:rsidRPr="00F62544">
        <w:t>Zero = "0"</w:t>
      </w:r>
    </w:p>
    <w:p w14:paraId="36D642BB" w14:textId="77777777" w:rsidR="008E384C" w:rsidRPr="00F62544" w:rsidRDefault="008E384C" w:rsidP="008E384C">
      <w:pPr>
        <w:spacing w:before="100" w:beforeAutospacing="1" w:after="100" w:afterAutospacing="1" w:line="240" w:lineRule="auto"/>
      </w:pPr>
      <w:r w:rsidRPr="00F62544">
        <w:t xml:space="preserve">A "0" entry in the margin of error column indicates that the estimate is controlled. A statistical test for sampling variability is not appropriate. This is similar to the "*****" symbol used in American </w:t>
      </w:r>
      <w:proofErr w:type="spellStart"/>
      <w:r w:rsidRPr="00F62544">
        <w:t>FactFinder</w:t>
      </w:r>
      <w:proofErr w:type="spellEnd"/>
      <w:r w:rsidRPr="00F62544">
        <w:t>.</w:t>
      </w:r>
    </w:p>
    <w:p w14:paraId="54CAC338" w14:textId="77777777" w:rsidR="008E384C" w:rsidRPr="00F62544" w:rsidRDefault="008E384C" w:rsidP="008E384C">
      <w:pPr>
        <w:spacing w:before="100" w:beforeAutospacing="1" w:after="100" w:afterAutospacing="1" w:line="240" w:lineRule="auto"/>
        <w:outlineLvl w:val="2"/>
      </w:pPr>
      <w:r w:rsidRPr="00F62544">
        <w:t>Negative 1 = "-1"</w:t>
      </w:r>
    </w:p>
    <w:p w14:paraId="01B01988" w14:textId="77777777" w:rsidR="008E384C" w:rsidRPr="00F62544" w:rsidRDefault="008E384C" w:rsidP="008E384C">
      <w:pPr>
        <w:spacing w:before="100" w:beforeAutospacing="1" w:after="100" w:afterAutospacing="1" w:line="240" w:lineRule="auto"/>
      </w:pPr>
      <w:r w:rsidRPr="00F62544">
        <w:t>This indicates that an estimate does not contain a Margin of Error. Tables B00001, B00002, and tables starting with B98 and B99 do not have margin of error (MOE) associated with them. The MOE calculations are set to -1 for these tables.</w:t>
      </w:r>
    </w:p>
    <w:p w14:paraId="5BD0363E" w14:textId="77777777" w:rsidR="008E384C" w:rsidRPr="00F62544" w:rsidRDefault="008E384C" w:rsidP="008E384C">
      <w:pPr>
        <w:spacing w:before="100" w:beforeAutospacing="1" w:after="100" w:afterAutospacing="1" w:line="240" w:lineRule="auto"/>
        <w:outlineLvl w:val="2"/>
      </w:pPr>
      <w:r w:rsidRPr="00F62544">
        <w:t>Jam Values for Medians</w:t>
      </w:r>
    </w:p>
    <w:p w14:paraId="5DBDDF6F" w14:textId="77777777" w:rsidR="008E384C" w:rsidRPr="00F62544" w:rsidRDefault="008E384C" w:rsidP="008E384C">
      <w:pPr>
        <w:spacing w:before="100" w:beforeAutospacing="1" w:after="100" w:afterAutospacing="1" w:line="240" w:lineRule="auto"/>
      </w:pPr>
      <w:r w:rsidRPr="00F62544">
        <w:t>The following is a listing of the jam values for medians. For example, if there is an estimate of "2499" for table B10010, then it does not indicate a dollar amount. It means that the median is somewhere below 2,500 and thus is not calculated.</w:t>
      </w:r>
    </w:p>
    <w:tbl>
      <w:tblPr>
        <w:tblStyle w:val="TableGridLight"/>
        <w:tblW w:w="5220" w:type="dxa"/>
        <w:tblLook w:val="04A0" w:firstRow="1" w:lastRow="0" w:firstColumn="1" w:lastColumn="0" w:noHBand="0" w:noVBand="1"/>
      </w:tblPr>
      <w:tblGrid>
        <w:gridCol w:w="1080"/>
        <w:gridCol w:w="2284"/>
        <w:gridCol w:w="1856"/>
      </w:tblGrid>
      <w:tr w:rsidR="008E384C" w:rsidRPr="00F62544" w14:paraId="33DE010C" w14:textId="77777777" w:rsidTr="00554736">
        <w:tc>
          <w:tcPr>
            <w:tcW w:w="1080" w:type="dxa"/>
            <w:hideMark/>
          </w:tcPr>
          <w:p w14:paraId="5831A048" w14:textId="77777777" w:rsidR="008E384C" w:rsidRPr="00F62544" w:rsidRDefault="008E384C" w:rsidP="00554736">
            <w:r w:rsidRPr="00F62544">
              <w:lastRenderedPageBreak/>
              <w:t>Jam Value</w:t>
            </w:r>
          </w:p>
        </w:tc>
        <w:tc>
          <w:tcPr>
            <w:tcW w:w="2284" w:type="dxa"/>
            <w:hideMark/>
          </w:tcPr>
          <w:p w14:paraId="02DEC6C6" w14:textId="77777777" w:rsidR="008E384C" w:rsidRPr="00F62544" w:rsidRDefault="008E384C" w:rsidP="00554736">
            <w:r w:rsidRPr="00F62544">
              <w:t>Actual Meaning</w:t>
            </w:r>
          </w:p>
        </w:tc>
        <w:tc>
          <w:tcPr>
            <w:tcW w:w="1856" w:type="dxa"/>
            <w:hideMark/>
          </w:tcPr>
          <w:p w14:paraId="377C3A86" w14:textId="77777777" w:rsidR="008E384C" w:rsidRPr="00F62544" w:rsidRDefault="008E384C" w:rsidP="00554736">
            <w:r w:rsidRPr="00F62544">
              <w:t>Use for Medians</w:t>
            </w:r>
          </w:p>
        </w:tc>
      </w:tr>
      <w:tr w:rsidR="008E384C" w:rsidRPr="00F62544" w14:paraId="38D25043" w14:textId="77777777" w:rsidTr="00554736">
        <w:tc>
          <w:tcPr>
            <w:tcW w:w="1080" w:type="dxa"/>
            <w:hideMark/>
          </w:tcPr>
          <w:p w14:paraId="66DAF615" w14:textId="77777777" w:rsidR="008E384C" w:rsidRPr="00F62544" w:rsidRDefault="008E384C" w:rsidP="00554736">
            <w:r w:rsidRPr="00F62544">
              <w:t>2499</w:t>
            </w:r>
          </w:p>
        </w:tc>
        <w:tc>
          <w:tcPr>
            <w:tcW w:w="2284" w:type="dxa"/>
            <w:hideMark/>
          </w:tcPr>
          <w:p w14:paraId="791F83D4" w14:textId="77777777" w:rsidR="008E384C" w:rsidRPr="00F62544" w:rsidRDefault="008E384C" w:rsidP="00554736">
            <w:r w:rsidRPr="00F62544">
              <w:t>2,500 or less</w:t>
            </w:r>
          </w:p>
        </w:tc>
        <w:tc>
          <w:tcPr>
            <w:tcW w:w="1856" w:type="dxa"/>
            <w:hideMark/>
          </w:tcPr>
          <w:p w14:paraId="4911540D" w14:textId="77777777" w:rsidR="008E384C" w:rsidRPr="00F62544" w:rsidRDefault="008E384C" w:rsidP="00554736">
            <w:r w:rsidRPr="00F62544">
              <w:t>Income, Earnings</w:t>
            </w:r>
          </w:p>
        </w:tc>
      </w:tr>
      <w:tr w:rsidR="008E384C" w:rsidRPr="00F62544" w14:paraId="61F186BA" w14:textId="77777777" w:rsidTr="00554736">
        <w:tc>
          <w:tcPr>
            <w:tcW w:w="1080" w:type="dxa"/>
            <w:hideMark/>
          </w:tcPr>
          <w:p w14:paraId="775DF680" w14:textId="77777777" w:rsidR="008E384C" w:rsidRPr="00F62544" w:rsidRDefault="008E384C" w:rsidP="00554736">
            <w:r w:rsidRPr="00F62544">
              <w:t>200001</w:t>
            </w:r>
          </w:p>
        </w:tc>
        <w:tc>
          <w:tcPr>
            <w:tcW w:w="2284" w:type="dxa"/>
            <w:hideMark/>
          </w:tcPr>
          <w:p w14:paraId="6AC6765F" w14:textId="77777777" w:rsidR="008E384C" w:rsidRPr="00F62544" w:rsidRDefault="008E384C" w:rsidP="00554736">
            <w:r w:rsidRPr="00F62544">
              <w:t>200,000 or more</w:t>
            </w:r>
          </w:p>
        </w:tc>
        <w:tc>
          <w:tcPr>
            <w:tcW w:w="1856" w:type="dxa"/>
            <w:hideMark/>
          </w:tcPr>
          <w:p w14:paraId="5AB80DAD" w14:textId="77777777" w:rsidR="008E384C" w:rsidRPr="00F62544" w:rsidRDefault="008E384C" w:rsidP="00554736">
            <w:r w:rsidRPr="00F62544">
              <w:t>Income</w:t>
            </w:r>
          </w:p>
        </w:tc>
      </w:tr>
      <w:tr w:rsidR="008E384C" w:rsidRPr="00F62544" w14:paraId="7DEC7211" w14:textId="77777777" w:rsidTr="00554736">
        <w:tc>
          <w:tcPr>
            <w:tcW w:w="1080" w:type="dxa"/>
            <w:hideMark/>
          </w:tcPr>
          <w:p w14:paraId="09CA8875" w14:textId="77777777" w:rsidR="008E384C" w:rsidRPr="00F62544" w:rsidRDefault="008E384C" w:rsidP="00554736">
            <w:r w:rsidRPr="00F62544">
              <w:t>250001</w:t>
            </w:r>
          </w:p>
        </w:tc>
        <w:tc>
          <w:tcPr>
            <w:tcW w:w="2284" w:type="dxa"/>
            <w:hideMark/>
          </w:tcPr>
          <w:p w14:paraId="39E19FC9" w14:textId="77777777" w:rsidR="008E384C" w:rsidRPr="00F62544" w:rsidRDefault="008E384C" w:rsidP="00554736">
            <w:r w:rsidRPr="00F62544">
              <w:t>250,000 or more</w:t>
            </w:r>
          </w:p>
        </w:tc>
        <w:tc>
          <w:tcPr>
            <w:tcW w:w="1856" w:type="dxa"/>
            <w:hideMark/>
          </w:tcPr>
          <w:p w14:paraId="1FBBAD1A" w14:textId="77777777" w:rsidR="008E384C" w:rsidRPr="00F62544" w:rsidRDefault="008E384C" w:rsidP="00554736">
            <w:r w:rsidRPr="00F62544">
              <w:t>Income, Earnings</w:t>
            </w:r>
          </w:p>
        </w:tc>
      </w:tr>
    </w:tbl>
    <w:p w14:paraId="2D3823D9" w14:textId="77777777" w:rsidR="008E384C" w:rsidRPr="00286DAE" w:rsidRDefault="008E384C" w:rsidP="00286DAE">
      <w:pPr>
        <w:spacing w:after="0" w:line="240" w:lineRule="auto"/>
        <w:rPr>
          <w:b/>
        </w:rPr>
      </w:pPr>
    </w:p>
    <w:sectPr w:rsidR="008E384C" w:rsidRPr="00286DAE" w:rsidSect="001F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B74B2"/>
    <w:multiLevelType w:val="hybridMultilevel"/>
    <w:tmpl w:val="2442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8CD"/>
    <w:rsid w:val="00045FE6"/>
    <w:rsid w:val="000E51B8"/>
    <w:rsid w:val="0010772C"/>
    <w:rsid w:val="001306BB"/>
    <w:rsid w:val="001428A7"/>
    <w:rsid w:val="00145348"/>
    <w:rsid w:val="001F7136"/>
    <w:rsid w:val="002024A4"/>
    <w:rsid w:val="00217EAC"/>
    <w:rsid w:val="002376BF"/>
    <w:rsid w:val="00243367"/>
    <w:rsid w:val="00286DAE"/>
    <w:rsid w:val="002B2F24"/>
    <w:rsid w:val="002B66C9"/>
    <w:rsid w:val="0034684B"/>
    <w:rsid w:val="00397031"/>
    <w:rsid w:val="003C5A9C"/>
    <w:rsid w:val="003E57AB"/>
    <w:rsid w:val="004846A8"/>
    <w:rsid w:val="004A6BB2"/>
    <w:rsid w:val="0050175D"/>
    <w:rsid w:val="00565A6D"/>
    <w:rsid w:val="00577135"/>
    <w:rsid w:val="00590311"/>
    <w:rsid w:val="005A214F"/>
    <w:rsid w:val="008078CD"/>
    <w:rsid w:val="00826429"/>
    <w:rsid w:val="00884C70"/>
    <w:rsid w:val="008E384C"/>
    <w:rsid w:val="00985406"/>
    <w:rsid w:val="009B1651"/>
    <w:rsid w:val="009F115C"/>
    <w:rsid w:val="00A67DCE"/>
    <w:rsid w:val="00A8034B"/>
    <w:rsid w:val="00C23B0C"/>
    <w:rsid w:val="00C45CF6"/>
    <w:rsid w:val="00CA1076"/>
    <w:rsid w:val="00CB51F1"/>
    <w:rsid w:val="00CC2EA7"/>
    <w:rsid w:val="00D17BF8"/>
    <w:rsid w:val="00DA5385"/>
    <w:rsid w:val="00DD3C8D"/>
    <w:rsid w:val="00E34B68"/>
    <w:rsid w:val="00E55F8E"/>
    <w:rsid w:val="00EE6F79"/>
    <w:rsid w:val="00F62544"/>
    <w:rsid w:val="00F80137"/>
    <w:rsid w:val="00FF5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085D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7136"/>
  </w:style>
  <w:style w:type="paragraph" w:styleId="Heading2">
    <w:name w:val="heading 2"/>
    <w:basedOn w:val="Normal"/>
    <w:link w:val="Heading2Char"/>
    <w:uiPriority w:val="9"/>
    <w:qFormat/>
    <w:rsid w:val="00F62544"/>
    <w:pPr>
      <w:spacing w:before="100" w:beforeAutospacing="1" w:after="100" w:afterAutospacing="1" w:line="240" w:lineRule="auto"/>
      <w:outlineLvl w:val="1"/>
    </w:pPr>
    <w:rPr>
      <w:rFonts w:ascii="Times" w:hAnsi="Times"/>
      <w:b/>
      <w:bCs/>
      <w:sz w:val="36"/>
      <w:szCs w:val="36"/>
    </w:rPr>
  </w:style>
  <w:style w:type="paragraph" w:styleId="Heading3">
    <w:name w:val="heading 3"/>
    <w:basedOn w:val="Normal"/>
    <w:link w:val="Heading3Char"/>
    <w:uiPriority w:val="9"/>
    <w:qFormat/>
    <w:rsid w:val="00F62544"/>
    <w:pPr>
      <w:spacing w:before="100" w:beforeAutospacing="1" w:after="100" w:afterAutospacing="1" w:line="240" w:lineRule="auto"/>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8CD"/>
    <w:rPr>
      <w:color w:val="0000FF" w:themeColor="hyperlink"/>
      <w:u w:val="single"/>
    </w:rPr>
  </w:style>
  <w:style w:type="character" w:customStyle="1" w:styleId="apple-converted-space">
    <w:name w:val="apple-converted-space"/>
    <w:basedOn w:val="DefaultParagraphFont"/>
    <w:rsid w:val="00DD3C8D"/>
  </w:style>
  <w:style w:type="paragraph" w:styleId="ListParagraph">
    <w:name w:val="List Paragraph"/>
    <w:basedOn w:val="Normal"/>
    <w:uiPriority w:val="34"/>
    <w:qFormat/>
    <w:rsid w:val="00145348"/>
    <w:pPr>
      <w:ind w:left="720"/>
      <w:contextualSpacing/>
    </w:pPr>
  </w:style>
  <w:style w:type="character" w:customStyle="1" w:styleId="Heading2Char">
    <w:name w:val="Heading 2 Char"/>
    <w:basedOn w:val="DefaultParagraphFont"/>
    <w:link w:val="Heading2"/>
    <w:uiPriority w:val="9"/>
    <w:rsid w:val="00F62544"/>
    <w:rPr>
      <w:rFonts w:ascii="Times" w:hAnsi="Times"/>
      <w:b/>
      <w:bCs/>
      <w:sz w:val="36"/>
      <w:szCs w:val="36"/>
    </w:rPr>
  </w:style>
  <w:style w:type="character" w:customStyle="1" w:styleId="Heading3Char">
    <w:name w:val="Heading 3 Char"/>
    <w:basedOn w:val="DefaultParagraphFont"/>
    <w:link w:val="Heading3"/>
    <w:uiPriority w:val="9"/>
    <w:rsid w:val="00F62544"/>
    <w:rPr>
      <w:rFonts w:ascii="Times" w:hAnsi="Times"/>
      <w:b/>
      <w:bCs/>
      <w:sz w:val="27"/>
      <w:szCs w:val="27"/>
    </w:rPr>
  </w:style>
  <w:style w:type="paragraph" w:styleId="NormalWeb">
    <w:name w:val="Normal (Web)"/>
    <w:basedOn w:val="Normal"/>
    <w:uiPriority w:val="99"/>
    <w:semiHidden/>
    <w:unhideWhenUsed/>
    <w:rsid w:val="00F62544"/>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F62544"/>
    <w:rPr>
      <w:b/>
      <w:bCs/>
    </w:rPr>
  </w:style>
  <w:style w:type="table" w:styleId="TableGridLight">
    <w:name w:val="Grid Table Light"/>
    <w:basedOn w:val="TableNormal"/>
    <w:uiPriority w:val="40"/>
    <w:rsid w:val="00FF54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ocumentMap">
    <w:name w:val="Document Map"/>
    <w:basedOn w:val="Normal"/>
    <w:link w:val="DocumentMapChar"/>
    <w:uiPriority w:val="99"/>
    <w:semiHidden/>
    <w:unhideWhenUsed/>
    <w:rsid w:val="00045FE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45F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4601">
      <w:bodyDiv w:val="1"/>
      <w:marLeft w:val="0"/>
      <w:marRight w:val="0"/>
      <w:marTop w:val="0"/>
      <w:marBottom w:val="0"/>
      <w:divBdr>
        <w:top w:val="none" w:sz="0" w:space="0" w:color="auto"/>
        <w:left w:val="none" w:sz="0" w:space="0" w:color="auto"/>
        <w:bottom w:val="none" w:sz="0" w:space="0" w:color="auto"/>
        <w:right w:val="none" w:sz="0" w:space="0" w:color="auto"/>
      </w:divBdr>
    </w:div>
    <w:div w:id="114953085">
      <w:bodyDiv w:val="1"/>
      <w:marLeft w:val="0"/>
      <w:marRight w:val="0"/>
      <w:marTop w:val="0"/>
      <w:marBottom w:val="0"/>
      <w:divBdr>
        <w:top w:val="none" w:sz="0" w:space="0" w:color="auto"/>
        <w:left w:val="none" w:sz="0" w:space="0" w:color="auto"/>
        <w:bottom w:val="none" w:sz="0" w:space="0" w:color="auto"/>
        <w:right w:val="none" w:sz="0" w:space="0" w:color="auto"/>
      </w:divBdr>
    </w:div>
    <w:div w:id="168764269">
      <w:bodyDiv w:val="1"/>
      <w:marLeft w:val="0"/>
      <w:marRight w:val="0"/>
      <w:marTop w:val="0"/>
      <w:marBottom w:val="0"/>
      <w:divBdr>
        <w:top w:val="none" w:sz="0" w:space="0" w:color="auto"/>
        <w:left w:val="none" w:sz="0" w:space="0" w:color="auto"/>
        <w:bottom w:val="none" w:sz="0" w:space="0" w:color="auto"/>
        <w:right w:val="none" w:sz="0" w:space="0" w:color="auto"/>
      </w:divBdr>
    </w:div>
    <w:div w:id="220337464">
      <w:bodyDiv w:val="1"/>
      <w:marLeft w:val="0"/>
      <w:marRight w:val="0"/>
      <w:marTop w:val="0"/>
      <w:marBottom w:val="0"/>
      <w:divBdr>
        <w:top w:val="none" w:sz="0" w:space="0" w:color="auto"/>
        <w:left w:val="none" w:sz="0" w:space="0" w:color="auto"/>
        <w:bottom w:val="none" w:sz="0" w:space="0" w:color="auto"/>
        <w:right w:val="none" w:sz="0" w:space="0" w:color="auto"/>
      </w:divBdr>
    </w:div>
    <w:div w:id="306476116">
      <w:bodyDiv w:val="1"/>
      <w:marLeft w:val="0"/>
      <w:marRight w:val="0"/>
      <w:marTop w:val="0"/>
      <w:marBottom w:val="0"/>
      <w:divBdr>
        <w:top w:val="none" w:sz="0" w:space="0" w:color="auto"/>
        <w:left w:val="none" w:sz="0" w:space="0" w:color="auto"/>
        <w:bottom w:val="none" w:sz="0" w:space="0" w:color="auto"/>
        <w:right w:val="none" w:sz="0" w:space="0" w:color="auto"/>
      </w:divBdr>
    </w:div>
    <w:div w:id="366026605">
      <w:bodyDiv w:val="1"/>
      <w:marLeft w:val="0"/>
      <w:marRight w:val="0"/>
      <w:marTop w:val="0"/>
      <w:marBottom w:val="0"/>
      <w:divBdr>
        <w:top w:val="none" w:sz="0" w:space="0" w:color="auto"/>
        <w:left w:val="none" w:sz="0" w:space="0" w:color="auto"/>
        <w:bottom w:val="none" w:sz="0" w:space="0" w:color="auto"/>
        <w:right w:val="none" w:sz="0" w:space="0" w:color="auto"/>
      </w:divBdr>
    </w:div>
    <w:div w:id="378357483">
      <w:bodyDiv w:val="1"/>
      <w:marLeft w:val="0"/>
      <w:marRight w:val="0"/>
      <w:marTop w:val="0"/>
      <w:marBottom w:val="0"/>
      <w:divBdr>
        <w:top w:val="none" w:sz="0" w:space="0" w:color="auto"/>
        <w:left w:val="none" w:sz="0" w:space="0" w:color="auto"/>
        <w:bottom w:val="none" w:sz="0" w:space="0" w:color="auto"/>
        <w:right w:val="none" w:sz="0" w:space="0" w:color="auto"/>
      </w:divBdr>
    </w:div>
    <w:div w:id="390813328">
      <w:bodyDiv w:val="1"/>
      <w:marLeft w:val="0"/>
      <w:marRight w:val="0"/>
      <w:marTop w:val="0"/>
      <w:marBottom w:val="0"/>
      <w:divBdr>
        <w:top w:val="none" w:sz="0" w:space="0" w:color="auto"/>
        <w:left w:val="none" w:sz="0" w:space="0" w:color="auto"/>
        <w:bottom w:val="none" w:sz="0" w:space="0" w:color="auto"/>
        <w:right w:val="none" w:sz="0" w:space="0" w:color="auto"/>
      </w:divBdr>
    </w:div>
    <w:div w:id="625741482">
      <w:bodyDiv w:val="1"/>
      <w:marLeft w:val="0"/>
      <w:marRight w:val="0"/>
      <w:marTop w:val="0"/>
      <w:marBottom w:val="0"/>
      <w:divBdr>
        <w:top w:val="none" w:sz="0" w:space="0" w:color="auto"/>
        <w:left w:val="none" w:sz="0" w:space="0" w:color="auto"/>
        <w:bottom w:val="none" w:sz="0" w:space="0" w:color="auto"/>
        <w:right w:val="none" w:sz="0" w:space="0" w:color="auto"/>
      </w:divBdr>
    </w:div>
    <w:div w:id="802582117">
      <w:bodyDiv w:val="1"/>
      <w:marLeft w:val="0"/>
      <w:marRight w:val="0"/>
      <w:marTop w:val="0"/>
      <w:marBottom w:val="0"/>
      <w:divBdr>
        <w:top w:val="none" w:sz="0" w:space="0" w:color="auto"/>
        <w:left w:val="none" w:sz="0" w:space="0" w:color="auto"/>
        <w:bottom w:val="none" w:sz="0" w:space="0" w:color="auto"/>
        <w:right w:val="none" w:sz="0" w:space="0" w:color="auto"/>
      </w:divBdr>
    </w:div>
    <w:div w:id="902985872">
      <w:bodyDiv w:val="1"/>
      <w:marLeft w:val="0"/>
      <w:marRight w:val="0"/>
      <w:marTop w:val="0"/>
      <w:marBottom w:val="0"/>
      <w:divBdr>
        <w:top w:val="none" w:sz="0" w:space="0" w:color="auto"/>
        <w:left w:val="none" w:sz="0" w:space="0" w:color="auto"/>
        <w:bottom w:val="none" w:sz="0" w:space="0" w:color="auto"/>
        <w:right w:val="none" w:sz="0" w:space="0" w:color="auto"/>
      </w:divBdr>
    </w:div>
    <w:div w:id="1068500945">
      <w:bodyDiv w:val="1"/>
      <w:marLeft w:val="0"/>
      <w:marRight w:val="0"/>
      <w:marTop w:val="0"/>
      <w:marBottom w:val="0"/>
      <w:divBdr>
        <w:top w:val="none" w:sz="0" w:space="0" w:color="auto"/>
        <w:left w:val="none" w:sz="0" w:space="0" w:color="auto"/>
        <w:bottom w:val="none" w:sz="0" w:space="0" w:color="auto"/>
        <w:right w:val="none" w:sz="0" w:space="0" w:color="auto"/>
      </w:divBdr>
    </w:div>
    <w:div w:id="1086801143">
      <w:bodyDiv w:val="1"/>
      <w:marLeft w:val="0"/>
      <w:marRight w:val="0"/>
      <w:marTop w:val="0"/>
      <w:marBottom w:val="0"/>
      <w:divBdr>
        <w:top w:val="none" w:sz="0" w:space="0" w:color="auto"/>
        <w:left w:val="none" w:sz="0" w:space="0" w:color="auto"/>
        <w:bottom w:val="none" w:sz="0" w:space="0" w:color="auto"/>
        <w:right w:val="none" w:sz="0" w:space="0" w:color="auto"/>
      </w:divBdr>
    </w:div>
    <w:div w:id="1095785093">
      <w:bodyDiv w:val="1"/>
      <w:marLeft w:val="0"/>
      <w:marRight w:val="0"/>
      <w:marTop w:val="0"/>
      <w:marBottom w:val="0"/>
      <w:divBdr>
        <w:top w:val="none" w:sz="0" w:space="0" w:color="auto"/>
        <w:left w:val="none" w:sz="0" w:space="0" w:color="auto"/>
        <w:bottom w:val="none" w:sz="0" w:space="0" w:color="auto"/>
        <w:right w:val="none" w:sz="0" w:space="0" w:color="auto"/>
      </w:divBdr>
    </w:div>
    <w:div w:id="1156459657">
      <w:bodyDiv w:val="1"/>
      <w:marLeft w:val="0"/>
      <w:marRight w:val="0"/>
      <w:marTop w:val="0"/>
      <w:marBottom w:val="0"/>
      <w:divBdr>
        <w:top w:val="none" w:sz="0" w:space="0" w:color="auto"/>
        <w:left w:val="none" w:sz="0" w:space="0" w:color="auto"/>
        <w:bottom w:val="none" w:sz="0" w:space="0" w:color="auto"/>
        <w:right w:val="none" w:sz="0" w:space="0" w:color="auto"/>
      </w:divBdr>
    </w:div>
    <w:div w:id="1258447232">
      <w:bodyDiv w:val="1"/>
      <w:marLeft w:val="0"/>
      <w:marRight w:val="0"/>
      <w:marTop w:val="0"/>
      <w:marBottom w:val="0"/>
      <w:divBdr>
        <w:top w:val="none" w:sz="0" w:space="0" w:color="auto"/>
        <w:left w:val="none" w:sz="0" w:space="0" w:color="auto"/>
        <w:bottom w:val="none" w:sz="0" w:space="0" w:color="auto"/>
        <w:right w:val="none" w:sz="0" w:space="0" w:color="auto"/>
      </w:divBdr>
    </w:div>
    <w:div w:id="1290746824">
      <w:bodyDiv w:val="1"/>
      <w:marLeft w:val="0"/>
      <w:marRight w:val="0"/>
      <w:marTop w:val="0"/>
      <w:marBottom w:val="0"/>
      <w:divBdr>
        <w:top w:val="none" w:sz="0" w:space="0" w:color="auto"/>
        <w:left w:val="none" w:sz="0" w:space="0" w:color="auto"/>
        <w:bottom w:val="none" w:sz="0" w:space="0" w:color="auto"/>
        <w:right w:val="none" w:sz="0" w:space="0" w:color="auto"/>
      </w:divBdr>
    </w:div>
    <w:div w:id="1319571326">
      <w:bodyDiv w:val="1"/>
      <w:marLeft w:val="0"/>
      <w:marRight w:val="0"/>
      <w:marTop w:val="0"/>
      <w:marBottom w:val="0"/>
      <w:divBdr>
        <w:top w:val="none" w:sz="0" w:space="0" w:color="auto"/>
        <w:left w:val="none" w:sz="0" w:space="0" w:color="auto"/>
        <w:bottom w:val="none" w:sz="0" w:space="0" w:color="auto"/>
        <w:right w:val="none" w:sz="0" w:space="0" w:color="auto"/>
      </w:divBdr>
    </w:div>
    <w:div w:id="1686591820">
      <w:bodyDiv w:val="1"/>
      <w:marLeft w:val="0"/>
      <w:marRight w:val="0"/>
      <w:marTop w:val="0"/>
      <w:marBottom w:val="0"/>
      <w:divBdr>
        <w:top w:val="none" w:sz="0" w:space="0" w:color="auto"/>
        <w:left w:val="none" w:sz="0" w:space="0" w:color="auto"/>
        <w:bottom w:val="none" w:sz="0" w:space="0" w:color="auto"/>
        <w:right w:val="none" w:sz="0" w:space="0" w:color="auto"/>
      </w:divBdr>
      <w:divsChild>
        <w:div w:id="934441961">
          <w:marLeft w:val="0"/>
          <w:marRight w:val="0"/>
          <w:marTop w:val="0"/>
          <w:marBottom w:val="0"/>
          <w:divBdr>
            <w:top w:val="none" w:sz="0" w:space="0" w:color="auto"/>
            <w:left w:val="single" w:sz="6" w:space="30" w:color="AAAAAA"/>
            <w:bottom w:val="none" w:sz="0" w:space="0" w:color="auto"/>
            <w:right w:val="none" w:sz="0" w:space="0" w:color="auto"/>
          </w:divBdr>
        </w:div>
      </w:divsChild>
    </w:div>
    <w:div w:id="1731540345">
      <w:bodyDiv w:val="1"/>
      <w:marLeft w:val="0"/>
      <w:marRight w:val="0"/>
      <w:marTop w:val="0"/>
      <w:marBottom w:val="0"/>
      <w:divBdr>
        <w:top w:val="none" w:sz="0" w:space="0" w:color="auto"/>
        <w:left w:val="none" w:sz="0" w:space="0" w:color="auto"/>
        <w:bottom w:val="none" w:sz="0" w:space="0" w:color="auto"/>
        <w:right w:val="none" w:sz="0" w:space="0" w:color="auto"/>
      </w:divBdr>
    </w:div>
    <w:div w:id="1738434808">
      <w:bodyDiv w:val="1"/>
      <w:marLeft w:val="0"/>
      <w:marRight w:val="0"/>
      <w:marTop w:val="0"/>
      <w:marBottom w:val="0"/>
      <w:divBdr>
        <w:top w:val="none" w:sz="0" w:space="0" w:color="auto"/>
        <w:left w:val="none" w:sz="0" w:space="0" w:color="auto"/>
        <w:bottom w:val="none" w:sz="0" w:space="0" w:color="auto"/>
        <w:right w:val="none" w:sz="0" w:space="0" w:color="auto"/>
      </w:divBdr>
    </w:div>
    <w:div w:id="1808279831">
      <w:bodyDiv w:val="1"/>
      <w:marLeft w:val="0"/>
      <w:marRight w:val="0"/>
      <w:marTop w:val="0"/>
      <w:marBottom w:val="0"/>
      <w:divBdr>
        <w:top w:val="none" w:sz="0" w:space="0" w:color="auto"/>
        <w:left w:val="none" w:sz="0" w:space="0" w:color="auto"/>
        <w:bottom w:val="none" w:sz="0" w:space="0" w:color="auto"/>
        <w:right w:val="none" w:sz="0" w:space="0" w:color="auto"/>
      </w:divBdr>
    </w:div>
    <w:div w:id="1863591729">
      <w:bodyDiv w:val="1"/>
      <w:marLeft w:val="0"/>
      <w:marRight w:val="0"/>
      <w:marTop w:val="0"/>
      <w:marBottom w:val="0"/>
      <w:divBdr>
        <w:top w:val="none" w:sz="0" w:space="0" w:color="auto"/>
        <w:left w:val="none" w:sz="0" w:space="0" w:color="auto"/>
        <w:bottom w:val="none" w:sz="0" w:space="0" w:color="auto"/>
        <w:right w:val="none" w:sz="0" w:space="0" w:color="auto"/>
      </w:divBdr>
    </w:div>
    <w:div w:id="1924297065">
      <w:bodyDiv w:val="1"/>
      <w:marLeft w:val="0"/>
      <w:marRight w:val="0"/>
      <w:marTop w:val="0"/>
      <w:marBottom w:val="0"/>
      <w:divBdr>
        <w:top w:val="none" w:sz="0" w:space="0" w:color="auto"/>
        <w:left w:val="none" w:sz="0" w:space="0" w:color="auto"/>
        <w:bottom w:val="none" w:sz="0" w:space="0" w:color="auto"/>
        <w:right w:val="none" w:sz="0" w:space="0" w:color="auto"/>
      </w:divBdr>
    </w:div>
    <w:div w:id="2030598247">
      <w:bodyDiv w:val="1"/>
      <w:marLeft w:val="0"/>
      <w:marRight w:val="0"/>
      <w:marTop w:val="0"/>
      <w:marBottom w:val="0"/>
      <w:divBdr>
        <w:top w:val="none" w:sz="0" w:space="0" w:color="auto"/>
        <w:left w:val="none" w:sz="0" w:space="0" w:color="auto"/>
        <w:bottom w:val="none" w:sz="0" w:space="0" w:color="auto"/>
        <w:right w:val="none" w:sz="0" w:space="0" w:color="auto"/>
      </w:divBdr>
    </w:div>
    <w:div w:id="2058236079">
      <w:bodyDiv w:val="1"/>
      <w:marLeft w:val="0"/>
      <w:marRight w:val="0"/>
      <w:marTop w:val="0"/>
      <w:marBottom w:val="0"/>
      <w:divBdr>
        <w:top w:val="none" w:sz="0" w:space="0" w:color="auto"/>
        <w:left w:val="none" w:sz="0" w:space="0" w:color="auto"/>
        <w:bottom w:val="none" w:sz="0" w:space="0" w:color="auto"/>
        <w:right w:val="none" w:sz="0" w:space="0" w:color="auto"/>
      </w:divBdr>
    </w:div>
    <w:div w:id="2067485959">
      <w:bodyDiv w:val="1"/>
      <w:marLeft w:val="0"/>
      <w:marRight w:val="0"/>
      <w:marTop w:val="0"/>
      <w:marBottom w:val="0"/>
      <w:divBdr>
        <w:top w:val="none" w:sz="0" w:space="0" w:color="auto"/>
        <w:left w:val="none" w:sz="0" w:space="0" w:color="auto"/>
        <w:bottom w:val="none" w:sz="0" w:space="0" w:color="auto"/>
        <w:right w:val="none" w:sz="0" w:space="0" w:color="auto"/>
      </w:divBdr>
    </w:div>
    <w:div w:id="2090694180">
      <w:bodyDiv w:val="1"/>
      <w:marLeft w:val="0"/>
      <w:marRight w:val="0"/>
      <w:marTop w:val="0"/>
      <w:marBottom w:val="0"/>
      <w:divBdr>
        <w:top w:val="none" w:sz="0" w:space="0" w:color="auto"/>
        <w:left w:val="none" w:sz="0" w:space="0" w:color="auto"/>
        <w:bottom w:val="none" w:sz="0" w:space="0" w:color="auto"/>
        <w:right w:val="none" w:sz="0" w:space="0" w:color="auto"/>
      </w:divBdr>
    </w:div>
    <w:div w:id="2118602503">
      <w:bodyDiv w:val="1"/>
      <w:marLeft w:val="0"/>
      <w:marRight w:val="0"/>
      <w:marTop w:val="0"/>
      <w:marBottom w:val="0"/>
      <w:divBdr>
        <w:top w:val="none" w:sz="0" w:space="0" w:color="auto"/>
        <w:left w:val="none" w:sz="0" w:space="0" w:color="auto"/>
        <w:bottom w:val="none" w:sz="0" w:space="0" w:color="auto"/>
        <w:right w:val="none" w:sz="0" w:space="0" w:color="auto"/>
      </w:divBdr>
    </w:div>
    <w:div w:id="2122722313">
      <w:bodyDiv w:val="1"/>
      <w:marLeft w:val="0"/>
      <w:marRight w:val="0"/>
      <w:marTop w:val="0"/>
      <w:marBottom w:val="0"/>
      <w:divBdr>
        <w:top w:val="none" w:sz="0" w:space="0" w:color="auto"/>
        <w:left w:val="none" w:sz="0" w:space="0" w:color="auto"/>
        <w:bottom w:val="none" w:sz="0" w:space="0" w:color="auto"/>
        <w:right w:val="none" w:sz="0" w:space="0" w:color="auto"/>
      </w:divBdr>
    </w:div>
    <w:div w:id="213871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technical-documentation.html" TargetMode="External"/><Relationship Id="rId3" Type="http://schemas.openxmlformats.org/officeDocument/2006/relationships/styles" Target="styles.xml"/><Relationship Id="rId7" Type="http://schemas.openxmlformats.org/officeDocument/2006/relationships/hyperlink" Target="https://www.census.gov/acs/www/methodology/sample_size_and_data_qua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ensus.gov/programs-surveys/acs/technical-documentation/code-list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D3EC0-BB38-BF49-B46E-DDF32292D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Carney</dc:creator>
  <cp:keywords/>
  <dc:description/>
  <cp:lastModifiedBy>Microsoft Office User</cp:lastModifiedBy>
  <cp:revision>12</cp:revision>
  <dcterms:created xsi:type="dcterms:W3CDTF">2017-12-13T17:31:00Z</dcterms:created>
  <dcterms:modified xsi:type="dcterms:W3CDTF">2020-07-07T15:11:00Z</dcterms:modified>
</cp:coreProperties>
</file>