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6c5ufs5d0tl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🛡️ Malware Detection Pipeline: An End-to-End Machine Learning Project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r2fa6xky6c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Project Overview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This project implements a robust Machine Learning pipeline to predict the probability of a Windows machine being infected by malware. Using a dataset of </w:t>
      </w:r>
      <w:r w:rsidDel="00000000" w:rsidR="00000000" w:rsidRPr="00000000">
        <w:rPr>
          <w:b w:val="1"/>
          <w:bCs w:val="1"/>
          <w:rtl w:val="0"/>
        </w:rPr>
        <w:t xml:space="preserve">500,000 records</w:t>
      </w:r>
      <w:r w:rsidDel="00000000" w:rsidR="00000000" w:rsidRPr="00000000">
        <w:rPr>
          <w:rtl w:val="0"/>
        </w:rPr>
        <w:t xml:space="preserve">, the project follows a strict </w:t>
      </w:r>
      <w:r w:rsidDel="00000000" w:rsidR="00000000" w:rsidRPr="00000000">
        <w:rPr>
          <w:b w:val="1"/>
          <w:bCs w:val="1"/>
          <w:rtl w:val="0"/>
        </w:rPr>
        <w:t xml:space="preserve">ML Checklist</w:t>
      </w:r>
      <w:r w:rsidDel="00000000" w:rsidR="00000000" w:rsidRPr="00000000">
        <w:rPr>
          <w:rtl w:val="0"/>
        </w:rPr>
        <w:t xml:space="preserve">—from exploratory data analysis (EDA) and complex feature engineering to model optimization and production-ready refactoring.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The core objective is to classify the target variable </w:t>
      </w:r>
      <w:r w:rsidDel="00000000" w:rsidR="00000000" w:rsidRPr="00000000">
        <w:rPr>
          <w:color w:val="188038"/>
          <w:rtl w:val="0"/>
        </w:rPr>
        <w:t xml:space="preserve">HasDetections</w:t>
      </w:r>
      <w:r w:rsidDel="00000000" w:rsidR="00000000" w:rsidRPr="00000000">
        <w:rPr>
          <w:rtl w:val="0"/>
        </w:rPr>
        <w:t xml:space="preserve"> (Binary Classification) with high reliability.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oz74td487u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Dataset Insights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Sample Size</w:t>
      </w:r>
      <w:r w:rsidDel="00000000" w:rsidR="00000000" w:rsidRPr="00000000">
        <w:rPr>
          <w:rtl w:val="0"/>
        </w:rPr>
        <w:t xml:space="preserve">: 500,000 observations with 84 initial features.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Balance</w:t>
      </w:r>
      <w:r w:rsidDel="00000000" w:rsidR="00000000" w:rsidRPr="00000000">
        <w:rPr>
          <w:rtl w:val="0"/>
        </w:rPr>
        <w:t xml:space="preserve">: Perfectly balanced (50.0% Malware / 50.0% Clean), ensuring no class-imbalance bias during initial training.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Integrity</w:t>
      </w:r>
      <w:r w:rsidDel="00000000" w:rsidR="00000000" w:rsidRPr="00000000">
        <w:rPr>
          <w:rtl w:val="0"/>
        </w:rPr>
        <w:t xml:space="preserve">: Managed over </w:t>
      </w:r>
      <w:r w:rsidDel="00000000" w:rsidR="00000000" w:rsidRPr="00000000">
        <w:rPr>
          <w:b w:val="1"/>
          <w:bCs w:val="1"/>
          <w:rtl w:val="0"/>
        </w:rPr>
        <w:t xml:space="preserve">1.8 million missing values</w:t>
      </w:r>
      <w:r w:rsidDel="00000000" w:rsidR="00000000" w:rsidRPr="00000000">
        <w:rPr>
          <w:rtl w:val="0"/>
        </w:rPr>
        <w:t xml:space="preserve"> across the dataset. High-nullity features (e.g., </w:t>
      </w:r>
      <w:r w:rsidDel="00000000" w:rsidR="00000000" w:rsidRPr="00000000">
        <w:rPr>
          <w:color w:val="188038"/>
          <w:rtl w:val="0"/>
        </w:rPr>
        <w:t xml:space="preserve">PuaMode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Census_ProcessorClass</w:t>
      </w:r>
      <w:r w:rsidDel="00000000" w:rsidR="00000000" w:rsidRPr="00000000">
        <w:rPr>
          <w:rtl w:val="0"/>
        </w:rPr>
        <w:t xml:space="preserve">) were strategically removed to maintain model quality.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2flxc90n1l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Advanced Feature Engineering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To capture non-linear relationships, the original feature set was expanded to </w:t>
      </w:r>
      <w:r w:rsidDel="00000000" w:rsidR="00000000" w:rsidRPr="00000000">
        <w:rPr>
          <w:b w:val="1"/>
          <w:bCs w:val="1"/>
          <w:rtl w:val="0"/>
        </w:rPr>
        <w:t xml:space="preserve">114 final predictors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 Tracking</w:t>
      </w:r>
      <w:r w:rsidDel="00000000" w:rsidR="00000000" w:rsidRPr="00000000">
        <w:rPr>
          <w:rtl w:val="0"/>
        </w:rPr>
        <w:t xml:space="preserve">: Extracted main versions from software strings (</w:t>
      </w:r>
      <w:r w:rsidDel="00000000" w:rsidR="00000000" w:rsidRPr="00000000">
        <w:rPr>
          <w:color w:val="188038"/>
          <w:rtl w:val="0"/>
        </w:rPr>
        <w:t xml:space="preserve">EngineVersion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AppVersion</w:t>
      </w:r>
      <w:r w:rsidDel="00000000" w:rsidR="00000000" w:rsidRPr="00000000">
        <w:rPr>
          <w:rtl w:val="0"/>
        </w:rPr>
        <w:t xml:space="preserve">) to identify vulnerability windows.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 Profiling</w:t>
      </w:r>
      <w:r w:rsidDel="00000000" w:rsidR="00000000" w:rsidRPr="00000000">
        <w:rPr>
          <w:rtl w:val="0"/>
        </w:rPr>
        <w:t xml:space="preserve">: Created interaction terms such as </w:t>
      </w:r>
      <w:r w:rsidDel="00000000" w:rsidR="00000000" w:rsidRPr="00000000">
        <w:rPr>
          <w:color w:val="188038"/>
          <w:rtl w:val="0"/>
        </w:rPr>
        <w:t xml:space="preserve">RAM_to_Disk_Ratio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Processor_RAM_Interaction</w:t>
      </w:r>
      <w:r w:rsidDel="00000000" w:rsidR="00000000" w:rsidRPr="00000000">
        <w:rPr>
          <w:rtl w:val="0"/>
        </w:rPr>
        <w:t xml:space="preserve"> to identify machine types more susceptible to attacks.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Posture</w:t>
      </w:r>
      <w:r w:rsidDel="00000000" w:rsidR="00000000" w:rsidRPr="00000000">
        <w:rPr>
          <w:rtl w:val="0"/>
        </w:rPr>
        <w:t xml:space="preserve">: Engineered a </w:t>
      </w:r>
      <w:r w:rsidDel="00000000" w:rsidR="00000000" w:rsidRPr="00000000">
        <w:rPr>
          <w:color w:val="188038"/>
          <w:rtl w:val="0"/>
        </w:rPr>
        <w:t xml:space="preserve">Security_Level_Interaction</w:t>
      </w:r>
      <w:r w:rsidDel="00000000" w:rsidR="00000000" w:rsidRPr="00000000">
        <w:rPr>
          <w:rtl w:val="0"/>
        </w:rPr>
        <w:t xml:space="preserve"> feature combining Antivirus state, SmartScreen status, and Windows Defender activity.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Polynomial Features</w:t>
      </w:r>
      <w:r w:rsidDel="00000000" w:rsidR="00000000" w:rsidRPr="00000000">
        <w:rPr>
          <w:rtl w:val="0"/>
        </w:rPr>
        <w:t xml:space="preserve">: Applied transformations to continuous hardware variables to capture complex thresholds of infection.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y2sse5zk17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Model Comparison &amp; Performance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The project evaluated a wide range of algorithms using a unified pipeline with </w:t>
      </w:r>
      <w:r w:rsidDel="00000000" w:rsidR="00000000" w:rsidRPr="00000000">
        <w:rPr>
          <w:color w:val="188038"/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LabelEncoding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6s584bt119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 Leaderboard (Validation F1-Score)</w:t>
      </w:r>
    </w:p>
    <w:tbl>
      <w:tblPr>
        <w:tblStyle w:val="Table1"/>
        <w:tblW w:w="4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1280"/>
        <w:gridCol w:w="1340"/>
        <w:tblGridChange w:id="0">
          <w:tblGrid>
            <w:gridCol w:w="2315"/>
            <w:gridCol w:w="1280"/>
            <w:gridCol w:w="13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XGBoost (Winner)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0.6334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0.6144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Stacking Classifier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0.6315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0.6130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LightGBM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0.6280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0.6110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Random Forest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0.6210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0.6050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h05wk921se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XGBoost?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  <w:t xml:space="preserve">XGBoost was selected due to its superior </w:t>
      </w:r>
      <w:r w:rsidDel="00000000" w:rsidR="00000000" w:rsidRPr="00000000">
        <w:rPr>
          <w:b w:val="1"/>
          <w:bCs w:val="1"/>
          <w:rtl w:val="0"/>
        </w:rPr>
        <w:t xml:space="preserve">generalization</w:t>
      </w:r>
      <w:r w:rsidDel="00000000" w:rsidR="00000000" w:rsidRPr="00000000">
        <w:rPr>
          <w:rtl w:val="0"/>
        </w:rPr>
        <w:t xml:space="preserve">. The gap between training (0.6480) and validation (0.6334) F1-scores was minimal (+0.0146), proving the model's resilience against overfitting.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wf683wc53r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Key Findings (Interpretability)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SHAP values</w:t>
      </w:r>
      <w:r w:rsidDel="00000000" w:rsidR="00000000" w:rsidRPr="00000000">
        <w:rPr>
          <w:rtl w:val="0"/>
        </w:rPr>
        <w:t xml:space="preserve"> and Feature Importance, the following business rules were identified: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SmartScreen is King</w:t>
      </w:r>
      <w:r w:rsidDel="00000000" w:rsidR="00000000" w:rsidRPr="00000000">
        <w:rPr>
          <w:rtl w:val="0"/>
        </w:rPr>
        <w:t xml:space="preserve">: The presence and configuration of </w:t>
      </w:r>
      <w:r w:rsidDel="00000000" w:rsidR="00000000" w:rsidRPr="00000000">
        <w:rPr>
          <w:color w:val="188038"/>
          <w:rtl w:val="0"/>
        </w:rPr>
        <w:t xml:space="preserve">SmartScreen</w:t>
      </w:r>
      <w:r w:rsidDel="00000000" w:rsidR="00000000" w:rsidRPr="00000000">
        <w:rPr>
          <w:rtl w:val="0"/>
        </w:rPr>
        <w:t xml:space="preserve"> is the #1 predictor of safety.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Antivirus Paradox</w:t>
      </w:r>
      <w:r w:rsidDel="00000000" w:rsidR="00000000" w:rsidRPr="00000000">
        <w:rPr>
          <w:rtl w:val="0"/>
        </w:rPr>
        <w:t xml:space="preserve">: Machines with exactly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AV product installed often show higher infection rates than those with zero or multiple, suggesting a "false sense of security" in specific configurations.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 Aging</w:t>
      </w:r>
      <w:r w:rsidDel="00000000" w:rsidR="00000000" w:rsidRPr="00000000">
        <w:rPr>
          <w:rtl w:val="0"/>
        </w:rPr>
        <w:t xml:space="preserve">: Older firmware versions (</w:t>
      </w:r>
      <w:r w:rsidDel="00000000" w:rsidR="00000000" w:rsidRPr="00000000">
        <w:rPr>
          <w:color w:val="188038"/>
          <w:rtl w:val="0"/>
        </w:rPr>
        <w:t xml:space="preserve">Census_FirmwareVersionIdentifier</w:t>
      </w:r>
      <w:r w:rsidDel="00000000" w:rsidR="00000000" w:rsidRPr="00000000">
        <w:rPr>
          <w:rtl w:val="0"/>
        </w:rPr>
        <w:t xml:space="preserve">) correlate significantly with higher malware detection rates.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ht11lyqb38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Production &amp; Deployment Ready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  <w:t xml:space="preserve">The notebook concludes with a "Production Mode" refactor: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DataPreprocessor</w:t>
      </w:r>
      <w:r w:rsidDel="00000000" w:rsidR="00000000" w:rsidRPr="00000000">
        <w:rPr>
          <w:b w:val="1"/>
          <w:bCs w:val="1"/>
          <w:rtl w:val="0"/>
        </w:rPr>
        <w:t xml:space="preserve"> Class</w:t>
      </w:r>
      <w:r w:rsidDel="00000000" w:rsidR="00000000" w:rsidRPr="00000000">
        <w:rPr>
          <w:rtl w:val="0"/>
        </w:rPr>
        <w:t xml:space="preserve">: A modular Python class that automates the entire cleaning and engineering flow for new, unseen data.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Inference Pipeline</w:t>
      </w:r>
      <w:r w:rsidDel="00000000" w:rsidR="00000000" w:rsidRPr="00000000">
        <w:rPr>
          <w:rtl w:val="0"/>
        </w:rPr>
        <w:t xml:space="preserve">: Optimized functions (</w:t>
      </w:r>
      <w:r w:rsidDel="00000000" w:rsidR="00000000" w:rsidRPr="00000000">
        <w:rPr>
          <w:color w:val="188038"/>
          <w:rtl w:val="0"/>
        </w:rPr>
        <w:t xml:space="preserve">load_model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make_prediction</w:t>
      </w:r>
      <w:r w:rsidDel="00000000" w:rsidR="00000000" w:rsidRPr="00000000">
        <w:rPr>
          <w:rtl w:val="0"/>
        </w:rPr>
        <w:t xml:space="preserve">) for low-latency predictions.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 Strategy</w:t>
      </w:r>
      <w:r w:rsidDel="00000000" w:rsidR="00000000" w:rsidRPr="00000000">
        <w:rPr>
          <w:rtl w:val="0"/>
        </w:rPr>
        <w:t xml:space="preserve">: Includes a roadmap for tracking </w:t>
      </w:r>
      <w:r w:rsidDel="00000000" w:rsidR="00000000" w:rsidRPr="00000000">
        <w:rPr>
          <w:b w:val="1"/>
          <w:bCs w:val="1"/>
          <w:rtl w:val="0"/>
        </w:rPr>
        <w:t xml:space="preserve">Model Drift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Concept Drift</w:t>
      </w:r>
      <w:r w:rsidDel="00000000" w:rsidR="00000000" w:rsidRPr="00000000">
        <w:rPr>
          <w:rtl w:val="0"/>
        </w:rPr>
        <w:t xml:space="preserve"> to ensure the model stays effective as new malware strains emerge.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2jeglcsser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Tech Stack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Languages</w:t>
      </w:r>
      <w:r w:rsidDel="00000000" w:rsidR="00000000" w:rsidRPr="00000000">
        <w:rPr>
          <w:rtl w:val="0"/>
        </w:rPr>
        <w:t xml:space="preserve">: Python 3.x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Libraries</w:t>
      </w:r>
      <w:r w:rsidDel="00000000" w:rsidR="00000000" w:rsidRPr="00000000">
        <w:rPr>
          <w:rtl w:val="0"/>
        </w:rPr>
        <w:t xml:space="preserve">: Scikit-Learn, XGBoost, LightGBM, Pandas, NumPy, Matplotlib, Seaborn.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Interpretabilty</w:t>
      </w:r>
      <w:r w:rsidDel="00000000" w:rsidR="00000000" w:rsidRPr="00000000">
        <w:rPr>
          <w:rtl w:val="0"/>
        </w:rPr>
        <w:t xml:space="preserve">: SHAP (SHapley Additive exPlanations).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: Jupyter Notebooks / Google Colab.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