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June 1,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Hiring Manager,</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4flow needs a PreSales Consultant who can turn complex customer requirements into a supply chain solution the buyer trusts before the deal closes. My background combines solution consulting, discovery, and hands-on ERP implementation experience because I can keep the conversation grounded in what the team can actually deliver. I start by understanding the buyer's real constraint, then shape the recommendation around the workflow, data, and implementation realities behind it.</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I have facilitated more than 60 executive workshops and QBRs that aligned technology decisions to business objectives and measurable outcomes. I also owned a mission-critical enterprise system across five sites and 150+ users while supporting data migration, validation, training, and adoption, and reduced manual inventory work by 78% and discrepancies by 22% by diagnosing a recurring warehouse accuracy problem and building an automated, auditable workflow. For 4flow, that means sharper discovery, clearer solution design, and recommendations that stay credible once implementation begins. This implementation background helps me spot where a strong demo can drift away from delivery reality.</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I would bring discovery credibility, solution design depth, and implementation judgment to 4flow's PreSales Consultant role so buyer trust stays grounded in what the team can actually deliver. This combination matters in a market-facing role that has to connect customer pain points, technical feasibility, and measurable business value before implementation ever starts. I would welcome a conversation about where that perspective would help the current pipeline most right now.</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