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16,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Accela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At Accela, sPECIFIC RESPONSIBILITIES System Administration Activities • Manage ticket intake and triage from customer contacts • Monitor and oversee MAS support. The Consultant role stands out because it helps protect that value by turning technical scoping, integrations, and data-migration work into successful delivery.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Converted complex implementation, data migration, integration, and customization needs into statements of work and functional requirements across 80+ international manufacturing client engagements, clarifying scope, milestones, and cost baselines before build work began, which maps directly to stakeholder communication, reporting, and testing work.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When a business question arrives half-formed, I validate the workflow, dependencies, and testing path early so go-live risk does not compound. Translated LivePerson and Salesforce interaction data into support insights that surfaced service gaps and recurring customer questions, and I keep product, CX, and support aligned through clear stakeholder communication. I would welcome a conversation about where Accela needs faster early wins across technical scoping, integrations, data migration, and delivery risk.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