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Carlito" w:hAnsi="Carlito"/>
          <w:b/>
          <w:i w:val="0"/>
          <w:color w:val="1F4E79"/>
          <w:sz w:val="44"/>
        </w:rPr>
        <w:t>Christian Estrada</w:t>
      </w:r>
    </w:p>
    <w:p>
      <w:pPr>
        <w:spacing w:before="0" w:after="360" w:line="276" w:lineRule="auto"/>
        <w:jc w:val="center"/>
      </w:pPr>
      <w:r>
        <w:rPr>
          <w:rFonts w:ascii="Carlito" w:hAnsi="Carlito"/>
          <w:b w:val="0"/>
          <w:i w:val="0"/>
          <w:sz w:val="24"/>
        </w:rPr>
        <w:t>Atlanta, GA | 770-710-4216 | christianj1914@gmail.com | linkedin.com/in/cjne</w:t>
      </w:r>
    </w:p>
    <w:p>
      <w:pPr>
        <w:spacing w:before="0" w:after="0" w:line="276" w:lineRule="auto"/>
      </w:pPr>
      <w:r>
        <w:rPr>
          <w:rFonts w:ascii="Carlito" w:hAnsi="Carlito"/>
          <w:b w:val="0"/>
          <w:i w:val="0"/>
        </w:rPr>
        <w:t>June 1, 2026</w:t>
      </w:r>
    </w:p>
    <w:p>
      <w:pPr>
        <w:spacing w:before="0" w:after="0" w:line="276" w:lineRule="auto"/>
      </w:pPr>
      <w:r>
        <w:rPr>
          <w:rFonts w:ascii="Carlito" w:hAnsi="Carlito"/>
          <w:b w:val="0"/>
          <w:i w:val="0"/>
          <w:sz w:val="24"/>
        </w:rPr>
      </w:r>
    </w:p>
    <w:p>
      <w:pPr>
        <w:spacing w:before="0" w:after="0" w:line="276" w:lineRule="auto"/>
      </w:pPr>
      <w:r>
        <w:rPr>
          <w:rFonts w:ascii="Carlito" w:hAnsi="Carlito"/>
          <w:b w:val="0"/>
          <w:i w:val="0"/>
        </w:rPr>
        <w:t>Dear Hiring Manager,</w:t>
      </w:r>
    </w:p>
    <w:p>
      <w:pPr>
        <w:spacing w:before="0" w:after="0" w:line="276" w:lineRule="auto"/>
      </w:pPr>
      <w:r>
        <w:rPr>
          <w:rFonts w:ascii="Carlito" w:hAnsi="Carlito"/>
          <w:b w:val="0"/>
          <w:i w:val="0"/>
          <w:sz w:val="24"/>
        </w:rPr>
      </w:r>
    </w:p>
    <w:p>
      <w:pPr>
        <w:spacing w:before="0" w:after="0" w:line="276" w:lineRule="auto"/>
      </w:pPr>
      <w:r>
        <w:rPr>
          <w:rFonts w:ascii="Carlito" w:hAnsi="Carlito"/>
          <w:b w:val="0"/>
          <w:i w:val="0"/>
        </w:rPr>
        <w:t>Bain's reputation for delivering results rather than recommendations matters because my career has been built around the same principle. Across ten years of enterprise software implementation, customer-facing delivery, and executive-facing operations work, I have learned that the most valuable thing a consultant can do is not hand over a deck and leave. It is to stay in the room until the outcome is real. This is the work I want to do more of, at greater scale, in the Consultant role.</w:t>
      </w:r>
    </w:p>
    <w:p>
      <w:pPr>
        <w:spacing w:before="0" w:after="0" w:line="276" w:lineRule="auto"/>
      </w:pPr>
      <w:r>
        <w:rPr>
          <w:rFonts w:ascii="Carlito" w:hAnsi="Carlito"/>
          <w:b w:val="0"/>
          <w:i w:val="0"/>
          <w:sz w:val="24"/>
        </w:rPr>
      </w:r>
    </w:p>
    <w:p>
      <w:pPr>
        <w:spacing w:before="0" w:after="0" w:line="276" w:lineRule="auto"/>
      </w:pPr>
      <w:r>
        <w:rPr>
          <w:rFonts w:ascii="Carlito" w:hAnsi="Carlito"/>
          <w:b w:val="0"/>
          <w:i w:val="0"/>
        </w:rPr>
        <w:t>The experience I bring connects directly to client-facing work. Across more than 80 international manufacturing clients, the consistent pattern was the same: ambiguous requirements, stakeholders with competing priorities, and a business that needed a system or process to work reliably before the next decision could be made. The work included facilitating more than 60 executive workshops and QBRs, building 200+ reporting tools that replaced raw exports with usable operating decisions, and stabilizing accounts representing more than one million dollars in annual revenue by consolidating ownership and resolving what the client actually needed, not just what was in the ticket queue. Along the way I built more than 200 dashboards and reporting tools that converted operational data into clearer decisions at every level of the organization. What that portfolio taught me is that strong consulting work looks the same regardless of geography: enter the ambiguity, structure the problem, earn trust quickly, and produce something the client can measure.</w:t>
      </w:r>
    </w:p>
    <w:p>
      <w:pPr>
        <w:spacing w:before="0" w:after="0" w:line="276" w:lineRule="auto"/>
      </w:pPr>
      <w:r>
        <w:rPr>
          <w:rFonts w:ascii="Carlito" w:hAnsi="Carlito"/>
          <w:b w:val="0"/>
          <w:i w:val="0"/>
          <w:sz w:val="24"/>
        </w:rPr>
      </w:r>
    </w:p>
    <w:p>
      <w:pPr>
        <w:spacing w:before="0" w:after="0" w:line="276" w:lineRule="auto"/>
      </w:pPr>
      <w:r>
        <w:rPr>
          <w:rFonts w:ascii="Carlito" w:hAnsi="Carlito"/>
          <w:b w:val="0"/>
          <w:i w:val="0"/>
        </w:rPr>
        <w:t>I would bring practical execution depth in analytics and reporting to Bain's Consultant role, with a focus on clearer scope, faster decisions, and measurable outcomes. I would welcome a conversation about where that perspective fits the team's current priorities.</w:t>
      </w:r>
    </w:p>
    <w:p>
      <w:pPr>
        <w:spacing w:before="0" w:after="0" w:line="276" w:lineRule="auto"/>
      </w:pPr>
      <w:r>
        <w:rPr>
          <w:rFonts w:ascii="Carlito" w:hAnsi="Carlito"/>
          <w:b w:val="0"/>
          <w:i w:val="0"/>
          <w:sz w:val="24"/>
        </w:rPr>
      </w:r>
    </w:p>
    <w:p>
      <w:pPr>
        <w:spacing w:before="0" w:after="0" w:line="276" w:lineRule="auto"/>
      </w:pPr>
      <w:r>
        <w:rPr>
          <w:rFonts w:ascii="Carlito" w:hAnsi="Carlito"/>
          <w:b w:val="0"/>
          <w:i w:val="0"/>
        </w:rPr>
        <w:t>Thank you for your time and consideration,</w:t>
      </w:r>
    </w:p>
    <w:p>
      <w:pPr>
        <w:spacing w:before="0" w:after="0" w:line="276" w:lineRule="auto"/>
      </w:pPr>
      <w:r>
        <w:rPr>
          <w:rFonts w:ascii="Carlito" w:hAnsi="Carlito"/>
          <w:b w:val="0"/>
          <w:i w:val="0"/>
        </w:rPr>
        <w:t>Christian Estrada</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rlito" w:hAnsi="Carlit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