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rlito" w:hAnsi="Carlito"/>
          <w:b/>
          <w:i w:val="0"/>
          <w:color w:val="1F3A5F"/>
          <w:sz w:val="32"/>
        </w:rPr>
        <w:t>Interview Story Card</w:t>
      </w:r>
    </w:p>
    <w:p>
      <w:pPr>
        <w:spacing w:before="0" w:after="80"/>
      </w:pPr>
      <w:r>
        <w:rPr>
          <w:rFonts w:ascii="Carlito" w:hAnsi="Carlito"/>
          <w:b w:val="0"/>
          <w:i/>
          <w:color w:val="555555"/>
          <w:sz w:val="19"/>
        </w:rPr>
        <w:t>Meat first, then stop. Say the point in two sentences, then let them ask.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YOUR DIFFERENTIATOR (OPEN WITH THIS)</w:t>
      </w:r>
    </w:p>
    <w:p>
      <w:pPr>
        <w:spacing w:before="0" w:after="30"/>
      </w:pPr>
      <w:r>
        <w:rPr>
          <w:rFonts w:ascii="Carlito" w:hAnsi="Carlito"/>
          <w:b w:val="0"/>
          <w:i w:val="0"/>
          <w:sz w:val="19"/>
        </w:rPr>
        <w:t>"I have implemented the same kind of software from both sides of the table: as the vendor onboarding 80-plus clients, and as the customer leading a five-site ERP migration end to end."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SIGNATURE 1: EAST WEST (CUSTOMER-SIDE IMPLEMENTATION)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Claim  </w:t>
      </w:r>
      <w:r>
        <w:rPr>
          <w:rFonts w:ascii="Carlito" w:hAnsi="Carlito"/>
          <w:b w:val="0"/>
          <w:i w:val="0"/>
          <w:sz w:val="18"/>
        </w:rPr>
        <w:t>"I led the ERP implementation and data migration that moved East West, a five-site global manufacturer, onto Aptean Intuitive."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Proof  </w:t>
      </w:r>
      <w:r>
        <w:rPr>
          <w:rFonts w:ascii="Carlito" w:hAnsi="Carlito"/>
          <w:b w:val="0"/>
          <w:i w:val="0"/>
          <w:sz w:val="18"/>
        </w:rPr>
        <w:t>"I ran onboarding, compliance, financial, and training sessions for 150-plus users, supported the Mexico offices in person in El Paso and Juarez, and owned the ETL and data migration."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Relevance  </w:t>
      </w:r>
      <w:r>
        <w:rPr>
          <w:rFonts w:ascii="Carlito" w:hAnsi="Carlito"/>
          <w:b w:val="0"/>
          <w:i w:val="0"/>
          <w:sz w:val="18"/>
        </w:rPr>
        <w:t>"That is this role: driving a structured implementation and keeping the customer moving through it, on schedule."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If asked re: layoff  </w:t>
      </w:r>
      <w:r>
        <w:rPr>
          <w:rFonts w:ascii="Carlito" w:hAnsi="Carlito"/>
          <w:b w:val="0"/>
          <w:i w:val="0"/>
          <w:sz w:val="18"/>
        </w:rPr>
        <w:t>"My role wrapped when the migration finished and the team consolidated." One line, neutral, then move back to the work.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SIGNATURE 2: APTEAN (VENDOR-SIDE BREADTH)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Claim  </w:t>
      </w:r>
      <w:r>
        <w:rPr>
          <w:rFonts w:ascii="Carlito" w:hAnsi="Carlito"/>
          <w:b w:val="0"/>
          <w:i w:val="0"/>
          <w:sz w:val="18"/>
        </w:rPr>
        <w:t>"At Aptean, the vendor itself, I implemented and supported 80-plus clients across the US, Midwest, and Europe."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Proof  </w:t>
      </w:r>
      <w:r>
        <w:rPr>
          <w:rFonts w:ascii="Carlito" w:hAnsi="Carlito"/>
          <w:b w:val="0"/>
          <w:i w:val="0"/>
          <w:sz w:val="18"/>
        </w:rPr>
        <w:t>"I managed a wide range of configurations, from legacy on-premise to the cloud version of the same product, so I could never rely on one playbook."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Relevance  </w:t>
      </w:r>
      <w:r>
        <w:rPr>
          <w:rFonts w:ascii="Carlito" w:hAnsi="Carlito"/>
          <w:b w:val="0"/>
          <w:i w:val="0"/>
          <w:sz w:val="18"/>
        </w:rPr>
        <w:t>"That range is exactly why I ramp quickly on any customer, no matter their setup."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THE FOUR MODES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Full  </w:t>
      </w:r>
      <w:r>
        <w:rPr>
          <w:rFonts w:ascii="Carlito" w:hAnsi="Carlito"/>
          <w:b w:val="0"/>
          <w:i w:val="0"/>
          <w:sz w:val="18"/>
        </w:rPr>
        <w:t>Hook, Noticing, Action, Result, Bridge, Calibration. 60 to 90 seconds.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CART  </w:t>
      </w:r>
      <w:r>
        <w:rPr>
          <w:rFonts w:ascii="Carlito" w:hAnsi="Carlito"/>
          <w:b w:val="0"/>
          <w:i w:val="0"/>
          <w:sz w:val="18"/>
        </w:rPr>
        <w:t>Context, Approach, Role, Transformation. Consulting, senior, and pre-sales rounds.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Short  </w:t>
      </w:r>
      <w:r>
        <w:rPr>
          <w:rFonts w:ascii="Carlito" w:hAnsi="Carlito"/>
          <w:b w:val="0"/>
          <w:i w:val="0"/>
          <w:sz w:val="18"/>
        </w:rPr>
        <w:t>Result plus one line. When they are ready to move on.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PREP  </w:t>
      </w:r>
      <w:r>
        <w:rPr>
          <w:rFonts w:ascii="Carlito" w:hAnsi="Carlito"/>
          <w:b w:val="0"/>
          <w:i w:val="0"/>
          <w:sz w:val="18"/>
        </w:rPr>
        <w:t>Point, Reason, Example, Point. Yes/no and under 20 seconds.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YOUR METHOD, WHEN THEY ASK IF YOU FOLLOW ONE</w:t>
      </w:r>
    </w:p>
    <w:p>
      <w:pPr>
        <w:spacing w:before="0" w:after="30"/>
      </w:pPr>
      <w:r>
        <w:rPr>
          <w:rFonts w:ascii="Carlito" w:hAnsi="Carlito"/>
          <w:b w:val="0"/>
          <w:i w:val="0"/>
          <w:sz w:val="18"/>
        </w:rPr>
        <w:t>Discovery, then scope and requirements, then stakeholder alignment, then a milestone plan with checkpoints, then build and validate, then cutover and go-live, then adoption. Say it plainly. It reads as judgment, not a gap.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THE COMPRESS RULE</w:t>
      </w:r>
    </w:p>
    <w:p>
      <w:pPr>
        <w:spacing w:before="0" w:after="30"/>
      </w:pPr>
      <w:r>
        <w:rPr>
          <w:rFonts w:ascii="Carlito" w:hAnsi="Carlito"/>
          <w:b w:val="0"/>
          <w:i w:val="0"/>
          <w:sz w:val="18"/>
        </w:rPr>
        <w:t>Over 90 seconds means you added setup. Cut to claim, proof, bridge. Kill the five tells: buried outcome, stream of consciousness, hedging ("I guess", "kind of", "just"), warm-up wandering, volunteering salary.</w:t>
      </w:r>
    </w:p>
    <w:p>
      <w:r>
        <w:br w:type="page"/>
      </w:r>
    </w:p>
    <w:p>
      <w:pPr>
        <w:spacing w:before="0" w:after="40"/>
      </w:pPr>
      <w:r>
        <w:rPr>
          <w:rFonts w:ascii="Carlito" w:hAnsi="Carlito"/>
          <w:b/>
          <w:i w:val="0"/>
          <w:color w:val="1F3A5F"/>
          <w:sz w:val="28"/>
        </w:rPr>
        <w:t>Story Selector: Which One, and the First Line</w:t>
      </w:r>
    </w:p>
    <w:p>
      <w:pPr>
        <w:spacing w:before="0" w:after="80"/>
      </w:pPr>
      <w:r>
        <w:rPr>
          <w:rFonts w:ascii="Carlito" w:hAnsi="Carlito"/>
          <w:b w:val="0"/>
          <w:i/>
          <w:color w:val="555555"/>
          <w:sz w:val="18"/>
        </w:rPr>
        <w:t>Read this before every interview. Selection under pressure is the whole game.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IMPLEMENTATION AND DELIVERY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Open  </w:t>
      </w:r>
      <w:r>
        <w:rPr>
          <w:rFonts w:ascii="Carlito" w:hAnsi="Carlito"/>
          <w:b w:val="0"/>
          <w:i w:val="0"/>
          <w:sz w:val="18"/>
        </w:rPr>
        <w:t>Story 12 breadth as hook, Story 11 East West as proof.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First line  </w:t>
      </w:r>
      <w:r>
        <w:rPr>
          <w:rFonts w:ascii="Carlito" w:hAnsi="Carlito"/>
          <w:b w:val="0"/>
          <w:i w:val="0"/>
          <w:sz w:val="18"/>
        </w:rPr>
        <w:t>"I have implemented the same kind of software from both sides of the table. At the vendor I delivered to 80-plus clients, and on the customer side I led a five-site ERP migration end to end."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Backups  </w:t>
      </w:r>
      <w:r>
        <w:rPr>
          <w:rFonts w:ascii="Carlito" w:hAnsi="Carlito"/>
          <w:b w:val="0"/>
          <w:i w:val="0"/>
          <w:sz w:val="18"/>
        </w:rPr>
        <w:t>7 parallel workstreams, 16 holding go-live, 9 migration setback, 6 Mexico sites, 22 rapid ramp.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Avoid  </w:t>
      </w:r>
      <w:r>
        <w:rPr>
          <w:rFonts w:ascii="Carlito" w:hAnsi="Carlito"/>
          <w:b w:val="0"/>
          <w:i w:val="0"/>
          <w:sz w:val="18"/>
        </w:rPr>
        <w:t>Do not tell 15 and 17 in the same interview. Same engagement, two angles.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CUSTOMER SUCCESS AND ACCOUNT MANAGEMENT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Open  </w:t>
      </w:r>
      <w:r>
        <w:rPr>
          <w:rFonts w:ascii="Carlito" w:hAnsi="Carlito"/>
          <w:b w:val="0"/>
          <w:i w:val="0"/>
          <w:sz w:val="18"/>
        </w:rPr>
        <w:t>Story 4 the $1M recovery as hook, Story 18 the account you lost as depth.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First line  </w:t>
      </w:r>
      <w:r>
        <w:rPr>
          <w:rFonts w:ascii="Carlito" w:hAnsi="Carlito"/>
          <w:b w:val="0"/>
          <w:i w:val="0"/>
          <w:sz w:val="18"/>
        </w:rPr>
        <w:t>"I protected about a million dollars in at-risk annual revenue inside a six-million-dollar book, and the loss I learned most from is the account I fixed technically and still lost."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Backups  </w:t>
      </w:r>
      <w:r>
        <w:rPr>
          <w:rFonts w:ascii="Carlito" w:hAnsi="Carlito"/>
          <w:b w:val="0"/>
          <w:i w:val="0"/>
          <w:sz w:val="18"/>
        </w:rPr>
        <w:t>8 churn redirect, 14 executive QBRs, 19 visibility and adoption, 12 both-sides breadth.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Avoid  </w:t>
      </w:r>
      <w:r>
        <w:rPr>
          <w:rFonts w:ascii="Carlito" w:hAnsi="Carlito"/>
          <w:b w:val="0"/>
          <w:i w:val="0"/>
          <w:sz w:val="18"/>
        </w:rPr>
        <w:t>No quota ownership, no NRR or GRR attainment, no closed expansion dollars. You are commercially aware and post-sale revenue-adjacent.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PROGRAM AND PROJECT MANAGEMENT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Open  </w:t>
      </w:r>
      <w:r>
        <w:rPr>
          <w:rFonts w:ascii="Carlito" w:hAnsi="Carlito"/>
          <w:b w:val="0"/>
          <w:i w:val="0"/>
          <w:sz w:val="18"/>
        </w:rPr>
        <w:t>Story 7 parallel workstreams as hook, Story 1 EFT/ACH as cross-functional proof.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First line  </w:t>
      </w:r>
      <w:r>
        <w:rPr>
          <w:rFonts w:ascii="Carlito" w:hAnsi="Carlito"/>
          <w:b w:val="0"/>
          <w:i w:val="0"/>
          <w:sz w:val="18"/>
        </w:rPr>
        <w:t>"When everything is urgent I sequence around the critical path. On a hard-date warehouse and Robotics launch I had four workstreams competing, and everything converged on schedule."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Backups  </w:t>
      </w:r>
      <w:r>
        <w:rPr>
          <w:rFonts w:ascii="Carlito" w:hAnsi="Carlito"/>
          <w:b w:val="0"/>
          <w:i w:val="0"/>
          <w:sz w:val="18"/>
        </w:rPr>
        <w:t>15 scope surprise, 16 holding go-live, 21 opposing stakeholders, 20 request to release, 11 East West.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SOLUTIONS CONSULTING AND PRE-SALES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Open  </w:t>
      </w:r>
      <w:r>
        <w:rPr>
          <w:rFonts w:ascii="Carlito" w:hAnsi="Carlito"/>
          <w:b w:val="0"/>
          <w:i w:val="0"/>
          <w:sz w:val="18"/>
        </w:rPr>
        <w:t>Story 12 breadth in PREP mode, Story 17 the CEO infrastructure conversation as proof. Use CART throughout.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First line  </w:t>
      </w:r>
      <w:r>
        <w:rPr>
          <w:rFonts w:ascii="Carlito" w:hAnsi="Carlito"/>
          <w:b w:val="0"/>
          <w:i w:val="0"/>
          <w:sz w:val="18"/>
        </w:rPr>
        <w:t>"My edge is breadth on both sides of implementation. At the vendor I delivered to 80-plus clients from legacy on-premise to cloud, so I know where implementations break before they do."</w:t>
      </w:r>
    </w:p>
    <w:p>
      <w:pPr>
        <w:spacing w:before="0" w:after="30"/>
      </w:pPr>
      <w:r>
        <w:rPr>
          <w:rFonts w:ascii="Carlito" w:hAnsi="Carlito"/>
          <w:b/>
          <w:i w:val="0"/>
          <w:sz w:val="18"/>
        </w:rPr>
        <w:t xml:space="preserve">Backups  </w:t>
      </w:r>
      <w:r>
        <w:rPr>
          <w:rFonts w:ascii="Carlito" w:hAnsi="Carlito"/>
          <w:b w:val="0"/>
          <w:i w:val="0"/>
          <w:sz w:val="18"/>
        </w:rPr>
        <w:t>15 scope surprise, 14 workshops and QBRs, 13 decision-first analytics, 22 rapid ramp, 4 the $1M recovery.</w:t>
      </w:r>
    </w:p>
    <w:p>
      <w:pPr>
        <w:spacing w:before="40" w:after="60"/>
      </w:pPr>
      <w:r>
        <w:rPr>
          <w:rFonts w:ascii="Carlito" w:hAnsi="Carlito"/>
          <w:b w:val="0"/>
          <w:i w:val="0"/>
          <w:color w:val="BBBBBB"/>
          <w:sz w:val="12"/>
        </w:rPr>
        <w:t>____________________________________________________________________________________________________________</w:t>
      </w:r>
    </w:p>
    <w:p>
      <w:pPr>
        <w:spacing w:before="120" w:after="40"/>
      </w:pPr>
      <w:r>
        <w:rPr>
          <w:rFonts w:ascii="Carlito" w:hAnsi="Carlito"/>
          <w:b/>
          <w:i w:val="0"/>
          <w:color w:val="1F3A5F"/>
          <w:sz w:val="19"/>
        </w:rPr>
        <w:t>THE 22, ONE LINE EACH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 EFT/ACH:  </w:t>
      </w:r>
      <w:r>
        <w:rPr>
          <w:rFonts w:ascii="Carlito" w:hAnsi="Carlito"/>
          <w:b w:val="0"/>
          <w:i w:val="0"/>
          <w:sz w:val="17"/>
        </w:rPr>
        <w:t>five-month, four-party payment replacement, restored compliant payments.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2 Robotics launch:  </w:t>
      </w:r>
      <w:r>
        <w:rPr>
          <w:rFonts w:ascii="Carlito" w:hAnsi="Carlito"/>
          <w:b w:val="0"/>
          <w:i w:val="0"/>
          <w:sz w:val="17"/>
        </w:rPr>
        <w:t>parallel workstreams to a production-ready go-live with users trained.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3 Inventory automation:  </w:t>
      </w:r>
      <w:r>
        <w:rPr>
          <w:rFonts w:ascii="Carlito" w:hAnsi="Carlito"/>
          <w:b w:val="0"/>
          <w:i w:val="0"/>
          <w:sz w:val="17"/>
        </w:rPr>
        <w:t>cut manual work 78 percent and discrepancies 22 percent with an audit trail.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4 $1M recovery:  </w:t>
      </w:r>
      <w:r>
        <w:rPr>
          <w:rFonts w:ascii="Carlito" w:hAnsi="Carlito"/>
          <w:b w:val="0"/>
          <w:i w:val="0"/>
          <w:sz w:val="17"/>
        </w:rPr>
        <w:t>protected $1M at-risk revenue in a $6M book by consolidating ownership.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5 SMS channel:  </w:t>
      </w:r>
      <w:r>
        <w:rPr>
          <w:rFonts w:ascii="Carlito" w:hAnsi="Carlito"/>
          <w:b w:val="0"/>
          <w:i w:val="0"/>
          <w:sz w:val="17"/>
        </w:rPr>
        <w:t>stood up a zero-to-one support channel at Home Depot and made it repeatable.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6 Mexico sites:  </w:t>
      </w:r>
      <w:r>
        <w:rPr>
          <w:rFonts w:ascii="Carlito" w:hAnsi="Carlito"/>
          <w:b w:val="0"/>
          <w:i w:val="0"/>
          <w:sz w:val="17"/>
        </w:rPr>
        <w:t>went on-site in El Paso and Juarez so they went live ready, not just installed.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7 Parallel workstreams:  </w:t>
      </w:r>
      <w:r>
        <w:rPr>
          <w:rFonts w:ascii="Carlito" w:hAnsi="Carlito"/>
          <w:b w:val="0"/>
          <w:i w:val="0"/>
          <w:sz w:val="17"/>
        </w:rPr>
        <w:t>locked the data foundation first, held training last, hit the hard date.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8 Churn redirect:  </w:t>
      </w:r>
      <w:r>
        <w:rPr>
          <w:rFonts w:ascii="Carlito" w:hAnsi="Carlito"/>
          <w:b w:val="0"/>
          <w:i w:val="0"/>
          <w:sz w:val="17"/>
        </w:rPr>
        <w:t>disagreed on root cause without arguing, reframed as shared fix, kept the account.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9 Migration setback:  </w:t>
      </w:r>
      <w:r>
        <w:rPr>
          <w:rFonts w:ascii="Carlito" w:hAnsi="Carlito"/>
          <w:b w:val="0"/>
          <w:i w:val="0"/>
          <w:sz w:val="17"/>
        </w:rPr>
        <w:t>owned a data-mapping miss, rebuilt validation, added a checkpoint.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10 Hard feedback:  </w:t>
      </w:r>
      <w:r>
        <w:rPr>
          <w:rFonts w:ascii="Carlito" w:hAnsi="Carlito"/>
          <w:b w:val="0"/>
          <w:i w:val="0"/>
          <w:sz w:val="17"/>
        </w:rPr>
        <w:t>told my updates ran long, rebuilt to outcome-first, meetings got shorter.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11 East West end-to-end:  </w:t>
      </w:r>
      <w:r>
        <w:rPr>
          <w:rFonts w:ascii="Carlito" w:hAnsi="Carlito"/>
          <w:b w:val="0"/>
          <w:i w:val="0"/>
          <w:sz w:val="17"/>
        </w:rPr>
        <w:t>five sites, 150-plus users, onboarding through ETL to a clean go-live.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12 Both-sides breadth:  </w:t>
      </w:r>
      <w:r>
        <w:rPr>
          <w:rFonts w:ascii="Carlito" w:hAnsi="Carlito"/>
          <w:b w:val="0"/>
          <w:i w:val="0"/>
          <w:sz w:val="17"/>
        </w:rPr>
        <w:t>80-plus clients across three regions, vendor and customer side.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13 200-plus dashboards:  </w:t>
      </w:r>
      <w:r>
        <w:rPr>
          <w:rFonts w:ascii="Carlito" w:hAnsi="Carlito"/>
          <w:b w:val="0"/>
          <w:i w:val="0"/>
          <w:sz w:val="17"/>
        </w:rPr>
        <w:t>defined the decision before building the view, so reports got used.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14 60-plus QBRs:  </w:t>
      </w:r>
      <w:r>
        <w:rPr>
          <w:rFonts w:ascii="Carlito" w:hAnsi="Carlito"/>
          <w:b w:val="0"/>
          <w:i w:val="0"/>
          <w:sz w:val="17"/>
        </w:rPr>
        <w:t>built each session around what executives, operators, and delivery each needed.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15 13-month modernization:  </w:t>
      </w:r>
      <w:r>
        <w:rPr>
          <w:rFonts w:ascii="Carlito" w:hAnsi="Carlito"/>
          <w:b w:val="0"/>
          <w:i w:val="0"/>
          <w:sz w:val="17"/>
        </w:rPr>
        <w:t>scoped for four to seven, named the infrastructure cost to the CEO up front.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16 Held a go-live:  </w:t>
      </w:r>
      <w:r>
        <w:rPr>
          <w:rFonts w:ascii="Carlito" w:hAnsi="Carlito"/>
          <w:b w:val="0"/>
          <w:i w:val="0"/>
          <w:sz w:val="17"/>
        </w:rPr>
        <w:t>UAT defect would have broken a live workflow, held approval until validated.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17 CEO infrastructure:  </w:t>
      </w:r>
      <w:r>
        <w:rPr>
          <w:rFonts w:ascii="Carlito" w:hAnsi="Carlito"/>
          <w:b w:val="0"/>
          <w:i w:val="0"/>
          <w:sz w:val="17"/>
        </w:rPr>
        <w:t>reframed hardware as implementation risk, not IT preference, got it funded.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18 The account I lost:  </w:t>
      </w:r>
      <w:r>
        <w:rPr>
          <w:rFonts w:ascii="Carlito" w:hAnsi="Carlito"/>
          <w:b w:val="0"/>
          <w:i w:val="0"/>
          <w:sz w:val="17"/>
        </w:rPr>
        <w:t>fixed every issue raised, still churned to a cheaper competitor, hence proactive.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19 Out of spreadsheets:  </w:t>
      </w:r>
      <w:r>
        <w:rPr>
          <w:rFonts w:ascii="Carlito" w:hAnsi="Carlito"/>
          <w:b w:val="0"/>
          <w:i w:val="0"/>
          <w:sz w:val="17"/>
        </w:rPr>
        <w:t>shadow tracking was a visibility gap, made the system show owner and next step.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20 Request to release:  </w:t>
      </w:r>
      <w:r>
        <w:rPr>
          <w:rFonts w:ascii="Carlito" w:hAnsi="Carlito"/>
          <w:b w:val="0"/>
          <w:i w:val="0"/>
          <w:sz w:val="17"/>
        </w:rPr>
        <w:t>turned email-thread requests into backlog-ready work with UAT and validation.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21 Ops versus finance:  </w:t>
      </w:r>
      <w:r>
        <w:rPr>
          <w:rFonts w:ascii="Carlito" w:hAnsi="Carlito"/>
          <w:b w:val="0"/>
          <w:i w:val="0"/>
          <w:sz w:val="17"/>
        </w:rPr>
        <w:t>made the tradeoff visible instead of winning, both sides stayed aligned.</w:t>
      </w:r>
    </w:p>
    <w:p>
      <w:pPr>
        <w:spacing w:before="0" w:after="30"/>
      </w:pPr>
      <w:r>
        <w:rPr>
          <w:rFonts w:ascii="Carlito" w:hAnsi="Carlito"/>
          <w:b/>
          <w:i w:val="0"/>
          <w:sz w:val="17"/>
        </w:rPr>
        <w:t xml:space="preserve">22 Rapid ramp:  </w:t>
      </w:r>
      <w:r>
        <w:rPr>
          <w:rFonts w:ascii="Carlito" w:hAnsi="Carlito"/>
          <w:b w:val="0"/>
          <w:i w:val="0"/>
          <w:sz w:val="17"/>
        </w:rPr>
        <w:t>learned the product through live client problems, 12 lifecycle implementations.</w:t>
      </w:r>
    </w:p>
    <w:p>
      <w:pPr>
        <w:spacing w:before="40" w:after="60"/>
      </w:pPr>
      <w:r>
        <w:rPr>
          <w:rFonts w:ascii="Carlito" w:hAnsi="Carlito"/>
          <w:b w:val="0"/>
          <w:i w:val="0"/>
          <w:color w:val="BBBBBB"/>
          <w:sz w:val="12"/>
        </w:rPr>
        <w:t>____________________________________________________________________________________________________________</w:t>
      </w:r>
    </w:p>
    <w:p>
      <w:pPr>
        <w:spacing w:before="40" w:after="0"/>
      </w:pPr>
      <w:r>
        <w:rPr>
          <w:rFonts w:ascii="Carlito" w:hAnsi="Carlito"/>
          <w:b/>
          <w:i w:val="0"/>
          <w:sz w:val="18"/>
        </w:rPr>
        <w:t xml:space="preserve">Cross-lane rules:  </w:t>
      </w:r>
      <w:r>
        <w:rPr>
          <w:rFonts w:ascii="Carlito" w:hAnsi="Carlito"/>
          <w:b w:val="0"/>
          <w:i w:val="0"/>
          <w:sz w:val="18"/>
        </w:rPr>
        <w:t>Two full-mode stories per interview is the ceiling; everything else goes short or PREP. Do not reuse a story across rounds in the same loop, panels compare notes. Full bank with all four modes per story: interview_prep / Project Delivery Interview Stories.md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rlito" w:hAnsi="Carli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