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8097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The honest boundary (at ≤28q classical FCI/DMRG still solve these; the head-to-head win is the 40q+ regime)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7716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protocols were git-timestamped (preregistration_v2.json + _e67_supplementary.json)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2's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spans +1.55→+1.61 mHa; e6_jackknife.py) — by a classical route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shallow, within MPS reach near equilibrium.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tiers, MP2 pool compression — targeting 40 qubits on one GPU, every claim third-party reproducible: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2026-07-25T00:00:08.277Z</dcterms:created>
  <dcterms:modified xsi:type="dcterms:W3CDTF">2026-07-25T00:00:08.277Z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