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King-Legacy-Impact-Study</w:t>
      </w:r>
    </w:p>
    <w:p>
      <w:pPr>
        <w:spacing w:after="400"/>
        <w:jc w:val="center"/>
      </w:pPr>
      <w:r>
        <w:rPr>
          <w:i/>
          <w:iCs/>
          <w:sz w:val="22"/>
          <w:szCs w:val="22"/>
        </w:rPr>
        <w:t xml:space="preserve">Research response: Create a research paper on Martin Luther King Jr's legacy and influence on American politics and religion.</w:t>
      </w:r>
    </w:p>
    <w:p>
      <w:pPr>
        <w:spacing w:after="600"/>
        <w:jc w:val="center"/>
      </w:pPr>
      <w:r>
        <w:rPr>
          <w:sz w:val="20"/>
          <w:szCs w:val="20"/>
        </w:rPr>
        <w:t xml:space="preserve">Created on 9/19/2025</w:t>
      </w:r>
      <w:r>
        <w:rPr>
          <w:sz w:val="20"/>
          <w:szCs w:val="20"/>
        </w:rPr>
        <w:t xml:space="preserve"> by researcher</w:t>
      </w:r>
    </w:p>
    <w:p>
      <w:pPr>
        <w:spacing w:after="200"/>
      </w:pPr>
      <w:r>
        <w:rPr>
          <w:sz w:val="22"/>
          <w:szCs w:val="22"/>
        </w:rPr>
        <w:t xml:space="preserve">**Title: The Legacy of Martin Luther King Jr.: Influence on American Politics and Religion**</w:t>
      </w:r>
    </w:p>
    <w:p>
      <w:pPr>
        <w:spacing w:after="200"/>
      </w:pPr>
      <w:r>
        <w:rPr>
          <w:sz w:val="22"/>
          <w:szCs w:val="22"/>
        </w:rPr>
        <w:t xml:space="preserve">**Abstract**   Martin Luther King Jr. remains one of the most influential figures in American history, primarily known for his pivotal role in the Civil Rights Movement. This paper explores King's enduring legacy and his profound impact on American politics and religion. By examining his philosophies, strategies, and the socio-political context of his time, the paper highlights how King's vision of justice and equality continues to resonate within contemporary American society and shapes the discourse surrounding civil rights, political activism, and religious engagement.</w:t>
      </w:r>
    </w:p>
    <w:p>
      <w:pPr>
        <w:spacing w:after="200"/>
      </w:pPr>
      <w:r>
        <w:rPr>
          <w:sz w:val="22"/>
          <w:szCs w:val="22"/>
        </w:rPr>
        <w:t xml:space="preserve">**Introduction**   Martin Luther King Jr. was born on January 15, 1929, in Atlanta, Georgia. A Baptist minister and civil rights activist, King devoted his life to combating racial injustice through nonviolent protest. His leadership during pivotal events such as the Montgomery Bus Boycott, the Birmingham Campaign, and the March on Washington for Jobs and Freedom, where he delivered his iconic "I Have a Dream" speech, solidified his role as a national figure and symbol of the struggle for civil rights. King's legacy transcends his lifetime, as his teachings and actions continue to influence American politics and religion.</w:t>
      </w:r>
    </w:p>
    <w:p>
      <w:pPr>
        <w:spacing w:after="200"/>
      </w:pPr>
      <w:r>
        <w:rPr>
          <w:sz w:val="22"/>
          <w:szCs w:val="22"/>
        </w:rPr>
        <w:t xml:space="preserve">**I. King’s Philosophical Foundation**   A cornerstone of King's philosophy was his commitment to nonviolence, inspired by Mahatma Gandhi's principles. This approach was crucial in urging citizens to pursue justice without resorting to violence, thereby gaining moral high ground. King articulated the belief that "injustice anywhere is a threat to justice everywhere," emphasizing the interconnectedness of all communities. His teachings were rooted in a combination of Christian doctrine, American democratic ideals, and the principles of social justice drawn from various philosophical traditions.</w:t>
      </w:r>
    </w:p>
    <w:p>
      <w:pPr>
        <w:spacing w:after="200"/>
      </w:pPr>
      <w:r>
        <w:rPr>
          <w:sz w:val="22"/>
          <w:szCs w:val="22"/>
        </w:rPr>
        <w:t xml:space="preserve">**II. Influence on American Politics**   King's influence on American politics is profound and multi-faceted. His activism catalyzed significant legislative changes, most notably the Civil Rights Act of 1964 and the Voting Rights Act of 1965. King's ability to mobilize masses through peaceful protests and eloquent speeches compelled politicians and the public to confront uncomfortable truths about racism and inequality in America. His call for economic justice also laid the groundwork for future debates on social welfare and economic policy, influencing movements advocating for economic equity, healthcare reform, and workers' rights.</w:t>
      </w:r>
    </w:p>
    <w:p>
      <w:pPr>
        <w:spacing w:after="200"/>
      </w:pPr>
      <w:r>
        <w:rPr>
          <w:sz w:val="22"/>
          <w:szCs w:val="22"/>
        </w:rPr>
        <w:t xml:space="preserve">King's legacy persists in contemporary political activism, as seen in movements such as Black Lives Matter, which echoes his principles of nonviolent resistance and social justice. Political leaders frequently invoke King's memory and ideals in their rhetoric, illustrating his lasting impact on American political discourse.</w:t>
      </w:r>
    </w:p>
    <w:p>
      <w:pPr>
        <w:spacing w:after="200"/>
      </w:pPr>
      <w:r>
        <w:rPr>
          <w:sz w:val="22"/>
          <w:szCs w:val="22"/>
        </w:rPr>
        <w:t xml:space="preserve">**III. Influence on American Religion**   King's role as a minister deeply intertwined his activism with his faith. He viewed the Civil Rights Movement as a moral crusade, asserting that religious leaders have a duty to advocate for justice. His speeches often referenced biblical themes, framing the struggle for civil rights as a fulfillment of God's will for humanity. This integration of faith and activism redefined the role of the church in social justice, encouraging religious institutions to engage actively in political and social issues.</w:t>
      </w:r>
    </w:p>
    <w:p>
      <w:pPr>
        <w:spacing w:after="200"/>
      </w:pPr>
      <w:r>
        <w:rPr>
          <w:sz w:val="22"/>
          <w:szCs w:val="22"/>
        </w:rPr>
        <w:t xml:space="preserve">The Southern Christian Leadership Conference (SCLC), co-founded by King, exemplifies this connection between religion and civil rights, uniting churches across the South in a collective effort to confront racial injustice. King's influence encouraged a broader interpretation of Christianity, one that emphasizes social responsibility and activism as integral to faith.</w:t>
      </w:r>
    </w:p>
    <w:p>
      <w:pPr>
        <w:spacing w:after="200"/>
      </w:pPr>
      <w:r>
        <w:rPr>
          <w:sz w:val="22"/>
          <w:szCs w:val="22"/>
        </w:rPr>
        <w:t xml:space="preserve">**IV. Continuing Relevance**   The relevance of King's legacy is evident in modern American society, where his ideals continue to inspire new generations of activists. Issues such as racial inequality, police brutality, and economic disparity remain pressing, and King's teachings offer a framework for addressing these challenges. Efforts to honor King’s legacy through educational programs, memorials, and annual observances, such as Martin Luther King Jr. Day, ensure that his vision for a just society remains alive in public consciousness.</w:t>
      </w:r>
    </w:p>
    <w:p>
      <w:pPr>
        <w:spacing w:after="200"/>
      </w:pPr>
      <w:r>
        <w:rPr>
          <w:sz w:val="22"/>
          <w:szCs w:val="22"/>
        </w:rPr>
        <w:t xml:space="preserve">Moreover, King's emphasis on dialogue and reconciliation serves as a guiding principle for contemporary movements that seek to bridge divides within society. His belief in the power of love and understanding as tools for social change resonates in ongoing discussions about unity and healing within fractured communities.</w:t>
      </w:r>
    </w:p>
    <w:p>
      <w:pPr>
        <w:spacing w:after="200"/>
      </w:pPr>
      <w:r>
        <w:rPr>
          <w:sz w:val="22"/>
          <w:szCs w:val="22"/>
        </w:rPr>
        <w:t xml:space="preserve">**V. Conclusion**   Martin Luther King Jr.'s legacy is a testament to the enduring power of faith, perseverance, and the pursuit of justice. His influence on American politics and religion has shaped the landscape of civil rights and continues to inspire individuals and movements striving for equality and social justice. As society grapples with ongoing issues of racial and economic inequality, King's teachings provide a moral compass and a call to action for current and future generations. His life and work remain a powerful reminder that the struggle for justice is a collective responsibility, one that transcends boundaries of race, religion, and politics.</w:t>
      </w:r>
    </w:p>
    <w:p>
      <w:pPr>
        <w:spacing w:after="200"/>
      </w:pPr>
      <w:r>
        <w:rPr>
          <w:sz w:val="22"/>
          <w:szCs w:val="22"/>
        </w:rPr>
        <w:t xml:space="preserve">**References**   - King, Martin Luther Jr. "Letter from Birmingham Jail." 1963.   - King, Martin Luther Jr. "I Have a Dream." Speech, March on Washington for Jobs and Freedom, August 28, 1963.   - Carson, Clayborne. "The Autobiography of Martin Luther King Jr." 1998.   - Garrow, David J. "Bearing the Cross: Martin Luther King Jr., and the Southern Christian Leadership Conference." 1986.   - Dyson, Michael Eric. "I May Not Get There with You: The True Martin Luther King Jr." 2000.   - Tisby, Jarvis. "The Color of Compromise: The Truth About the American Church's Complicity in Racism." 2019.   - West, Cornel. "Race Matters." 1994.</w:t>
      </w:r>
    </w:p>
    <w:p>
      <w:pPr>
        <w:spacing w:after="200"/>
      </w:pPr>
      <w:r>
        <w:rPr>
          <w:sz w:val="22"/>
          <w:szCs w:val="22"/>
        </w:rPr>
        <w:t xml:space="preserve">This research paper has been crafted to offer a comprehensive overview of Martin Luther King Jr.'s legacy and influence on American politics and religion, adhering to academic standards and providing a foundation for further exploration into his enduring impact.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2025-09-19T23:21:43.345Z</dcterms:created>
  <dcterms:modified xsi:type="dcterms:W3CDTF">2025-09-19T23:21:43.345Z</dcterms:modified>
</cp:coreProperties>
</file>

<file path=docProps/custom.xml><?xml version="1.0" encoding="utf-8"?>
<Properties xmlns="http://schemas.openxmlformats.org/officeDocument/2006/custom-properties" xmlns:vt="http://schemas.openxmlformats.org/officeDocument/2006/docPropsVTypes"/>
</file>