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88"/>
        <w:gridCol w:w="4692"/>
        <w:gridCol w:w="2870"/>
      </w:tblGrid>
      <w:tr w:rsidR="000273B8" w:rsidTr="41491328" w14:paraId="0177ACAF" w14:textId="77777777">
        <w:trPr>
          <w:trHeight w:val="180"/>
        </w:trPr>
        <w:tc>
          <w:tcPr>
            <w:tcW w:w="1788" w:type="dxa"/>
            <w:vMerge w:val="restart"/>
            <w:vAlign w:val="center"/>
          </w:tcPr>
          <w:p w:rsidRPr="000273B8" w:rsidR="000273B8" w:rsidP="00273B38" w:rsidRDefault="000273B8" w14:paraId="3F1120B8" w14:textId="7EDE2E79">
            <w:pPr>
              <w:jc w:val="center"/>
              <w:rPr>
                <w:noProof/>
                <w:color w:val="4472C4" w:themeColor="accent1"/>
                <w:sz w:val="12"/>
              </w:rPr>
            </w:pPr>
            <w:r>
              <w:rPr>
                <w:noProof/>
                <w:color w:val="4472C4" w:themeColor="accent1"/>
              </w:rPr>
              <w:drawing>
                <wp:inline distT="0" distB="0" distL="0" distR="0" wp14:anchorId="2CA9C6C7" wp14:editId="083B8CA6">
                  <wp:extent cx="998390" cy="473394"/>
                  <wp:effectExtent l="0" t="0" r="0" b="3175"/>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DX_logo_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0535" cy="507602"/>
                          </a:xfrm>
                          <a:prstGeom prst="rect">
                            <a:avLst/>
                          </a:prstGeom>
                        </pic:spPr>
                      </pic:pic>
                    </a:graphicData>
                  </a:graphic>
                </wp:inline>
              </w:drawing>
            </w:r>
          </w:p>
        </w:tc>
        <w:tc>
          <w:tcPr>
            <w:tcW w:w="7562" w:type="dxa"/>
            <w:gridSpan w:val="2"/>
            <w:vAlign w:val="center"/>
          </w:tcPr>
          <w:p w:rsidRPr="000273B8" w:rsidR="000273B8" w:rsidP="00A34B83" w:rsidRDefault="000273B8" w14:paraId="0F21098A" w14:textId="77777777">
            <w:pPr>
              <w:pStyle w:val="Title"/>
              <w:jc w:val="center"/>
              <w:rPr>
                <w:color w:val="4472C4" w:themeColor="accent1"/>
                <w:sz w:val="12"/>
              </w:rPr>
            </w:pPr>
          </w:p>
        </w:tc>
      </w:tr>
      <w:tr w:rsidR="000273B8" w:rsidTr="41491328" w14:paraId="60A3CB3C" w14:textId="77777777">
        <w:trPr>
          <w:trHeight w:val="938"/>
        </w:trPr>
        <w:tc>
          <w:tcPr>
            <w:tcW w:w="1788" w:type="dxa"/>
            <w:vMerge/>
            <w:vAlign w:val="center"/>
          </w:tcPr>
          <w:p w:rsidR="000273B8" w:rsidP="00273B38" w:rsidRDefault="000273B8" w14:paraId="7472797D" w14:textId="17AA3594">
            <w:pPr>
              <w:jc w:val="center"/>
            </w:pPr>
          </w:p>
        </w:tc>
        <w:tc>
          <w:tcPr>
            <w:tcW w:w="7562" w:type="dxa"/>
            <w:gridSpan w:val="2"/>
            <w:vAlign w:val="center"/>
          </w:tcPr>
          <w:p w:rsidRPr="000273B8" w:rsidR="000273B8" w:rsidP="41491328" w:rsidRDefault="00327DCC" w14:paraId="66AB9C9B" w14:textId="040002C4">
            <w:pPr>
              <w:pStyle w:val="Title"/>
              <w:jc w:val="center"/>
              <w:rPr>
                <w:color w:val="4472C4" w:themeColor="accent1"/>
              </w:rPr>
            </w:pPr>
            <w:r w:rsidRPr="00327DCC">
              <w:rPr>
                <w:color w:val="4472C4" w:themeColor="accent1"/>
              </w:rPr>
              <w:t>Add Issues in your environment banner to Simplified View homepage</w:t>
            </w:r>
          </w:p>
        </w:tc>
      </w:tr>
      <w:tr w:rsidR="000273B8" w:rsidTr="41491328" w14:paraId="6D557525" w14:textId="77777777">
        <w:tc>
          <w:tcPr>
            <w:tcW w:w="1788" w:type="dxa"/>
            <w:vMerge/>
          </w:tcPr>
          <w:p w:rsidR="000273B8" w:rsidP="007C4D1F" w:rsidRDefault="000273B8" w14:paraId="7A1013E7" w14:textId="77777777"/>
        </w:tc>
        <w:tc>
          <w:tcPr>
            <w:tcW w:w="4692" w:type="dxa"/>
          </w:tcPr>
          <w:p w:rsidR="000273B8" w:rsidP="007C4D1F" w:rsidRDefault="000273B8" w14:paraId="4DF788EE" w14:textId="77777777"/>
        </w:tc>
        <w:tc>
          <w:tcPr>
            <w:tcW w:w="2870" w:type="dxa"/>
          </w:tcPr>
          <w:p w:rsidR="00C50CC0" w:rsidP="007C4D1F" w:rsidRDefault="00C50CC0" w14:paraId="52F9D9AD" w14:textId="77777777"/>
          <w:p w:rsidR="000273B8" w:rsidP="007C4D1F" w:rsidRDefault="41491328" w14:paraId="53552BC4" w14:textId="77777777">
            <w:r>
              <w:t>PM:</w:t>
            </w:r>
            <w:r w:rsidR="00E66B51">
              <w:t xml:space="preserve"> </w:t>
            </w:r>
            <w:r w:rsidR="0047443F">
              <w:t>Jon Orton</w:t>
            </w:r>
          </w:p>
          <w:p w:rsidR="00EB1C32" w:rsidP="007C4D1F" w:rsidRDefault="00EB1C32" w14:paraId="03C9769F" w14:textId="77777777">
            <w:r>
              <w:t>Design: Ginah Oak</w:t>
            </w:r>
          </w:p>
          <w:p w:rsidR="00EB1C32" w:rsidP="007C4D1F" w:rsidRDefault="00EB1C32" w14:paraId="55D87D8D" w14:textId="76AC83F0">
            <w:r>
              <w:t>SWE: TBD</w:t>
            </w:r>
          </w:p>
        </w:tc>
      </w:tr>
    </w:tbl>
    <w:p w:rsidR="007C4D1F" w:rsidP="007C4D1F" w:rsidRDefault="007C4D1F" w14:paraId="30262B3E" w14:textId="4A67A49F"/>
    <w:p w:rsidR="00C00162" w:rsidP="007A1421" w:rsidRDefault="388B4FA1" w14:paraId="4208F4B6" w14:textId="7E668A71">
      <w:pPr>
        <w:pStyle w:val="Heading2"/>
        <w:numPr>
          <w:ilvl w:val="0"/>
          <w:numId w:val="0"/>
        </w:numPr>
      </w:pPr>
      <w:r w:rsidR="02697828">
        <w:rPr/>
        <w:t>Figma</w:t>
      </w:r>
    </w:p>
    <w:p w:rsidR="00C00162" w:rsidP="1BB540DF" w:rsidRDefault="388B4FA1" w14:paraId="0FEEEA83" w14:textId="5052FB1F">
      <w:pPr>
        <w:numPr>
          <w:ilvl w:val="0"/>
          <w:numId w:val="0"/>
        </w:numPr>
        <w:spacing w:before="0" w:beforeAutospacing="off" w:after="0" w:afterAutospacing="off"/>
        <w:rPr>
          <w:rFonts w:ascii="Calibri" w:hAnsi="Calibri" w:eastAsia="Calibri" w:cs="Calibri"/>
          <w:noProof w:val="0"/>
          <w:sz w:val="22"/>
          <w:szCs w:val="22"/>
          <w:lang w:val="en-US"/>
        </w:rPr>
      </w:pPr>
      <w:hyperlink r:id="R6f9153cb2cd64474">
        <w:r w:rsidRPr="1BB540DF" w:rsidR="02697828">
          <w:rPr>
            <w:rStyle w:val="Hyperlink"/>
            <w:rFonts w:ascii="Calibri" w:hAnsi="Calibri" w:eastAsia="Calibri" w:cs="Calibri"/>
            <w:noProof w:val="0"/>
            <w:sz w:val="22"/>
            <w:szCs w:val="22"/>
            <w:lang w:val="en-US"/>
          </w:rPr>
          <w:t>Simplified View - admin homepage - issues in your environment banner</w:t>
        </w:r>
      </w:hyperlink>
    </w:p>
    <w:p w:rsidR="00C00162" w:rsidP="007A1421" w:rsidRDefault="388B4FA1" w14:paraId="38A812F5" w14:textId="04E84C65">
      <w:pPr>
        <w:pStyle w:val="Heading2"/>
        <w:numPr>
          <w:ilvl w:val="0"/>
          <w:numId w:val="0"/>
        </w:numPr>
      </w:pPr>
      <w:r w:rsidR="388B4FA1">
        <w:rPr/>
        <w:t>Overview</w:t>
      </w:r>
    </w:p>
    <w:p w:rsidR="5035C7B0" w:rsidP="5977F27E" w:rsidRDefault="00B809BA" w14:paraId="0CA5A57B" w14:textId="62244E57">
      <w:r>
        <w:t xml:space="preserve">Today </w:t>
      </w:r>
      <w:r w:rsidR="000842A5">
        <w:t>an admin can choose between three views for their Microsoft 365 admin center homepage</w:t>
      </w:r>
      <w:r w:rsidR="00316794">
        <w:t>: Dashboard view (default</w:t>
      </w:r>
      <w:r w:rsidR="00465572">
        <w:t xml:space="preserve"> for orgs with 25 or more users</w:t>
      </w:r>
      <w:r w:rsidR="00316794">
        <w:t>), Simplified view (default for orgs with less than 25 users), and Health.</w:t>
      </w:r>
    </w:p>
    <w:p w:rsidR="000842A5" w:rsidP="5977F27E" w:rsidRDefault="000842A5" w14:paraId="13C09C98" w14:textId="5F44420B">
      <w:r w:rsidRPr="000842A5">
        <w:rPr>
          <w:noProof/>
        </w:rPr>
        <w:drawing>
          <wp:inline distT="0" distB="0" distL="0" distR="0" wp14:anchorId="58A67D21" wp14:editId="42E69747">
            <wp:extent cx="4498521" cy="1257279"/>
            <wp:effectExtent l="0" t="0" r="0" b="635"/>
            <wp:docPr id="1974507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07496" name="Picture 1" descr="A screenshot of a computer&#10;&#10;Description automatically generated"/>
                    <pic:cNvPicPr/>
                  </pic:nvPicPr>
                  <pic:blipFill>
                    <a:blip r:embed="rId12"/>
                    <a:stretch>
                      <a:fillRect/>
                    </a:stretch>
                  </pic:blipFill>
                  <pic:spPr>
                    <a:xfrm>
                      <a:off x="0" y="0"/>
                      <a:ext cx="4516251" cy="1262234"/>
                    </a:xfrm>
                    <a:prstGeom prst="rect">
                      <a:avLst/>
                    </a:prstGeom>
                  </pic:spPr>
                </pic:pic>
              </a:graphicData>
            </a:graphic>
          </wp:inline>
        </w:drawing>
      </w:r>
    </w:p>
    <w:p w:rsidR="5035C7B0" w:rsidP="5977F27E" w:rsidRDefault="00316794" w14:paraId="3AA80162" w14:textId="326A9C96">
      <w:r w:rsidRPr="5FB57AD2" w:rsidR="00316794">
        <w:rPr>
          <w:lang w:val="en-US"/>
        </w:rPr>
        <w:t>When a customer has an "Issue in your environment" notification</w:t>
      </w:r>
      <w:r w:rsidRPr="5FB57AD2" w:rsidR="00BA4D78">
        <w:rPr>
          <w:lang w:val="en-US"/>
        </w:rPr>
        <w:t>, we display a prominent banner on</w:t>
      </w:r>
      <w:r w:rsidRPr="5FB57AD2" w:rsidR="00D02166">
        <w:rPr>
          <w:lang w:val="en-US"/>
        </w:rPr>
        <w:t xml:space="preserve"> the Dashboard view and </w:t>
      </w:r>
      <w:r w:rsidRPr="5FB57AD2" w:rsidR="005D02F6">
        <w:rPr>
          <w:lang w:val="en-US"/>
        </w:rPr>
        <w:t xml:space="preserve">on </w:t>
      </w:r>
      <w:r w:rsidRPr="5FB57AD2" w:rsidR="00D02166">
        <w:rPr>
          <w:lang w:val="en-US"/>
        </w:rPr>
        <w:t xml:space="preserve">the Health view.  But we don’t show </w:t>
      </w:r>
      <w:r w:rsidRPr="5FB57AD2" w:rsidR="00F775E5">
        <w:rPr>
          <w:lang w:val="en-US"/>
        </w:rPr>
        <w:t xml:space="preserve">it </w:t>
      </w:r>
      <w:r w:rsidRPr="5FB57AD2" w:rsidR="00D02166">
        <w:rPr>
          <w:lang w:val="en-US"/>
        </w:rPr>
        <w:t xml:space="preserve">on </w:t>
      </w:r>
      <w:r w:rsidRPr="5FB57AD2" w:rsidR="00F775E5">
        <w:rPr>
          <w:lang w:val="en-US"/>
        </w:rPr>
        <w:t xml:space="preserve">the </w:t>
      </w:r>
      <w:r w:rsidRPr="5FB57AD2" w:rsidR="00D02166">
        <w:rPr>
          <w:lang w:val="en-US"/>
        </w:rPr>
        <w:t>Simplified view</w:t>
      </w:r>
      <w:r w:rsidRPr="5FB57AD2" w:rsidR="00C47FCD">
        <w:rPr>
          <w:lang w:val="en-US"/>
        </w:rPr>
        <w:t xml:space="preserve"> (yet)</w:t>
      </w:r>
      <w:r w:rsidRPr="5FB57AD2" w:rsidR="00D02166">
        <w:rPr>
          <w:lang w:val="en-US"/>
        </w:rPr>
        <w:t xml:space="preserve">.  </w:t>
      </w:r>
      <w:r w:rsidRPr="5FB57AD2" w:rsidR="5035C7B0">
        <w:rPr>
          <w:lang w:val="en-US"/>
        </w:rPr>
        <w:t xml:space="preserve">We need to add </w:t>
      </w:r>
      <w:r w:rsidRPr="5FB57AD2" w:rsidR="00D02166">
        <w:rPr>
          <w:lang w:val="en-US"/>
        </w:rPr>
        <w:t>the notification surface</w:t>
      </w:r>
      <w:r w:rsidRPr="5FB57AD2" w:rsidR="5035C7B0">
        <w:rPr>
          <w:lang w:val="en-US"/>
        </w:rPr>
        <w:t xml:space="preserve"> to ensure these customers are not left out.</w:t>
      </w:r>
    </w:p>
    <w:p w:rsidRPr="006102D3" w:rsidR="00C00162" w:rsidP="007A1421" w:rsidRDefault="388B4FA1" w14:paraId="193A8F2F" w14:textId="7BF64973">
      <w:pPr>
        <w:pStyle w:val="Heading2"/>
        <w:numPr>
          <w:ilvl w:val="1"/>
          <w:numId w:val="0"/>
        </w:numPr>
      </w:pPr>
      <w:r>
        <w:t>Business Justification</w:t>
      </w:r>
    </w:p>
    <w:p w:rsidRPr="00373437" w:rsidR="005B63F0" w:rsidP="5FB57AD2" w:rsidRDefault="00F775E5" w14:paraId="527B3CDB" w14:textId="36038410">
      <w:pPr>
        <w:rPr>
          <w:color w:val="000000" w:themeColor="text1"/>
          <w:lang w:val="en-US"/>
        </w:rPr>
      </w:pPr>
      <w:r w:rsidRPr="5FB57AD2" w:rsidR="00F775E5">
        <w:rPr>
          <w:color w:val="000000" w:themeColor="text1" w:themeTint="FF" w:themeShade="FF"/>
          <w:lang w:val="en-US"/>
        </w:rPr>
        <w:t>When customers take action on “Issues in your environment that require action” notifications, they avoid preventable problems</w:t>
      </w:r>
      <w:r w:rsidRPr="5FB57AD2" w:rsidR="00726D56">
        <w:rPr>
          <w:color w:val="000000" w:themeColor="text1" w:themeTint="FF" w:themeShade="FF"/>
          <w:lang w:val="en-US"/>
        </w:rPr>
        <w:t>.  This helps increase their satisfaction</w:t>
      </w:r>
      <w:r w:rsidRPr="5FB57AD2" w:rsidR="00335274">
        <w:rPr>
          <w:color w:val="000000" w:themeColor="text1" w:themeTint="FF" w:themeShade="FF"/>
          <w:lang w:val="en-US"/>
        </w:rPr>
        <w:t xml:space="preserve"> with Microsoft 365 and reduces calls to Microsoft support.</w:t>
      </w:r>
      <w:r w:rsidRPr="5FB57AD2" w:rsidR="00E64408">
        <w:rPr>
          <w:color w:val="000000" w:themeColor="text1" w:themeTint="FF" w:themeShade="FF"/>
          <w:lang w:val="en-US"/>
        </w:rPr>
        <w:t xml:space="preserve"> </w:t>
      </w:r>
      <w:r w:rsidRPr="5FB57AD2" w:rsidR="002200B1">
        <w:rPr>
          <w:color w:val="000000" w:themeColor="text1" w:themeTint="FF" w:themeShade="FF"/>
          <w:lang w:val="en-US"/>
        </w:rPr>
        <w:t xml:space="preserve">Approximately 20% of admin center </w:t>
      </w:r>
      <w:r w:rsidRPr="5FB57AD2" w:rsidR="004C13DA">
        <w:rPr>
          <w:color w:val="000000" w:themeColor="text1" w:themeTint="FF" w:themeShade="FF"/>
          <w:lang w:val="en-US"/>
        </w:rPr>
        <w:t xml:space="preserve">active </w:t>
      </w:r>
      <w:r w:rsidRPr="5FB57AD2" w:rsidR="00AA54A9">
        <w:rPr>
          <w:color w:val="000000" w:themeColor="text1" w:themeTint="FF" w:themeShade="FF"/>
          <w:lang w:val="en-US"/>
        </w:rPr>
        <w:t>users</w:t>
      </w:r>
      <w:r w:rsidRPr="5FB57AD2" w:rsidR="004C13DA">
        <w:rPr>
          <w:color w:val="000000" w:themeColor="text1" w:themeTint="FF" w:themeShade="FF"/>
          <w:lang w:val="en-US"/>
        </w:rPr>
        <w:t xml:space="preserve"> are in Simplified Mode.  </w:t>
      </w:r>
      <w:r w:rsidRPr="5FB57AD2" w:rsidR="00E64408">
        <w:rPr>
          <w:color w:val="000000" w:themeColor="text1" w:themeTint="FF" w:themeShade="FF"/>
          <w:lang w:val="en-US"/>
        </w:rPr>
        <w:t>By adding this banner, we can reac</w:t>
      </w:r>
      <w:r w:rsidRPr="5FB57AD2" w:rsidR="002200B1">
        <w:rPr>
          <w:color w:val="000000" w:themeColor="text1" w:themeTint="FF" w:themeShade="FF"/>
          <w:lang w:val="en-US"/>
        </w:rPr>
        <w:t>h th</w:t>
      </w:r>
      <w:r w:rsidRPr="5FB57AD2" w:rsidR="004C13DA">
        <w:rPr>
          <w:color w:val="000000" w:themeColor="text1" w:themeTint="FF" w:themeShade="FF"/>
          <w:lang w:val="en-US"/>
        </w:rPr>
        <w:t>ose users.</w:t>
      </w:r>
    </w:p>
    <w:p w:rsidR="00C00162" w:rsidP="007A1421" w:rsidRDefault="388B4FA1" w14:paraId="7551D237" w14:textId="79DA651A">
      <w:pPr>
        <w:pStyle w:val="Heading2"/>
        <w:numPr>
          <w:ilvl w:val="1"/>
          <w:numId w:val="0"/>
        </w:numPr>
      </w:pPr>
      <w:r>
        <w:t>Scenarios</w:t>
      </w:r>
    </w:p>
    <w:p w:rsidRPr="00677A5C" w:rsidR="00C30DFE" w:rsidP="5FB57AD2" w:rsidRDefault="00205340" w14:paraId="0A19665E" w14:textId="672DAB19">
      <w:pPr>
        <w:jc w:val="both"/>
        <w:rPr>
          <w:b w:val="1"/>
          <w:bCs w:val="1"/>
          <w:color w:val="000000" w:themeColor="text1"/>
          <w:lang w:val="en-US"/>
        </w:rPr>
      </w:pPr>
      <w:r w:rsidRPr="5FB57AD2" w:rsidR="00205340">
        <w:rPr>
          <w:b w:val="1"/>
          <w:bCs w:val="1"/>
          <w:color w:val="000000" w:themeColor="text1" w:themeTint="FF" w:themeShade="FF"/>
          <w:lang w:val="en-US"/>
        </w:rPr>
        <w:t>Scenario</w:t>
      </w:r>
      <w:r w:rsidRPr="5FB57AD2" w:rsidR="007B0C9B">
        <w:rPr>
          <w:b w:val="1"/>
          <w:bCs w:val="1"/>
          <w:color w:val="000000" w:themeColor="text1" w:themeTint="FF" w:themeShade="FF"/>
          <w:lang w:val="en-US"/>
        </w:rPr>
        <w:t xml:space="preserve"> </w:t>
      </w:r>
      <w:r w:rsidRPr="5FB57AD2" w:rsidR="006D2C79">
        <w:rPr>
          <w:b w:val="1"/>
          <w:bCs w:val="1"/>
          <w:color w:val="000000" w:themeColor="text1" w:themeTint="FF" w:themeShade="FF"/>
          <w:lang w:val="en-US"/>
        </w:rPr>
        <w:t>#1</w:t>
      </w:r>
      <w:r w:rsidRPr="5FB57AD2" w:rsidR="00557D47">
        <w:rPr>
          <w:b w:val="1"/>
          <w:bCs w:val="1"/>
          <w:color w:val="000000" w:themeColor="text1" w:themeTint="FF" w:themeShade="FF"/>
          <w:lang w:val="en-US"/>
        </w:rPr>
        <w:t xml:space="preserve">  </w:t>
      </w:r>
      <w:r w:rsidRPr="5FB57AD2" w:rsidR="00CE5B3F">
        <w:rPr>
          <w:b w:val="1"/>
          <w:bCs w:val="1"/>
          <w:color w:val="000000" w:themeColor="text1" w:themeTint="FF" w:themeShade="FF"/>
          <w:lang w:val="en-US"/>
        </w:rPr>
        <w:t>A</w:t>
      </w:r>
      <w:r w:rsidRPr="5FB57AD2" w:rsidR="00D33BCC">
        <w:rPr>
          <w:b w:val="1"/>
          <w:bCs w:val="1"/>
          <w:color w:val="000000" w:themeColor="text1" w:themeTint="FF" w:themeShade="FF"/>
          <w:lang w:val="en-US"/>
        </w:rPr>
        <w:t>n a</w:t>
      </w:r>
      <w:r w:rsidRPr="5FB57AD2" w:rsidR="00CE5B3F">
        <w:rPr>
          <w:b w:val="1"/>
          <w:bCs w:val="1"/>
          <w:color w:val="000000" w:themeColor="text1" w:themeTint="FF" w:themeShade="FF"/>
          <w:lang w:val="en-US"/>
        </w:rPr>
        <w:t xml:space="preserve">dmin sees a notice informing </w:t>
      </w:r>
      <w:r w:rsidRPr="5FB57AD2" w:rsidR="00DB529C">
        <w:rPr>
          <w:b w:val="1"/>
          <w:bCs w:val="1"/>
          <w:color w:val="000000" w:themeColor="text1" w:themeTint="FF" w:themeShade="FF"/>
          <w:lang w:val="en-US"/>
        </w:rPr>
        <w:t>her</w:t>
      </w:r>
      <w:r w:rsidRPr="5FB57AD2" w:rsidR="00CE5B3F">
        <w:rPr>
          <w:b w:val="1"/>
          <w:bCs w:val="1"/>
          <w:color w:val="000000" w:themeColor="text1" w:themeTint="FF" w:themeShade="FF"/>
          <w:lang w:val="en-US"/>
        </w:rPr>
        <w:t xml:space="preserve"> that </w:t>
      </w:r>
      <w:r w:rsidRPr="5FB57AD2" w:rsidR="00DB529C">
        <w:rPr>
          <w:b w:val="1"/>
          <w:bCs w:val="1"/>
          <w:color w:val="000000" w:themeColor="text1" w:themeTint="FF" w:themeShade="FF"/>
          <w:lang w:val="en-US"/>
        </w:rPr>
        <w:t>she</w:t>
      </w:r>
      <w:r w:rsidRPr="5FB57AD2" w:rsidR="00CE5B3F">
        <w:rPr>
          <w:b w:val="1"/>
          <w:bCs w:val="1"/>
          <w:color w:val="000000" w:themeColor="text1" w:themeTint="FF" w:themeShade="FF"/>
          <w:lang w:val="en-US"/>
        </w:rPr>
        <w:t xml:space="preserve"> need</w:t>
      </w:r>
      <w:r w:rsidRPr="5FB57AD2" w:rsidR="00DB529C">
        <w:rPr>
          <w:b w:val="1"/>
          <w:bCs w:val="1"/>
          <w:color w:val="000000" w:themeColor="text1" w:themeTint="FF" w:themeShade="FF"/>
          <w:lang w:val="en-US"/>
        </w:rPr>
        <w:t>s</w:t>
      </w:r>
      <w:r w:rsidRPr="5FB57AD2" w:rsidR="00CE5B3F">
        <w:rPr>
          <w:b w:val="1"/>
          <w:bCs w:val="1"/>
          <w:color w:val="000000" w:themeColor="text1" w:themeTint="FF" w:themeShade="FF"/>
          <w:lang w:val="en-US"/>
        </w:rPr>
        <w:t xml:space="preserve"> to take action</w:t>
      </w:r>
    </w:p>
    <w:p w:rsidR="00CE5B3F" w:rsidP="5FB57AD2" w:rsidRDefault="00CE5B3F" w14:paraId="280DA669" w14:textId="7797E114">
      <w:pPr>
        <w:jc w:val="both"/>
        <w:rPr>
          <w:color w:val="000000" w:themeColor="text1"/>
          <w:lang w:val="en-US"/>
        </w:rPr>
      </w:pPr>
      <w:r w:rsidRPr="5FB57AD2" w:rsidR="00CE5B3F">
        <w:rPr>
          <w:color w:val="000000" w:themeColor="text1" w:themeTint="FF" w:themeShade="FF"/>
          <w:lang w:val="en-US"/>
        </w:rPr>
        <w:t>Logging into the M365 admin center, Adele Vance, a small business owner, sees a notice at the top of the page informing her that she needs</w:t>
      </w:r>
      <w:r w:rsidRPr="5FB57AD2" w:rsidR="00677A5C">
        <w:rPr>
          <w:color w:val="000000" w:themeColor="text1" w:themeTint="FF" w:themeShade="FF"/>
          <w:lang w:val="en-US"/>
        </w:rPr>
        <w:t xml:space="preserve"> to take action to address an issue detected in her environment.</w:t>
      </w:r>
    </w:p>
    <w:p w:rsidR="00677A5C" w:rsidP="00677A5C" w:rsidRDefault="00882226" w14:paraId="1DDD08D3" w14:textId="6FAE8B21">
      <w:pPr>
        <w:keepNext/>
        <w:jc w:val="both"/>
      </w:pPr>
      <w:r w:rsidRPr="00882226">
        <w:lastRenderedPageBreak/>
        <w:drawing>
          <wp:inline distT="0" distB="0" distL="0" distR="0" wp14:anchorId="161C72C4" wp14:editId="332CB41C">
            <wp:extent cx="5943600" cy="2542540"/>
            <wp:effectExtent l="19050" t="19050" r="19050" b="10160"/>
            <wp:docPr id="905855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55834" name="Picture 1" descr="A screenshot of a computer&#10;&#10;Description automatically generated"/>
                    <pic:cNvPicPr/>
                  </pic:nvPicPr>
                  <pic:blipFill>
                    <a:blip r:embed="rId13"/>
                    <a:stretch>
                      <a:fillRect/>
                    </a:stretch>
                  </pic:blipFill>
                  <pic:spPr>
                    <a:xfrm>
                      <a:off x="0" y="0"/>
                      <a:ext cx="5943600" cy="2542540"/>
                    </a:xfrm>
                    <a:prstGeom prst="rect">
                      <a:avLst/>
                    </a:prstGeom>
                    <a:ln>
                      <a:solidFill>
                        <a:schemeClr val="bg1">
                          <a:lumMod val="85000"/>
                        </a:schemeClr>
                      </a:solidFill>
                    </a:ln>
                  </pic:spPr>
                </pic:pic>
              </a:graphicData>
            </a:graphic>
          </wp:inline>
        </w:drawing>
      </w:r>
    </w:p>
    <w:p w:rsidR="00677A5C" w:rsidP="00677A5C" w:rsidRDefault="00677A5C" w14:paraId="43A8558D" w14:textId="77283999">
      <w:pPr>
        <w:pStyle w:val="Caption"/>
        <w:jc w:val="both"/>
        <w:rPr>
          <w:noProof/>
        </w:rPr>
      </w:pPr>
      <w:r>
        <w:t xml:space="preserve">Notification banner will appear in the yellow area </w:t>
      </w:r>
      <w:r>
        <w:rPr>
          <w:noProof/>
        </w:rPr>
        <w:t>(final design TBD)</w:t>
      </w:r>
    </w:p>
    <w:p w:rsidRPr="00677A5C" w:rsidR="00677A5C" w:rsidP="00677A5C" w:rsidRDefault="00677A5C" w14:paraId="33425AA7" w14:textId="247E3916">
      <w:r w:rsidRPr="5FB57AD2" w:rsidR="00677A5C">
        <w:rPr>
          <w:lang w:val="en-US"/>
        </w:rPr>
        <w:t>She clicks a link in the banner to view details</w:t>
      </w:r>
      <w:r w:rsidRPr="5FB57AD2" w:rsidR="006A646A">
        <w:rPr>
          <w:lang w:val="en-US"/>
        </w:rPr>
        <w:t xml:space="preserve">.  The issue detail pane appears on the right side of the screen [this behavior is identical to the current behavior of this feature on the Health view or the </w:t>
      </w:r>
      <w:r w:rsidRPr="5FB57AD2" w:rsidR="000E6365">
        <w:rPr>
          <w:lang w:val="en-US"/>
        </w:rPr>
        <w:t>Dashboard view]</w:t>
      </w:r>
      <w:r w:rsidRPr="5FB57AD2" w:rsidR="004526C2">
        <w:rPr>
          <w:lang w:val="en-US"/>
        </w:rPr>
        <w:t>.</w:t>
      </w:r>
    </w:p>
    <w:p w:rsidRPr="000E6365" w:rsidR="007B0C9B" w:rsidP="388B4FA1" w:rsidRDefault="007B0C9B" w14:paraId="51E6088C" w14:textId="16F1243E">
      <w:pPr>
        <w:jc w:val="both"/>
        <w:rPr>
          <w:b/>
          <w:iCs/>
          <w:color w:val="000000" w:themeColor="text1"/>
        </w:rPr>
      </w:pPr>
      <w:r w:rsidRPr="000E6365">
        <w:rPr>
          <w:b/>
          <w:iCs/>
          <w:color w:val="000000" w:themeColor="text1"/>
        </w:rPr>
        <w:t xml:space="preserve">Scenario </w:t>
      </w:r>
      <w:r w:rsidRPr="000E6365" w:rsidR="006D2C79">
        <w:rPr>
          <w:b/>
          <w:iCs/>
          <w:color w:val="000000" w:themeColor="text1"/>
        </w:rPr>
        <w:t>#2</w:t>
      </w:r>
      <w:r w:rsidRPr="000E6365" w:rsidR="000E6365">
        <w:rPr>
          <w:b/>
          <w:iCs/>
          <w:color w:val="000000" w:themeColor="text1"/>
        </w:rPr>
        <w:t xml:space="preserve"> </w:t>
      </w:r>
      <w:r w:rsidR="00D33BCC">
        <w:rPr>
          <w:b/>
          <w:iCs/>
          <w:color w:val="000000" w:themeColor="text1"/>
        </w:rPr>
        <w:t>The a</w:t>
      </w:r>
      <w:r w:rsidRPr="000E6365" w:rsidR="000E6365">
        <w:rPr>
          <w:b/>
          <w:iCs/>
          <w:color w:val="000000" w:themeColor="text1"/>
        </w:rPr>
        <w:t xml:space="preserve">dmin dismisses the </w:t>
      </w:r>
      <w:r w:rsidR="00030A81">
        <w:rPr>
          <w:b/>
          <w:iCs/>
          <w:color w:val="000000" w:themeColor="text1"/>
        </w:rPr>
        <w:t>notification</w:t>
      </w:r>
    </w:p>
    <w:p w:rsidR="001624C9" w:rsidP="005B63F0" w:rsidRDefault="00D64FC7" w14:paraId="3A99F937" w14:textId="0AAC5DF5">
      <w:r w:rsidRPr="5FB57AD2" w:rsidR="00D64FC7">
        <w:rPr>
          <w:lang w:val="en-US"/>
        </w:rPr>
        <w:t xml:space="preserve">A day after she has taken action on the </w:t>
      </w:r>
      <w:r w:rsidRPr="5FB57AD2" w:rsidR="0049146A">
        <w:rPr>
          <w:lang w:val="en-US"/>
        </w:rPr>
        <w:t xml:space="preserve">notification, Adele notices the banner is still </w:t>
      </w:r>
      <w:r w:rsidRPr="5FB57AD2" w:rsidR="00AA08BE">
        <w:rPr>
          <w:lang w:val="en-US"/>
        </w:rPr>
        <w:t>showing up on her homepage</w:t>
      </w:r>
      <w:r w:rsidRPr="5FB57AD2" w:rsidR="00C62ADE">
        <w:rPr>
          <w:rStyle w:val="FootnoteReference"/>
          <w:lang w:val="en-US"/>
        </w:rPr>
        <w:footnoteReference w:id="2"/>
      </w:r>
      <w:r w:rsidRPr="5FB57AD2" w:rsidR="0049146A">
        <w:rPr>
          <w:lang w:val="en-US"/>
        </w:rPr>
        <w:t xml:space="preserve">.  She clicks the X on the banner in order to dismiss it and unclutter her homepage.    The banner no longer appears </w:t>
      </w:r>
      <w:r w:rsidRPr="5FB57AD2" w:rsidR="00D33BCC">
        <w:rPr>
          <w:lang w:val="en-US"/>
        </w:rPr>
        <w:t xml:space="preserve">for </w:t>
      </w:r>
      <w:r w:rsidRPr="5FB57AD2" w:rsidR="0039654B">
        <w:rPr>
          <w:lang w:val="en-US"/>
        </w:rPr>
        <w:t>this notification</w:t>
      </w:r>
      <w:r w:rsidRPr="5FB57AD2" w:rsidR="004A4E52">
        <w:rPr>
          <w:lang w:val="en-US"/>
        </w:rPr>
        <w:t xml:space="preserve"> on the Simplified View.</w:t>
      </w:r>
      <w:r w:rsidRPr="5FB57AD2" w:rsidR="0039654B">
        <w:rPr>
          <w:lang w:val="en-US"/>
        </w:rPr>
        <w:t xml:space="preserve"> [This dismiss capability is already implemented on the Health view and the Dashboard view]</w:t>
      </w:r>
      <w:r w:rsidRPr="5FB57AD2" w:rsidR="004A4E52">
        <w:rPr>
          <w:lang w:val="en-US"/>
        </w:rPr>
        <w:t xml:space="preserve">.  The </w:t>
      </w:r>
      <w:r w:rsidRPr="5FB57AD2" w:rsidR="004A4E52">
        <w:rPr>
          <w:lang w:val="en-US"/>
        </w:rPr>
        <w:t>notification</w:t>
      </w:r>
      <w:r w:rsidRPr="5FB57AD2" w:rsidR="004A4E52">
        <w:rPr>
          <w:lang w:val="en-US"/>
        </w:rPr>
        <w:t xml:space="preserve"> </w:t>
      </w:r>
      <w:r w:rsidRPr="5FB57AD2" w:rsidR="004A4E52">
        <w:rPr>
          <w:lang w:val="en-US"/>
        </w:rPr>
        <w:t xml:space="preserve">also </w:t>
      </w:r>
      <w:r w:rsidRPr="5FB57AD2" w:rsidR="004A4E52">
        <w:rPr>
          <w:lang w:val="en-US"/>
        </w:rPr>
        <w:t>disappear</w:t>
      </w:r>
      <w:r w:rsidRPr="5FB57AD2" w:rsidR="004A4E52">
        <w:rPr>
          <w:lang w:val="en-US"/>
        </w:rPr>
        <w:t>s</w:t>
      </w:r>
      <w:r w:rsidRPr="5FB57AD2" w:rsidR="004A4E52">
        <w:rPr>
          <w:lang w:val="en-US"/>
        </w:rPr>
        <w:t xml:space="preserve"> from </w:t>
      </w:r>
      <w:r w:rsidRPr="5FB57AD2" w:rsidR="004A4E52">
        <w:rPr>
          <w:u w:val="single"/>
          <w:lang w:val="en-US"/>
        </w:rPr>
        <w:t>all</w:t>
      </w:r>
      <w:r w:rsidRPr="5FB57AD2" w:rsidR="004A4E52">
        <w:rPr>
          <w:lang w:val="en-US"/>
        </w:rPr>
        <w:t xml:space="preserve"> homepage view</w:t>
      </w:r>
      <w:r w:rsidRPr="5FB57AD2" w:rsidR="004A4E52">
        <w:rPr>
          <w:lang w:val="en-US"/>
        </w:rPr>
        <w:t>s</w:t>
      </w:r>
      <w:r w:rsidRPr="5FB57AD2" w:rsidR="004A4E52">
        <w:rPr>
          <w:lang w:val="en-US"/>
        </w:rPr>
        <w:t xml:space="preserve"> (traditional dashboard and health view).</w:t>
      </w:r>
    </w:p>
    <w:p w:rsidR="000D4D97" w:rsidP="00D36F4A" w:rsidRDefault="000D4D97" w14:paraId="6BEDEAB9" w14:textId="6B47B530">
      <w:pPr>
        <w:pStyle w:val="Heading2"/>
        <w:numPr>
          <w:ilvl w:val="1"/>
          <w:numId w:val="0"/>
        </w:numPr>
      </w:pPr>
      <w:r>
        <w:t>Figma designs</w:t>
      </w:r>
    </w:p>
    <w:p w:rsidRPr="000D4D97" w:rsidR="000D4D97" w:rsidP="000D4D97" w:rsidRDefault="00A63FA7" w14:paraId="238A9F20" w14:textId="5153A3DC">
      <w:r>
        <w:t xml:space="preserve">Here are </w:t>
      </w:r>
      <w:hyperlink w:history="1" r:id="rId14">
        <w:r w:rsidRPr="00406F95" w:rsidR="00406F95">
          <w:rPr>
            <w:rStyle w:val="Hyperlink"/>
          </w:rPr>
          <w:t xml:space="preserve">the </w:t>
        </w:r>
        <w:r>
          <w:rPr>
            <w:rStyle w:val="Hyperlink"/>
          </w:rPr>
          <w:t xml:space="preserve">approved </w:t>
        </w:r>
        <w:r w:rsidRPr="00406F95" w:rsidR="00406F95">
          <w:rPr>
            <w:rStyle w:val="Hyperlink"/>
          </w:rPr>
          <w:t>designs</w:t>
        </w:r>
      </w:hyperlink>
      <w:r w:rsidRPr="00406F95" w:rsidR="00406F95">
        <w:t xml:space="preserve"> </w:t>
      </w:r>
      <w:r>
        <w:t>for the banner</w:t>
      </w:r>
      <w:r w:rsidR="00406F95">
        <w:t xml:space="preserve"> - contact Ginah Oak with any questions</w:t>
      </w:r>
    </w:p>
    <w:p w:rsidR="00D36F4A" w:rsidP="00D36F4A" w:rsidRDefault="008A3FE6" w14:paraId="3999659E" w14:textId="50691F98">
      <w:pPr>
        <w:pStyle w:val="Heading2"/>
        <w:numPr>
          <w:ilvl w:val="1"/>
          <w:numId w:val="0"/>
        </w:numPr>
      </w:pPr>
      <w:r>
        <w:t xml:space="preserve">Functional </w:t>
      </w:r>
      <w:r w:rsidR="00D36F4A">
        <w:t>Requirements</w:t>
      </w:r>
    </w:p>
    <w:p w:rsidR="00882226" w:rsidP="00D36F4A" w:rsidRDefault="00882226" w14:paraId="185365BD" w14:textId="1DA3D1E2">
      <w:r w:rsidRPr="5FB57AD2" w:rsidR="00882226">
        <w:rPr>
          <w:b w:val="1"/>
          <w:bCs w:val="1"/>
          <w:lang w:val="en-US"/>
        </w:rPr>
        <w:t xml:space="preserve">Display: </w:t>
      </w:r>
      <w:r w:rsidRPr="5FB57AD2" w:rsidR="00882226">
        <w:rPr>
          <w:lang w:val="en-US"/>
        </w:rPr>
        <w:t>The</w:t>
      </w:r>
      <w:r w:rsidRPr="5FB57AD2" w:rsidR="000419A8">
        <w:rPr>
          <w:lang w:val="en-US"/>
        </w:rPr>
        <w:t xml:space="preserve"> CMA authoring tool used to create “Issues in your environment” notifications has a checkbox called “Show on home page.”   </w:t>
      </w:r>
      <w:r w:rsidRPr="5FB57AD2" w:rsidR="002A79F7">
        <w:rPr>
          <w:lang w:val="en-US"/>
        </w:rPr>
        <w:t>The banner should only be displayed if this box is checked (this is the same behavior already in place for the traditional homepage view (Dashboard).</w:t>
      </w:r>
    </w:p>
    <w:p w:rsidR="000419A8" w:rsidP="00D36F4A" w:rsidRDefault="000419A8" w14:paraId="2F4F3AA9" w14:textId="77777777"/>
    <w:p w:rsidR="000419A8" w:rsidP="00D36F4A" w:rsidRDefault="000419A8" w14:paraId="0C7D7FE8" w14:textId="696B1ED9">
      <w:pPr>
        <w:rPr>
          <w:b/>
          <w:bCs/>
        </w:rPr>
      </w:pPr>
      <w:r w:rsidRPr="000419A8">
        <w:rPr>
          <w:b/>
          <w:bCs/>
        </w:rPr>
        <w:lastRenderedPageBreak/>
        <w:drawing>
          <wp:inline distT="0" distB="0" distL="0" distR="0" wp14:anchorId="4D8B6989" wp14:editId="1C2763FB">
            <wp:extent cx="5033176" cy="2967208"/>
            <wp:effectExtent l="0" t="0" r="0" b="5080"/>
            <wp:docPr id="9403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00" name="Picture 1" descr="A screenshot of a computer&#10;&#10;Description automatically generated"/>
                    <pic:cNvPicPr/>
                  </pic:nvPicPr>
                  <pic:blipFill>
                    <a:blip r:embed="rId15"/>
                    <a:stretch>
                      <a:fillRect/>
                    </a:stretch>
                  </pic:blipFill>
                  <pic:spPr>
                    <a:xfrm>
                      <a:off x="0" y="0"/>
                      <a:ext cx="5038445" cy="2970315"/>
                    </a:xfrm>
                    <a:prstGeom prst="rect">
                      <a:avLst/>
                    </a:prstGeom>
                  </pic:spPr>
                </pic:pic>
              </a:graphicData>
            </a:graphic>
          </wp:inline>
        </w:drawing>
      </w:r>
    </w:p>
    <w:p w:rsidR="002A79F7" w:rsidP="00D36F4A" w:rsidRDefault="002A79F7" w14:paraId="0B575BBE" w14:textId="77777777">
      <w:pPr>
        <w:rPr>
          <w:b/>
          <w:bCs/>
        </w:rPr>
      </w:pPr>
    </w:p>
    <w:p w:rsidR="005813BC" w:rsidP="00D36F4A" w:rsidRDefault="0039654B" w14:paraId="3840EDE0" w14:textId="316738E1">
      <w:r w:rsidRPr="5FB57AD2" w:rsidR="0039654B">
        <w:rPr>
          <w:b w:val="1"/>
          <w:bCs w:val="1"/>
          <w:lang w:val="en-US"/>
        </w:rPr>
        <w:t>Logging:</w:t>
      </w:r>
      <w:r w:rsidRPr="5FB57AD2" w:rsidR="0039654B">
        <w:rPr>
          <w:lang w:val="en-US"/>
        </w:rPr>
        <w:t xml:space="preserve"> The </w:t>
      </w:r>
      <w:r w:rsidRPr="5FB57AD2" w:rsidR="00F23EC2">
        <w:rPr>
          <w:lang w:val="en-US"/>
        </w:rPr>
        <w:t>loading</w:t>
      </w:r>
      <w:r w:rsidRPr="5FB57AD2" w:rsidR="0039654B">
        <w:rPr>
          <w:lang w:val="en-US"/>
        </w:rPr>
        <w:t xml:space="preserve"> of the banner, </w:t>
      </w:r>
      <w:r w:rsidRPr="5FB57AD2" w:rsidR="00F23EC2">
        <w:rPr>
          <w:lang w:val="en-US"/>
        </w:rPr>
        <w:t xml:space="preserve">the </w:t>
      </w:r>
      <w:r w:rsidRPr="5FB57AD2" w:rsidR="002E11AD">
        <w:rPr>
          <w:lang w:val="en-US"/>
        </w:rPr>
        <w:t xml:space="preserve">act of </w:t>
      </w:r>
      <w:r w:rsidRPr="5FB57AD2" w:rsidR="00F23EC2">
        <w:rPr>
          <w:lang w:val="en-US"/>
        </w:rPr>
        <w:t xml:space="preserve">clicking for details (loading of the issue details pane), and </w:t>
      </w:r>
      <w:r w:rsidRPr="5FB57AD2" w:rsidR="0039654B">
        <w:rPr>
          <w:lang w:val="en-US"/>
        </w:rPr>
        <w:t xml:space="preserve">the dismissal of the banner, should </w:t>
      </w:r>
      <w:r w:rsidRPr="5FB57AD2" w:rsidR="006D4760">
        <w:rPr>
          <w:lang w:val="en-US"/>
        </w:rPr>
        <w:t xml:space="preserve">be recorded </w:t>
      </w:r>
      <w:r w:rsidRPr="5FB57AD2" w:rsidR="005813BC">
        <w:rPr>
          <w:lang w:val="en-US"/>
        </w:rPr>
        <w:t>as</w:t>
      </w:r>
      <w:r w:rsidRPr="5FB57AD2" w:rsidR="006D4760">
        <w:rPr>
          <w:lang w:val="en-US"/>
        </w:rPr>
        <w:t xml:space="preserve"> it i</w:t>
      </w:r>
      <w:r w:rsidRPr="5FB57AD2" w:rsidR="00F23EC2">
        <w:rPr>
          <w:lang w:val="en-US"/>
        </w:rPr>
        <w:t>s done on the Health view and the Dashboard view, so that it can feed into our activity dashboards.   A new source should be stored (appended to the code that opens the issue details pane</w:t>
      </w:r>
      <w:r w:rsidRPr="5FB57AD2" w:rsidR="009268E7">
        <w:rPr>
          <w:lang w:val="en-US"/>
        </w:rPr>
        <w:t>)</w:t>
      </w:r>
      <w:r w:rsidRPr="5FB57AD2" w:rsidR="00F23EC2">
        <w:rPr>
          <w:lang w:val="en-US"/>
        </w:rPr>
        <w:t xml:space="preserve"> so we can differentiate between clicks </w:t>
      </w:r>
      <w:r w:rsidRPr="5FB57AD2" w:rsidR="009268E7">
        <w:rPr>
          <w:lang w:val="en-US"/>
        </w:rPr>
        <w:t>originating from Simplified view vs Dashboard view vs Health view.</w:t>
      </w:r>
      <w:r w:rsidRPr="5FB57AD2" w:rsidR="005813BC">
        <w:rPr>
          <w:lang w:val="en-US"/>
        </w:rPr>
        <w:t xml:space="preserve">  </w:t>
      </w:r>
    </w:p>
    <w:p w:rsidR="00456C26" w:rsidP="00D36F4A" w:rsidRDefault="005813BC" w14:paraId="5A33B51E" w14:textId="15EF2648">
      <w:r>
        <w:t xml:space="preserve">Note: </w:t>
      </w:r>
      <w:r w:rsidR="00F7264C">
        <w:t>Mark Trevino</w:t>
      </w:r>
      <w:r>
        <w:t xml:space="preserve"> is an expert in this area and can provide direction on the name of the new source and help get it added to our usage dashboards</w:t>
      </w:r>
    </w:p>
    <w:p w:rsidR="00D36F4A" w:rsidP="00D36F4A" w:rsidRDefault="00456C26" w14:paraId="216DA8EB" w14:textId="358F98A5">
      <w:r w:rsidRPr="5FB57AD2" w:rsidR="00456C26">
        <w:rPr>
          <w:b w:val="1"/>
          <w:bCs w:val="1"/>
          <w:lang w:val="en-US"/>
        </w:rPr>
        <w:t>Translation:</w:t>
      </w:r>
      <w:r w:rsidRPr="5FB57AD2" w:rsidR="00456C26">
        <w:rPr>
          <w:lang w:val="en-US"/>
        </w:rPr>
        <w:t xml:space="preserve"> The machine translation of the notification title into the user’s local language may occur, depending on the user’s setting in the service health page.  This should behave exactly as on the Health view and the Dashboard view</w:t>
      </w:r>
      <w:r w:rsidRPr="5FB57AD2" w:rsidR="00FC2D12">
        <w:rPr>
          <w:lang w:val="en-US"/>
        </w:rPr>
        <w:t>.</w:t>
      </w:r>
    </w:p>
    <w:p w:rsidR="00953E01" w:rsidP="00953E01" w:rsidRDefault="00953E01" w14:paraId="28FC1486" w14:textId="666F7596">
      <w:pPr>
        <w:pStyle w:val="Heading2"/>
        <w:numPr>
          <w:ilvl w:val="1"/>
          <w:numId w:val="0"/>
        </w:numPr>
      </w:pPr>
      <w:r>
        <w:t>Measurement</w:t>
      </w:r>
    </w:p>
    <w:p w:rsidRPr="00075BB5" w:rsidR="00075BB5" w:rsidP="00075BB5" w:rsidRDefault="00524000" w14:paraId="6E11D726" w14:textId="2F1B823B">
      <w:r w:rsidRPr="5FB57AD2" w:rsidR="00524000">
        <w:rPr>
          <w:lang w:val="en-US"/>
        </w:rPr>
        <w:t xml:space="preserve">Apart from the work described under “Logging” in the functional requirement section of this doc, no other measurement work is required for this feature. </w:t>
      </w:r>
    </w:p>
    <w:p w:rsidRPr="006102D3" w:rsidR="00C00162" w:rsidP="007A1421" w:rsidRDefault="388B4FA1" w14:paraId="191C40ED" w14:textId="548547E5">
      <w:pPr>
        <w:pStyle w:val="Heading2"/>
        <w:numPr>
          <w:ilvl w:val="1"/>
          <w:numId w:val="0"/>
        </w:numPr>
      </w:pPr>
      <w:r>
        <w:t>Goals</w:t>
      </w:r>
    </w:p>
    <w:p w:rsidRPr="0020599C" w:rsidR="006D2C79" w:rsidP="0020599C" w:rsidRDefault="00524000" w14:paraId="57E3CB0F" w14:textId="0282BC35">
      <w:pPr>
        <w:pStyle w:val="ListParagraph"/>
        <w:numPr>
          <w:ilvl w:val="0"/>
          <w:numId w:val="4"/>
        </w:numPr>
        <w:jc w:val="both"/>
        <w:rPr>
          <w:iCs/>
          <w:color w:val="000000" w:themeColor="text1"/>
        </w:rPr>
      </w:pPr>
      <w:r>
        <w:rPr>
          <w:iCs/>
          <w:color w:val="000000" w:themeColor="text1"/>
        </w:rPr>
        <w:t xml:space="preserve">Increase the percentage of customers who see the title of, click to view, and complete the action for </w:t>
      </w:r>
      <w:r w:rsidR="00902D37">
        <w:rPr>
          <w:iCs/>
          <w:color w:val="000000" w:themeColor="text1"/>
        </w:rPr>
        <w:t>“Issues in your environment” messages</w:t>
      </w:r>
      <w:r w:rsidR="00EF1E97">
        <w:rPr>
          <w:iCs/>
          <w:color w:val="000000" w:themeColor="text1"/>
        </w:rPr>
        <w:t xml:space="preserve"> – especially among </w:t>
      </w:r>
      <w:r w:rsidR="00A610E0">
        <w:rPr>
          <w:iCs/>
          <w:color w:val="000000" w:themeColor="text1"/>
        </w:rPr>
        <w:t>small org sizes (less than 25 users)</w:t>
      </w:r>
    </w:p>
    <w:p w:rsidR="00C00162" w:rsidP="007A1421" w:rsidRDefault="388B4FA1" w14:paraId="0E1D5D37" w14:textId="77777777">
      <w:pPr>
        <w:pStyle w:val="Heading2"/>
        <w:numPr>
          <w:ilvl w:val="1"/>
          <w:numId w:val="0"/>
        </w:numPr>
      </w:pPr>
      <w:r>
        <w:t>Partners and Dependencies</w:t>
      </w:r>
    </w:p>
    <w:p w:rsidRPr="001624C9" w:rsidR="001624C9" w:rsidP="00A610E0" w:rsidRDefault="00A610E0" w14:paraId="4E49D49F" w14:textId="2D0F8A64">
      <w:pPr>
        <w:pStyle w:val="ListParagraph"/>
        <w:numPr>
          <w:ilvl w:val="0"/>
          <w:numId w:val="5"/>
        </w:numPr>
        <w:rPr/>
      </w:pPr>
      <w:r w:rsidRPr="5FB57AD2" w:rsidR="00A610E0">
        <w:rPr>
          <w:lang w:val="en-US"/>
        </w:rPr>
        <w:t xml:space="preserve">Amplify team: </w:t>
      </w:r>
      <w:r w:rsidRPr="5FB57AD2" w:rsidR="00A72B7D">
        <w:rPr>
          <w:lang w:val="en-US"/>
        </w:rPr>
        <w:t xml:space="preserve">Vanessa Marques </w:t>
      </w:r>
      <w:r w:rsidRPr="5FB57AD2" w:rsidR="61767E8C">
        <w:rPr>
          <w:lang w:val="en-US"/>
        </w:rPr>
        <w:t>o</w:t>
      </w:r>
      <w:r w:rsidRPr="5FB57AD2" w:rsidR="00A610E0">
        <w:rPr>
          <w:lang w:val="en-US"/>
        </w:rPr>
        <w:t>wns the simplified view page</w:t>
      </w:r>
      <w:r w:rsidRPr="5FB57AD2" w:rsidR="00A72B7D">
        <w:rPr>
          <w:lang w:val="en-US"/>
        </w:rPr>
        <w:t>.  Her manager Paty Carlos has s</w:t>
      </w:r>
      <w:r w:rsidRPr="5FB57AD2" w:rsidR="00E45EEB">
        <w:rPr>
          <w:lang w:val="en-US"/>
        </w:rPr>
        <w:t>ign</w:t>
      </w:r>
      <w:r w:rsidRPr="5FB57AD2" w:rsidR="00A72B7D">
        <w:rPr>
          <w:lang w:val="en-US"/>
        </w:rPr>
        <w:t>ed</w:t>
      </w:r>
      <w:r w:rsidRPr="5FB57AD2" w:rsidR="00E45EEB">
        <w:rPr>
          <w:lang w:val="en-US"/>
        </w:rPr>
        <w:t xml:space="preserve"> off on the Figma designs for how this feature is implemented</w:t>
      </w:r>
      <w:r w:rsidRPr="5FB57AD2" w:rsidR="004C4C47">
        <w:rPr>
          <w:lang w:val="en-US"/>
        </w:rPr>
        <w:t xml:space="preserve">.  </w:t>
      </w:r>
    </w:p>
    <w:sectPr w:rsidRPr="001624C9" w:rsidR="001624C9">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02C0" w:rsidP="003B6C33" w:rsidRDefault="007202C0" w14:paraId="4C92BF67" w14:textId="77777777">
      <w:pPr>
        <w:spacing w:after="0" w:line="240" w:lineRule="auto"/>
      </w:pPr>
      <w:r>
        <w:separator/>
      </w:r>
    </w:p>
  </w:endnote>
  <w:endnote w:type="continuationSeparator" w:id="0">
    <w:p w:rsidR="007202C0" w:rsidP="003B6C33" w:rsidRDefault="007202C0" w14:paraId="1D883BFF" w14:textId="77777777">
      <w:pPr>
        <w:spacing w:after="0" w:line="240" w:lineRule="auto"/>
      </w:pPr>
      <w:r>
        <w:continuationSeparator/>
      </w:r>
    </w:p>
  </w:endnote>
  <w:endnote w:type="continuationNotice" w:id="1">
    <w:p w:rsidR="007202C0" w:rsidRDefault="007202C0" w14:paraId="572A18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B83" w:rsidRDefault="00A34B83" w14:paraId="42493C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B83" w:rsidRDefault="00A34B83" w14:paraId="0AE8E08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B83" w:rsidRDefault="00A34B83" w14:paraId="1AB4199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02C0" w:rsidP="003B6C33" w:rsidRDefault="007202C0" w14:paraId="2DC5025B" w14:textId="77777777">
      <w:pPr>
        <w:spacing w:after="0" w:line="240" w:lineRule="auto"/>
      </w:pPr>
      <w:r>
        <w:separator/>
      </w:r>
    </w:p>
  </w:footnote>
  <w:footnote w:type="continuationSeparator" w:id="0">
    <w:p w:rsidR="007202C0" w:rsidP="003B6C33" w:rsidRDefault="007202C0" w14:paraId="406DB49A" w14:textId="77777777">
      <w:pPr>
        <w:spacing w:after="0" w:line="240" w:lineRule="auto"/>
      </w:pPr>
      <w:r>
        <w:continuationSeparator/>
      </w:r>
    </w:p>
  </w:footnote>
  <w:footnote w:type="continuationNotice" w:id="1">
    <w:p w:rsidR="007202C0" w:rsidRDefault="007202C0" w14:paraId="2E5AC773" w14:textId="77777777">
      <w:pPr>
        <w:spacing w:after="0" w:line="240" w:lineRule="auto"/>
      </w:pPr>
    </w:p>
  </w:footnote>
  <w:footnote w:id="2">
    <w:p w:rsidR="00C62ADE" w:rsidRDefault="00C62ADE" w14:paraId="17D80FB4" w14:textId="3F8876DB">
      <w:pPr>
        <w:pStyle w:val="FootnoteText"/>
      </w:pPr>
      <w:r>
        <w:rPr>
          <w:rStyle w:val="FootnoteReference"/>
        </w:rPr>
        <w:footnoteRef/>
      </w:r>
      <w:r>
        <w:t xml:space="preserve"> Some of these notifications disappear after the customer acts, but </w:t>
      </w:r>
      <w:r w:rsidR="006021F3">
        <w:t>simply</w:t>
      </w:r>
      <w:r>
        <w:t xml:space="preserve"> remain active for 7 days</w:t>
      </w:r>
      <w:r w:rsidR="006021F3">
        <w:t xml:space="preserve">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B83" w:rsidRDefault="00A34B83" w14:paraId="013009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4466" w:rsidRDefault="003C4466" w14:paraId="2ADEAA7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B83" w:rsidRDefault="00A34B83" w14:paraId="1F5D0C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444.5pt;height:211pt;visibility:visible;mso-wrap-style:square" alt="A close up of a logo&#10;&#10;Description generated with very high confidence" o:bullet="t" type="#_x0000_t75">
        <v:imagedata o:title="A close up of a logo&#10;&#10;Description generated with very high confidence" r:id="rId1"/>
      </v:shape>
    </w:pict>
  </w:numPicBullet>
  <w:abstractNum w:abstractNumId="0" w15:restartNumberingAfterBreak="0">
    <w:nsid w:val="00294E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E53CE1"/>
    <w:multiLevelType w:val="hybridMultilevel"/>
    <w:tmpl w:val="772AF3C8"/>
    <w:lvl w:ilvl="0" w:tplc="F69A0838">
      <w:start w:val="1"/>
      <w:numFmt w:val="bullet"/>
      <w:lvlText w:val=""/>
      <w:lvlPicBulletId w:val="0"/>
      <w:lvlJc w:val="left"/>
      <w:pPr>
        <w:tabs>
          <w:tab w:val="num" w:pos="720"/>
        </w:tabs>
        <w:ind w:left="720" w:hanging="360"/>
      </w:pPr>
      <w:rPr>
        <w:rFonts w:hint="default" w:ascii="Symbol" w:hAnsi="Symbol"/>
      </w:rPr>
    </w:lvl>
    <w:lvl w:ilvl="1" w:tplc="B8E23030" w:tentative="1">
      <w:start w:val="1"/>
      <w:numFmt w:val="bullet"/>
      <w:lvlText w:val=""/>
      <w:lvlJc w:val="left"/>
      <w:pPr>
        <w:tabs>
          <w:tab w:val="num" w:pos="1440"/>
        </w:tabs>
        <w:ind w:left="1440" w:hanging="360"/>
      </w:pPr>
      <w:rPr>
        <w:rFonts w:hint="default" w:ascii="Symbol" w:hAnsi="Symbol"/>
      </w:rPr>
    </w:lvl>
    <w:lvl w:ilvl="2" w:tplc="F23EB952" w:tentative="1">
      <w:start w:val="1"/>
      <w:numFmt w:val="bullet"/>
      <w:lvlText w:val=""/>
      <w:lvlJc w:val="left"/>
      <w:pPr>
        <w:tabs>
          <w:tab w:val="num" w:pos="2160"/>
        </w:tabs>
        <w:ind w:left="2160" w:hanging="360"/>
      </w:pPr>
      <w:rPr>
        <w:rFonts w:hint="default" w:ascii="Symbol" w:hAnsi="Symbol"/>
      </w:rPr>
    </w:lvl>
    <w:lvl w:ilvl="3" w:tplc="0C6493B2" w:tentative="1">
      <w:start w:val="1"/>
      <w:numFmt w:val="bullet"/>
      <w:lvlText w:val=""/>
      <w:lvlJc w:val="left"/>
      <w:pPr>
        <w:tabs>
          <w:tab w:val="num" w:pos="2880"/>
        </w:tabs>
        <w:ind w:left="2880" w:hanging="360"/>
      </w:pPr>
      <w:rPr>
        <w:rFonts w:hint="default" w:ascii="Symbol" w:hAnsi="Symbol"/>
      </w:rPr>
    </w:lvl>
    <w:lvl w:ilvl="4" w:tplc="8ABA80FC" w:tentative="1">
      <w:start w:val="1"/>
      <w:numFmt w:val="bullet"/>
      <w:lvlText w:val=""/>
      <w:lvlJc w:val="left"/>
      <w:pPr>
        <w:tabs>
          <w:tab w:val="num" w:pos="3600"/>
        </w:tabs>
        <w:ind w:left="3600" w:hanging="360"/>
      </w:pPr>
      <w:rPr>
        <w:rFonts w:hint="default" w:ascii="Symbol" w:hAnsi="Symbol"/>
      </w:rPr>
    </w:lvl>
    <w:lvl w:ilvl="5" w:tplc="A4CEE488" w:tentative="1">
      <w:start w:val="1"/>
      <w:numFmt w:val="bullet"/>
      <w:lvlText w:val=""/>
      <w:lvlJc w:val="left"/>
      <w:pPr>
        <w:tabs>
          <w:tab w:val="num" w:pos="4320"/>
        </w:tabs>
        <w:ind w:left="4320" w:hanging="360"/>
      </w:pPr>
      <w:rPr>
        <w:rFonts w:hint="default" w:ascii="Symbol" w:hAnsi="Symbol"/>
      </w:rPr>
    </w:lvl>
    <w:lvl w:ilvl="6" w:tplc="FB4637CC" w:tentative="1">
      <w:start w:val="1"/>
      <w:numFmt w:val="bullet"/>
      <w:lvlText w:val=""/>
      <w:lvlJc w:val="left"/>
      <w:pPr>
        <w:tabs>
          <w:tab w:val="num" w:pos="5040"/>
        </w:tabs>
        <w:ind w:left="5040" w:hanging="360"/>
      </w:pPr>
      <w:rPr>
        <w:rFonts w:hint="default" w:ascii="Symbol" w:hAnsi="Symbol"/>
      </w:rPr>
    </w:lvl>
    <w:lvl w:ilvl="7" w:tplc="F750488C" w:tentative="1">
      <w:start w:val="1"/>
      <w:numFmt w:val="bullet"/>
      <w:lvlText w:val=""/>
      <w:lvlJc w:val="left"/>
      <w:pPr>
        <w:tabs>
          <w:tab w:val="num" w:pos="5760"/>
        </w:tabs>
        <w:ind w:left="5760" w:hanging="360"/>
      </w:pPr>
      <w:rPr>
        <w:rFonts w:hint="default" w:ascii="Symbol" w:hAnsi="Symbol"/>
      </w:rPr>
    </w:lvl>
    <w:lvl w:ilvl="8" w:tplc="8C1ECE28"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29C825A4"/>
    <w:multiLevelType w:val="hybridMultilevel"/>
    <w:tmpl w:val="8AAEBB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A491A5A"/>
    <w:multiLevelType w:val="hybridMultilevel"/>
    <w:tmpl w:val="4BAEC4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1D20929"/>
    <w:multiLevelType w:val="hybridMultilevel"/>
    <w:tmpl w:val="32B6F03C"/>
    <w:lvl w:ilvl="0" w:tplc="0248EA9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82512798">
    <w:abstractNumId w:val="1"/>
  </w:num>
  <w:num w:numId="2" w16cid:durableId="766854279">
    <w:abstractNumId w:val="0"/>
  </w:num>
  <w:num w:numId="3" w16cid:durableId="160508631">
    <w:abstractNumId w:val="2"/>
  </w:num>
  <w:num w:numId="4" w16cid:durableId="1465778210">
    <w:abstractNumId w:val="4"/>
  </w:num>
  <w:num w:numId="5" w16cid:durableId="152027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3"/>
    <w:rsid w:val="00022F3C"/>
    <w:rsid w:val="00024901"/>
    <w:rsid w:val="000273B8"/>
    <w:rsid w:val="00030A81"/>
    <w:rsid w:val="000419A8"/>
    <w:rsid w:val="00056A4D"/>
    <w:rsid w:val="00065E13"/>
    <w:rsid w:val="00071546"/>
    <w:rsid w:val="00072E3E"/>
    <w:rsid w:val="000740BA"/>
    <w:rsid w:val="00075BB5"/>
    <w:rsid w:val="000842A5"/>
    <w:rsid w:val="000A04CB"/>
    <w:rsid w:val="000A4E73"/>
    <w:rsid w:val="000A67EE"/>
    <w:rsid w:val="000D4D97"/>
    <w:rsid w:val="000E6365"/>
    <w:rsid w:val="000F3C5A"/>
    <w:rsid w:val="0013076C"/>
    <w:rsid w:val="001345BE"/>
    <w:rsid w:val="0015151B"/>
    <w:rsid w:val="00152764"/>
    <w:rsid w:val="00154A88"/>
    <w:rsid w:val="001624C9"/>
    <w:rsid w:val="00173C3E"/>
    <w:rsid w:val="001D4406"/>
    <w:rsid w:val="0020262C"/>
    <w:rsid w:val="00205340"/>
    <w:rsid w:val="0020599C"/>
    <w:rsid w:val="0021461E"/>
    <w:rsid w:val="002200B1"/>
    <w:rsid w:val="002304AA"/>
    <w:rsid w:val="00237549"/>
    <w:rsid w:val="00273B38"/>
    <w:rsid w:val="00293530"/>
    <w:rsid w:val="002A79F7"/>
    <w:rsid w:val="002B0CE6"/>
    <w:rsid w:val="002B2E8F"/>
    <w:rsid w:val="002C3327"/>
    <w:rsid w:val="002E11AD"/>
    <w:rsid w:val="00316794"/>
    <w:rsid w:val="00316AFB"/>
    <w:rsid w:val="00327DCC"/>
    <w:rsid w:val="00335274"/>
    <w:rsid w:val="00347887"/>
    <w:rsid w:val="0035540F"/>
    <w:rsid w:val="00355F05"/>
    <w:rsid w:val="00373437"/>
    <w:rsid w:val="0039654B"/>
    <w:rsid w:val="003B4595"/>
    <w:rsid w:val="003B6C33"/>
    <w:rsid w:val="003B7567"/>
    <w:rsid w:val="003C4466"/>
    <w:rsid w:val="003C50CC"/>
    <w:rsid w:val="003E056C"/>
    <w:rsid w:val="003E363A"/>
    <w:rsid w:val="003E713B"/>
    <w:rsid w:val="003E76F4"/>
    <w:rsid w:val="00406F95"/>
    <w:rsid w:val="004324AF"/>
    <w:rsid w:val="004526C2"/>
    <w:rsid w:val="0045276C"/>
    <w:rsid w:val="00456C26"/>
    <w:rsid w:val="00465572"/>
    <w:rsid w:val="0047443F"/>
    <w:rsid w:val="0047598C"/>
    <w:rsid w:val="0049146A"/>
    <w:rsid w:val="004A4E52"/>
    <w:rsid w:val="004C13DA"/>
    <w:rsid w:val="004C4C47"/>
    <w:rsid w:val="004E2BA6"/>
    <w:rsid w:val="004E3529"/>
    <w:rsid w:val="0050674A"/>
    <w:rsid w:val="00524000"/>
    <w:rsid w:val="00540450"/>
    <w:rsid w:val="00557D47"/>
    <w:rsid w:val="005813BC"/>
    <w:rsid w:val="005B63F0"/>
    <w:rsid w:val="005D02F6"/>
    <w:rsid w:val="005D3185"/>
    <w:rsid w:val="005E3BFA"/>
    <w:rsid w:val="005F04DF"/>
    <w:rsid w:val="005F6750"/>
    <w:rsid w:val="006006B5"/>
    <w:rsid w:val="006021F3"/>
    <w:rsid w:val="006050D1"/>
    <w:rsid w:val="00605CA3"/>
    <w:rsid w:val="006069AB"/>
    <w:rsid w:val="00631050"/>
    <w:rsid w:val="0063561E"/>
    <w:rsid w:val="00636EF8"/>
    <w:rsid w:val="0064068D"/>
    <w:rsid w:val="00655214"/>
    <w:rsid w:val="00677A5C"/>
    <w:rsid w:val="006A04A9"/>
    <w:rsid w:val="006A646A"/>
    <w:rsid w:val="006B1873"/>
    <w:rsid w:val="006C37A3"/>
    <w:rsid w:val="006D2C79"/>
    <w:rsid w:val="006D4760"/>
    <w:rsid w:val="006D548A"/>
    <w:rsid w:val="006D7BE4"/>
    <w:rsid w:val="006F3ECF"/>
    <w:rsid w:val="007061EB"/>
    <w:rsid w:val="007202C0"/>
    <w:rsid w:val="00726D56"/>
    <w:rsid w:val="00727D6E"/>
    <w:rsid w:val="007369A3"/>
    <w:rsid w:val="007439CE"/>
    <w:rsid w:val="00750B57"/>
    <w:rsid w:val="00753092"/>
    <w:rsid w:val="00776F52"/>
    <w:rsid w:val="00781717"/>
    <w:rsid w:val="007866E6"/>
    <w:rsid w:val="007A1421"/>
    <w:rsid w:val="007A5E87"/>
    <w:rsid w:val="007B0C9B"/>
    <w:rsid w:val="007B277E"/>
    <w:rsid w:val="007B4F8D"/>
    <w:rsid w:val="007C4D1F"/>
    <w:rsid w:val="007C6543"/>
    <w:rsid w:val="007C70C9"/>
    <w:rsid w:val="007F65C9"/>
    <w:rsid w:val="00811624"/>
    <w:rsid w:val="008433E7"/>
    <w:rsid w:val="008544C1"/>
    <w:rsid w:val="00865E2B"/>
    <w:rsid w:val="008676A1"/>
    <w:rsid w:val="00882226"/>
    <w:rsid w:val="008A3FE6"/>
    <w:rsid w:val="008C0FD3"/>
    <w:rsid w:val="008C55EA"/>
    <w:rsid w:val="008D5D59"/>
    <w:rsid w:val="008E12B4"/>
    <w:rsid w:val="008E330F"/>
    <w:rsid w:val="008E3E50"/>
    <w:rsid w:val="009008B9"/>
    <w:rsid w:val="00902D37"/>
    <w:rsid w:val="0090382B"/>
    <w:rsid w:val="00906617"/>
    <w:rsid w:val="009268E7"/>
    <w:rsid w:val="00927925"/>
    <w:rsid w:val="009406BE"/>
    <w:rsid w:val="00953E01"/>
    <w:rsid w:val="0095763C"/>
    <w:rsid w:val="0096305D"/>
    <w:rsid w:val="009641BA"/>
    <w:rsid w:val="009A480A"/>
    <w:rsid w:val="009B2E9E"/>
    <w:rsid w:val="00A00CA4"/>
    <w:rsid w:val="00A06DC7"/>
    <w:rsid w:val="00A17670"/>
    <w:rsid w:val="00A220A5"/>
    <w:rsid w:val="00A267AB"/>
    <w:rsid w:val="00A34B83"/>
    <w:rsid w:val="00A504DD"/>
    <w:rsid w:val="00A610E0"/>
    <w:rsid w:val="00A6352A"/>
    <w:rsid w:val="00A63FA7"/>
    <w:rsid w:val="00A72B7D"/>
    <w:rsid w:val="00A76AB5"/>
    <w:rsid w:val="00A8466D"/>
    <w:rsid w:val="00A9210A"/>
    <w:rsid w:val="00AA08BE"/>
    <w:rsid w:val="00AA5439"/>
    <w:rsid w:val="00AA54A9"/>
    <w:rsid w:val="00AC5003"/>
    <w:rsid w:val="00AE495A"/>
    <w:rsid w:val="00AF6A25"/>
    <w:rsid w:val="00B45ECA"/>
    <w:rsid w:val="00B5321A"/>
    <w:rsid w:val="00B754B4"/>
    <w:rsid w:val="00B809BA"/>
    <w:rsid w:val="00B825D7"/>
    <w:rsid w:val="00B841FA"/>
    <w:rsid w:val="00B916BD"/>
    <w:rsid w:val="00BA4D78"/>
    <w:rsid w:val="00BA57BF"/>
    <w:rsid w:val="00BE0C9C"/>
    <w:rsid w:val="00BF1643"/>
    <w:rsid w:val="00BF5F6B"/>
    <w:rsid w:val="00C00162"/>
    <w:rsid w:val="00C20BD3"/>
    <w:rsid w:val="00C30DFE"/>
    <w:rsid w:val="00C47FCD"/>
    <w:rsid w:val="00C50CC0"/>
    <w:rsid w:val="00C605F4"/>
    <w:rsid w:val="00C62ADE"/>
    <w:rsid w:val="00C737B8"/>
    <w:rsid w:val="00CB0309"/>
    <w:rsid w:val="00CD579F"/>
    <w:rsid w:val="00CE4BF4"/>
    <w:rsid w:val="00CE5B3F"/>
    <w:rsid w:val="00D02166"/>
    <w:rsid w:val="00D0279E"/>
    <w:rsid w:val="00D30212"/>
    <w:rsid w:val="00D33BCC"/>
    <w:rsid w:val="00D36F4A"/>
    <w:rsid w:val="00D547C1"/>
    <w:rsid w:val="00D54F20"/>
    <w:rsid w:val="00D64FC7"/>
    <w:rsid w:val="00DB529C"/>
    <w:rsid w:val="00DB7DFB"/>
    <w:rsid w:val="00DD2B00"/>
    <w:rsid w:val="00DD5EA5"/>
    <w:rsid w:val="00DE71FE"/>
    <w:rsid w:val="00E16C88"/>
    <w:rsid w:val="00E24BAE"/>
    <w:rsid w:val="00E43E9A"/>
    <w:rsid w:val="00E45EEB"/>
    <w:rsid w:val="00E57F29"/>
    <w:rsid w:val="00E6315E"/>
    <w:rsid w:val="00E64408"/>
    <w:rsid w:val="00E66B51"/>
    <w:rsid w:val="00E779AB"/>
    <w:rsid w:val="00E84789"/>
    <w:rsid w:val="00E85651"/>
    <w:rsid w:val="00E95115"/>
    <w:rsid w:val="00EA5C1D"/>
    <w:rsid w:val="00EB1C32"/>
    <w:rsid w:val="00EC7F9B"/>
    <w:rsid w:val="00ED492C"/>
    <w:rsid w:val="00EF1E97"/>
    <w:rsid w:val="00F01154"/>
    <w:rsid w:val="00F16375"/>
    <w:rsid w:val="00F23EC2"/>
    <w:rsid w:val="00F32A7B"/>
    <w:rsid w:val="00F47D36"/>
    <w:rsid w:val="00F6364E"/>
    <w:rsid w:val="00F63C22"/>
    <w:rsid w:val="00F67FE0"/>
    <w:rsid w:val="00F7264C"/>
    <w:rsid w:val="00F73AC8"/>
    <w:rsid w:val="00F775E5"/>
    <w:rsid w:val="00F80A4A"/>
    <w:rsid w:val="00FA627D"/>
    <w:rsid w:val="00FA6ECD"/>
    <w:rsid w:val="00FB383E"/>
    <w:rsid w:val="00FB6E1A"/>
    <w:rsid w:val="00FB77A3"/>
    <w:rsid w:val="00FC2D12"/>
    <w:rsid w:val="00FC2F69"/>
    <w:rsid w:val="02697828"/>
    <w:rsid w:val="02A04C64"/>
    <w:rsid w:val="0FC16493"/>
    <w:rsid w:val="10B098E2"/>
    <w:rsid w:val="1BB540DF"/>
    <w:rsid w:val="1F0A3C0A"/>
    <w:rsid w:val="388B4FA1"/>
    <w:rsid w:val="41491328"/>
    <w:rsid w:val="5035C7B0"/>
    <w:rsid w:val="5977F27E"/>
    <w:rsid w:val="5FB57AD2"/>
    <w:rsid w:val="61767E8C"/>
    <w:rsid w:val="7E409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4FDC252"/>
  <w15:chartTrackingRefBased/>
  <w15:docId w15:val="{958C57DE-B003-4E29-8181-F43AED81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00162"/>
    <w:pPr>
      <w:keepNext/>
      <w:keepLines/>
      <w:numPr>
        <w:numId w:val="2"/>
      </w:numPr>
      <w:pBdr>
        <w:bottom w:val="single" w:color="70AD47" w:themeColor="accent6" w:sz="8" w:space="1"/>
      </w:pBdr>
      <w:spacing w:before="360" w:after="120" w:line="276" w:lineRule="auto"/>
      <w:outlineLvl w:val="0"/>
    </w:pPr>
    <w:rPr>
      <w:rFonts w:asciiTheme="majorHAnsi" w:hAnsiTheme="majorHAnsi" w:eastAsiaTheme="majorEastAsia" w:cstheme="majorBidi"/>
      <w:b/>
      <w:bCs/>
      <w:smallCaps/>
      <w:color w:val="000000" w:themeColor="text1"/>
      <w:sz w:val="36"/>
      <w:szCs w:val="28"/>
    </w:rPr>
  </w:style>
  <w:style w:type="paragraph" w:styleId="Heading2">
    <w:name w:val="heading 2"/>
    <w:basedOn w:val="Normal"/>
    <w:next w:val="Normal"/>
    <w:link w:val="Heading2Char"/>
    <w:uiPriority w:val="9"/>
    <w:qFormat/>
    <w:rsid w:val="00C00162"/>
    <w:pPr>
      <w:keepNext/>
      <w:keepLines/>
      <w:numPr>
        <w:ilvl w:val="1"/>
        <w:numId w:val="2"/>
      </w:numPr>
      <w:spacing w:before="360" w:after="0" w:line="276" w:lineRule="auto"/>
      <w:outlineLvl w:val="1"/>
    </w:pPr>
    <w:rPr>
      <w:rFonts w:asciiTheme="majorHAnsi" w:hAnsiTheme="majorHAnsi" w:eastAsiaTheme="majorEastAsia" w:cstheme="majorBidi"/>
      <w:b/>
      <w:bCs/>
      <w:smallCaps/>
      <w:color w:val="000000" w:themeColor="text1"/>
      <w:sz w:val="28"/>
      <w:szCs w:val="26"/>
    </w:rPr>
  </w:style>
  <w:style w:type="paragraph" w:styleId="Heading3">
    <w:name w:val="heading 3"/>
    <w:basedOn w:val="Normal"/>
    <w:next w:val="Normal"/>
    <w:link w:val="Heading3Char"/>
    <w:uiPriority w:val="9"/>
    <w:qFormat/>
    <w:rsid w:val="00C00162"/>
    <w:pPr>
      <w:keepNext/>
      <w:keepLines/>
      <w:numPr>
        <w:ilvl w:val="2"/>
        <w:numId w:val="2"/>
      </w:numPr>
      <w:spacing w:before="200" w:after="0" w:line="276" w:lineRule="auto"/>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00162"/>
    <w:pPr>
      <w:keepNext/>
      <w:keepLines/>
      <w:numPr>
        <w:ilvl w:val="3"/>
        <w:numId w:val="2"/>
      </w:numPr>
      <w:spacing w:before="200" w:after="0" w:line="276" w:lineRule="auto"/>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C00162"/>
    <w:pPr>
      <w:keepNext/>
      <w:keepLines/>
      <w:numPr>
        <w:ilvl w:val="4"/>
        <w:numId w:val="2"/>
      </w:numPr>
      <w:spacing w:before="200" w:after="0" w:line="276" w:lineRule="auto"/>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C00162"/>
    <w:pPr>
      <w:keepNext/>
      <w:keepLines/>
      <w:numPr>
        <w:ilvl w:val="5"/>
        <w:numId w:val="2"/>
      </w:numPr>
      <w:spacing w:before="200" w:after="0" w:line="276" w:lineRule="auto"/>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C00162"/>
    <w:pPr>
      <w:keepNext/>
      <w:keepLines/>
      <w:numPr>
        <w:ilvl w:val="6"/>
        <w:numId w:val="2"/>
      </w:numPr>
      <w:spacing w:before="200" w:after="0" w:line="276" w:lineRule="auto"/>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00162"/>
    <w:pPr>
      <w:keepNext/>
      <w:keepLines/>
      <w:numPr>
        <w:ilvl w:val="7"/>
        <w:numId w:val="2"/>
      </w:numPr>
      <w:spacing w:before="200" w:after="0" w:line="276" w:lineRule="auto"/>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0162"/>
    <w:pPr>
      <w:keepNext/>
      <w:keepLines/>
      <w:numPr>
        <w:ilvl w:val="8"/>
        <w:numId w:val="2"/>
      </w:numPr>
      <w:spacing w:before="200" w:after="0" w:line="276" w:lineRule="auto"/>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B6C3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6C33"/>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C44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4466"/>
  </w:style>
  <w:style w:type="paragraph" w:styleId="Footer">
    <w:name w:val="footer"/>
    <w:basedOn w:val="Normal"/>
    <w:link w:val="FooterChar"/>
    <w:uiPriority w:val="99"/>
    <w:unhideWhenUsed/>
    <w:rsid w:val="003C44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4466"/>
  </w:style>
  <w:style w:type="table" w:styleId="TableGrid">
    <w:name w:val="Table Grid"/>
    <w:basedOn w:val="TableNormal"/>
    <w:uiPriority w:val="39"/>
    <w:rsid w:val="00DD2B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00162"/>
    <w:rPr>
      <w:rFonts w:asciiTheme="majorHAnsi" w:hAnsiTheme="majorHAnsi" w:eastAsiaTheme="majorEastAsia" w:cstheme="majorBidi"/>
      <w:b/>
      <w:bCs/>
      <w:smallCaps/>
      <w:color w:val="000000" w:themeColor="text1"/>
      <w:sz w:val="36"/>
      <w:szCs w:val="28"/>
    </w:rPr>
  </w:style>
  <w:style w:type="character" w:styleId="Heading2Char" w:customStyle="1">
    <w:name w:val="Heading 2 Char"/>
    <w:basedOn w:val="DefaultParagraphFont"/>
    <w:link w:val="Heading2"/>
    <w:uiPriority w:val="9"/>
    <w:rsid w:val="00C00162"/>
    <w:rPr>
      <w:rFonts w:asciiTheme="majorHAnsi" w:hAnsiTheme="majorHAnsi" w:eastAsiaTheme="majorEastAsia" w:cstheme="majorBidi"/>
      <w:b/>
      <w:bCs/>
      <w:smallCaps/>
      <w:color w:val="000000" w:themeColor="text1"/>
      <w:sz w:val="28"/>
      <w:szCs w:val="26"/>
    </w:rPr>
  </w:style>
  <w:style w:type="character" w:styleId="Heading3Char" w:customStyle="1">
    <w:name w:val="Heading 3 Char"/>
    <w:basedOn w:val="DefaultParagraphFont"/>
    <w:link w:val="Heading3"/>
    <w:uiPriority w:val="9"/>
    <w:rsid w:val="00C0016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C0016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C00162"/>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C00162"/>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C0016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0016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00162"/>
    <w:rPr>
      <w:rFonts w:asciiTheme="majorHAnsi" w:hAnsiTheme="majorHAnsi" w:eastAsiaTheme="majorEastAsia" w:cstheme="majorBidi"/>
      <w:i/>
      <w:iCs/>
      <w:color w:val="404040" w:themeColor="text1" w:themeTint="BF"/>
      <w:sz w:val="20"/>
      <w:szCs w:val="20"/>
    </w:rPr>
  </w:style>
  <w:style w:type="character" w:styleId="PlaceholderText">
    <w:name w:val="Placeholder Text"/>
    <w:basedOn w:val="DefaultParagraphFont"/>
    <w:uiPriority w:val="99"/>
    <w:qFormat/>
    <w:rsid w:val="00C00162"/>
    <w:rPr>
      <w:color w:val="808080"/>
    </w:rPr>
  </w:style>
  <w:style w:type="paragraph" w:styleId="ListParagraph">
    <w:name w:val="List Paragraph"/>
    <w:basedOn w:val="Normal"/>
    <w:uiPriority w:val="34"/>
    <w:rsid w:val="00C00162"/>
    <w:pPr>
      <w:spacing w:after="120" w:line="276" w:lineRule="auto"/>
      <w:ind w:left="720"/>
      <w:contextualSpacing/>
    </w:pPr>
  </w:style>
  <w:style w:type="paragraph" w:styleId="BalloonText">
    <w:name w:val="Balloon Text"/>
    <w:basedOn w:val="Normal"/>
    <w:link w:val="BalloonTextChar"/>
    <w:uiPriority w:val="99"/>
    <w:semiHidden/>
    <w:unhideWhenUsed/>
    <w:rsid w:val="00E779A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779AB"/>
    <w:rPr>
      <w:rFonts w:ascii="Segoe UI" w:hAnsi="Segoe UI" w:cs="Segoe UI"/>
      <w:sz w:val="18"/>
      <w:szCs w:val="18"/>
    </w:rPr>
  </w:style>
  <w:style w:type="character" w:styleId="Hyperlink">
    <w:name w:val="Hyperlink"/>
    <w:basedOn w:val="DefaultParagraphFont"/>
    <w:uiPriority w:val="99"/>
    <w:unhideWhenUsed/>
    <w:rsid w:val="00E66B51"/>
    <w:rPr>
      <w:color w:val="0563C1" w:themeColor="hyperlink"/>
      <w:u w:val="single"/>
    </w:rPr>
  </w:style>
  <w:style w:type="character" w:styleId="UnresolvedMention">
    <w:name w:val="Unresolved Mention"/>
    <w:basedOn w:val="DefaultParagraphFont"/>
    <w:uiPriority w:val="99"/>
    <w:semiHidden/>
    <w:unhideWhenUsed/>
    <w:rsid w:val="00E66B51"/>
    <w:rPr>
      <w:color w:val="605E5C"/>
      <w:shd w:val="clear" w:color="auto" w:fill="E1DFDD"/>
    </w:rPr>
  </w:style>
  <w:style w:type="character" w:styleId="FollowedHyperlink">
    <w:name w:val="FollowedHyperlink"/>
    <w:basedOn w:val="DefaultParagraphFont"/>
    <w:uiPriority w:val="99"/>
    <w:semiHidden/>
    <w:unhideWhenUsed/>
    <w:rsid w:val="00FA627D"/>
    <w:rPr>
      <w:color w:val="954F72" w:themeColor="followedHyperlink"/>
      <w:u w:val="single"/>
    </w:rPr>
  </w:style>
  <w:style w:type="paragraph" w:styleId="Caption">
    <w:name w:val="caption"/>
    <w:basedOn w:val="Normal"/>
    <w:next w:val="Normal"/>
    <w:uiPriority w:val="35"/>
    <w:semiHidden/>
    <w:unhideWhenUsed/>
    <w:qFormat/>
    <w:rsid w:val="00677A5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62AD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62ADE"/>
    <w:rPr>
      <w:sz w:val="20"/>
      <w:szCs w:val="20"/>
    </w:rPr>
  </w:style>
  <w:style w:type="character" w:styleId="FootnoteReference">
    <w:name w:val="footnote reference"/>
    <w:basedOn w:val="DefaultParagraphFont"/>
    <w:uiPriority w:val="99"/>
    <w:semiHidden/>
    <w:unhideWhenUsed/>
    <w:rsid w:val="00C62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73078">
      <w:bodyDiv w:val="1"/>
      <w:marLeft w:val="0"/>
      <w:marRight w:val="0"/>
      <w:marTop w:val="0"/>
      <w:marBottom w:val="0"/>
      <w:divBdr>
        <w:top w:val="none" w:sz="0" w:space="0" w:color="auto"/>
        <w:left w:val="none" w:sz="0" w:space="0" w:color="auto"/>
        <w:bottom w:val="none" w:sz="0" w:space="0" w:color="auto"/>
        <w:right w:val="none" w:sz="0" w:space="0" w:color="auto"/>
      </w:divBdr>
    </w:div>
    <w:div w:id="1081178996">
      <w:bodyDiv w:val="1"/>
      <w:marLeft w:val="0"/>
      <w:marRight w:val="0"/>
      <w:marTop w:val="0"/>
      <w:marBottom w:val="0"/>
      <w:divBdr>
        <w:top w:val="none" w:sz="0" w:space="0" w:color="auto"/>
        <w:left w:val="none" w:sz="0" w:space="0" w:color="auto"/>
        <w:bottom w:val="none" w:sz="0" w:space="0" w:color="auto"/>
        <w:right w:val="none" w:sz="0" w:space="0" w:color="auto"/>
      </w:divBdr>
    </w:div>
    <w:div w:id="12683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figma.com/file/DTnscWcDSbzG9KMUk530II/Service-health%3A-Notifications?type=design&amp;node-id=5296-44&amp;mode=design" TargetMode="External" Id="rId14" /><Relationship Type="http://schemas.openxmlformats.org/officeDocument/2006/relationships/fontTable" Target="fontTable.xml" Id="rId22" /><Relationship Type="http://schemas.openxmlformats.org/officeDocument/2006/relationships/hyperlink" Target="https://www.figma.com/file/DTnscWcDSbzG9KMUk530II/Service-health%3A-Notifications?type=design&amp;node-id=5296-44&amp;mode=design" TargetMode="External" Id="R6f9153cb2cd64474"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318C023544C4CA3D54A605D835720" ma:contentTypeVersion="25" ma:contentTypeDescription="Create a new document." ma:contentTypeScope="" ma:versionID="c1c24631f43cb6f818fa5820630030e5">
  <xsd:schema xmlns:xsd="http://www.w3.org/2001/XMLSchema" xmlns:xs="http://www.w3.org/2001/XMLSchema" xmlns:p="http://schemas.microsoft.com/office/2006/metadata/properties" xmlns:ns1="http://schemas.microsoft.com/sharepoint/v3" xmlns:ns2="13021d71-9155-4cdf-8205-74d030c355f7" xmlns:ns3="533534a1-ced3-4523-9d0b-70e68e64341d" xmlns:ns4="230e9df3-be65-4c73-a93b-d1236ebd677e" targetNamespace="http://schemas.microsoft.com/office/2006/metadata/properties" ma:root="true" ma:fieldsID="43320524b73196a7e55831133e88eb7c" ns1:_="" ns2:_="" ns3:_="" ns4:_="">
    <xsd:import namespace="http://schemas.microsoft.com/sharepoint/v3"/>
    <xsd:import namespace="13021d71-9155-4cdf-8205-74d030c355f7"/>
    <xsd:import namespace="533534a1-ced3-4523-9d0b-70e68e64341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OCR" minOccurs="0"/>
                <xsd:element ref="ns2:Spec_x0020_Owne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21d71-9155-4cdf-8205-74d030c355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pec_x0020_Owner" ma:index="17" nillable="true" ma:displayName="Spec Owner" ma:format="Dropdown" ma:list="UserInfo" ma:SharePointGroup="0" ma:internalName="Spec_x0020_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3534a1-ced3-4523-9d0b-70e68e64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14e341dc-fe68-4b14-935d-6d659e62de93}" ma:internalName="TaxCatchAll" ma:showField="CatchAllData" ma:web="533534a1-ced3-4523-9d0b-70e68e643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pec_x0020_Owner xmlns="13021d71-9155-4cdf-8205-74d030c355f7">
      <UserInfo>
        <DisplayName/>
        <AccountId xsi:nil="true"/>
        <AccountType/>
      </UserInfo>
    </Spec_x0020_Owner>
    <MediaServiceKeyPoints xmlns="13021d71-9155-4cdf-8205-74d030c355f7" xsi:nil="true"/>
    <_ip_UnifiedCompliancePolicyUIAction xmlns="http://schemas.microsoft.com/sharepoint/v3" xsi:nil="true"/>
    <lcf76f155ced4ddcb4097134ff3c332f xmlns="13021d71-9155-4cdf-8205-74d030c355f7">
      <Terms xmlns="http://schemas.microsoft.com/office/infopath/2007/PartnerControls"/>
    </lcf76f155ced4ddcb4097134ff3c332f>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BC2BCBCF-D2BB-4A23-A59C-8BB328B12B2D}"/>
</file>

<file path=customXml/itemProps2.xml><?xml version="1.0" encoding="utf-8"?>
<ds:datastoreItem xmlns:ds="http://schemas.openxmlformats.org/officeDocument/2006/customXml" ds:itemID="{EAD1151D-A7FD-4DAA-88CF-BE98A7505001}">
  <ds:schemaRefs>
    <ds:schemaRef ds:uri="http://schemas.openxmlformats.org/officeDocument/2006/bibliography"/>
  </ds:schemaRefs>
</ds:datastoreItem>
</file>

<file path=customXml/itemProps3.xml><?xml version="1.0" encoding="utf-8"?>
<ds:datastoreItem xmlns:ds="http://schemas.openxmlformats.org/officeDocument/2006/customXml" ds:itemID="{91B088B2-CBD8-4580-9EA9-D9DD5CE205B1}">
  <ds:schemaRefs>
    <ds:schemaRef ds:uri="http://schemas.microsoft.com/sharepoint/v3/contenttype/forms"/>
  </ds:schemaRefs>
</ds:datastoreItem>
</file>

<file path=customXml/itemProps4.xml><?xml version="1.0" encoding="utf-8"?>
<ds:datastoreItem xmlns:ds="http://schemas.openxmlformats.org/officeDocument/2006/customXml" ds:itemID="{099D6ADA-696C-4FB2-90E6-3B91D0FBDCC4}">
  <ds:schemaRefs>
    <ds:schemaRef ds:uri="http://purl.org/dc/elements/1.1/"/>
    <ds:schemaRef ds:uri="http://schemas.microsoft.com/sharepoint/v3"/>
    <ds:schemaRef ds:uri="533534a1-ced3-4523-9d0b-70e68e64341d"/>
    <ds:schemaRef ds:uri="http://purl.org/dc/dcmityp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230e9df3-be65-4c73-a93b-d1236ebd677e"/>
    <ds:schemaRef ds:uri="13021d71-9155-4cdf-8205-74d030c355f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Maury</dc:creator>
  <cp:keywords/>
  <dc:description/>
  <cp:lastModifiedBy>Mounika Marripudi</cp:lastModifiedBy>
  <cp:revision>191</cp:revision>
  <dcterms:created xsi:type="dcterms:W3CDTF">2018-02-21T19:28:00Z</dcterms:created>
  <dcterms:modified xsi:type="dcterms:W3CDTF">2025-02-20T12:55:42Z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isabem@microsoft.com</vt:lpwstr>
  </property>
  <property fmtid="{D5CDD505-2E9C-101B-9397-08002B2CF9AE}" pid="5" name="MSIP_Label_f42aa342-8706-4288-bd11-ebb85995028c_SetDate">
    <vt:lpwstr>2018-02-05T23:25:35.7210717Z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0x0101002A4318C023544C4CA3D54A605D835720</vt:lpwstr>
  </property>
  <property fmtid="{D5CDD505-2E9C-101B-9397-08002B2CF9AE}" pid="11" name="ContentType">
    <vt:lpwstr>Document</vt:lpwstr>
  </property>
  <property fmtid="{D5CDD505-2E9C-101B-9397-08002B2CF9AE}" pid="12" name="Spec Owner">
    <vt:lpwstr/>
  </property>
  <property fmtid="{D5CDD505-2E9C-101B-9397-08002B2CF9AE}" pid="13" name="AuthorIds_UIVersion_4096">
    <vt:lpwstr>27</vt:lpwstr>
  </property>
  <property fmtid="{D5CDD505-2E9C-101B-9397-08002B2CF9AE}" pid="14" name="MediaServiceImageTags">
    <vt:lpwstr/>
  </property>
</Properties>
</file>