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Christian-Albrechts-Universität zu Kiel</w:t>
      </w: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Institut für Psychologie</w:t>
      </w:r>
    </w:p>
    <w:p w:rsidR="00197637" w:rsidRPr="00912BAD" w:rsidRDefault="00197637" w:rsidP="00912BAD">
      <w:pPr>
        <w:pStyle w:val="KeinLeerraum"/>
        <w:spacing w:line="360" w:lineRule="auto"/>
        <w:jc w:val="center"/>
        <w:rPr>
          <w:rFonts w:ascii="Times New Roman" w:hAnsi="Times New Roman" w:cs="Times New Roman"/>
          <w:b/>
          <w:sz w:val="24"/>
          <w:szCs w:val="24"/>
        </w:rPr>
      </w:pPr>
    </w:p>
    <w:p w:rsidR="00197637" w:rsidRPr="00912BAD" w:rsidRDefault="00197637" w:rsidP="00912BAD">
      <w:pPr>
        <w:pStyle w:val="KeinLeerraum"/>
        <w:spacing w:line="360" w:lineRule="auto"/>
        <w:jc w:val="center"/>
        <w:rPr>
          <w:rFonts w:ascii="Times New Roman" w:hAnsi="Times New Roman" w:cs="Times New Roman"/>
          <w:b/>
          <w:sz w:val="24"/>
          <w:szCs w:val="24"/>
        </w:rPr>
      </w:pPr>
      <w:r w:rsidRPr="00912BAD">
        <w:rPr>
          <w:rFonts w:ascii="Times New Roman" w:hAnsi="Times New Roman" w:cs="Times New Roman"/>
          <w:b/>
          <w:sz w:val="24"/>
          <w:szCs w:val="24"/>
        </w:rPr>
        <w:t>Exposé zur Masterarbeit</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F256A7" w:rsidP="00912BAD">
      <w:pPr>
        <w:pStyle w:val="KeinLeerraum"/>
        <w:spacing w:line="360" w:lineRule="auto"/>
        <w:jc w:val="center"/>
        <w:rPr>
          <w:rFonts w:ascii="Times New Roman" w:hAnsi="Times New Roman" w:cs="Times New Roman"/>
          <w:b/>
          <w:sz w:val="24"/>
          <w:szCs w:val="24"/>
        </w:rPr>
      </w:pPr>
      <w:r>
        <w:rPr>
          <w:rFonts w:ascii="Times New Roman" w:hAnsi="Times New Roman" w:cs="Times New Roman"/>
          <w:b/>
          <w:sz w:val="24"/>
          <w:szCs w:val="24"/>
        </w:rPr>
        <w:t>Explorative Studie zum Zusammenhang zwischen Eigenschaften neuronaler Oszillationen und Position der Elektroden bei DBS</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von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 Neumann – stu203277@mail.uni-kiel.de</w:t>
      </w:r>
    </w:p>
    <w:p w:rsidR="00197637" w:rsidRPr="00912BAD" w:rsidRDefault="00197637" w:rsidP="00912BAD">
      <w:pPr>
        <w:pStyle w:val="KeinLeerraum"/>
        <w:spacing w:line="360" w:lineRule="auto"/>
        <w:jc w:val="center"/>
        <w:rPr>
          <w:rFonts w:ascii="Times New Roman" w:hAnsi="Times New Roman" w:cs="Times New Roman"/>
          <w:sz w:val="24"/>
          <w:szCs w:val="24"/>
        </w:rPr>
      </w:pPr>
      <w:proofErr w:type="spellStart"/>
      <w:r w:rsidRPr="00912BAD">
        <w:rPr>
          <w:rFonts w:ascii="Times New Roman" w:hAnsi="Times New Roman" w:cs="Times New Roman"/>
          <w:sz w:val="24"/>
          <w:szCs w:val="24"/>
        </w:rPr>
        <w:t>Sörensenstraße</w:t>
      </w:r>
      <w:proofErr w:type="spellEnd"/>
      <w:r w:rsidRPr="00912BAD">
        <w:rPr>
          <w:rFonts w:ascii="Times New Roman" w:hAnsi="Times New Roman" w:cs="Times New Roman"/>
          <w:sz w:val="24"/>
          <w:szCs w:val="24"/>
        </w:rPr>
        <w:t xml:space="preserve"> 26, 24143 Kiel</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81662F" w:rsidP="00912BAD">
      <w:pPr>
        <w:pStyle w:val="KeinLeerraum"/>
        <w:spacing w:line="360" w:lineRule="auto"/>
        <w:rPr>
          <w:rFonts w:ascii="Times New Roman" w:hAnsi="Times New Roman" w:cs="Times New Roman"/>
          <w:b/>
          <w:sz w:val="24"/>
          <w:szCs w:val="24"/>
        </w:rPr>
      </w:pPr>
      <w:r w:rsidRPr="00912BAD">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912BAD" w:rsidTr="00A70883">
        <w:trPr>
          <w:trHeight w:val="737"/>
        </w:trPr>
        <w:tc>
          <w:tcPr>
            <w:tcW w:w="3048" w:type="pct"/>
          </w:tcPr>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1"/>
              <w:t>1</w:t>
            </w:r>
            <w:r w:rsidRPr="00912BAD">
              <w:rPr>
                <w:rFonts w:ascii="Times New Roman" w:hAnsi="Times New Roman" w:cs="Times New Roman"/>
                <w:sz w:val="24"/>
                <w:szCs w:val="24"/>
              </w:rPr>
              <w:t>:</w:t>
            </w:r>
            <w:r w:rsidRPr="00912BAD">
              <w:rPr>
                <w:rFonts w:ascii="Times New Roman" w:hAnsi="Times New Roman" w:cs="Times New Roman"/>
                <w:sz w:val="24"/>
                <w:szCs w:val="24"/>
              </w:rPr>
              <w:tab/>
              <w:t>Prof. Dr. Julian Keil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r w:rsidR="00197637" w:rsidRPr="00912BAD" w:rsidTr="00A70883">
        <w:trPr>
          <w:trHeight w:val="1077"/>
        </w:trPr>
        <w:tc>
          <w:tcPr>
            <w:tcW w:w="3048" w:type="pct"/>
          </w:tcPr>
          <w:p w:rsidR="00197637" w:rsidRPr="00912BAD" w:rsidRDefault="00197637" w:rsidP="00912BAD">
            <w:pPr>
              <w:pStyle w:val="KeinLeerraum"/>
              <w:spacing w:line="360" w:lineRule="auto"/>
              <w:ind w:left="360"/>
              <w:rPr>
                <w:rFonts w:ascii="Times New Roman" w:hAnsi="Times New Roman" w:cs="Times New Roman"/>
                <w:sz w:val="24"/>
                <w:szCs w:val="24"/>
              </w:rPr>
            </w:pPr>
          </w:p>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2"/>
              <w:t>1</w:t>
            </w:r>
            <w:r w:rsidRPr="00912BAD">
              <w:rPr>
                <w:rFonts w:ascii="Times New Roman" w:hAnsi="Times New Roman" w:cs="Times New Roman"/>
                <w:sz w:val="24"/>
                <w:szCs w:val="24"/>
              </w:rPr>
              <w:t>:</w:t>
            </w:r>
            <w:r w:rsidRPr="00912BAD">
              <w:rPr>
                <w:rFonts w:ascii="Times New Roman" w:hAnsi="Times New Roman" w:cs="Times New Roman"/>
                <w:sz w:val="24"/>
                <w:szCs w:val="24"/>
              </w:rPr>
              <w:tab/>
              <w:t>Dipl.-Psych. Julius Welzel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bl>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b/>
          <w:sz w:val="24"/>
          <w:szCs w:val="24"/>
        </w:rPr>
        <w:t>Abgabe Exposé:</w:t>
      </w:r>
      <w:r w:rsidRPr="00912BAD">
        <w:rPr>
          <w:rFonts w:ascii="Times New Roman" w:hAnsi="Times New Roman" w:cs="Times New Roman"/>
          <w:b/>
          <w:sz w:val="24"/>
          <w:szCs w:val="24"/>
        </w:rPr>
        <w:tab/>
      </w:r>
      <w:r w:rsidRPr="00912BAD">
        <w:rPr>
          <w:rFonts w:ascii="Times New Roman" w:hAnsi="Times New Roman" w:cs="Times New Roman"/>
          <w:sz w:val="24"/>
          <w:szCs w:val="24"/>
        </w:rPr>
        <w:t xml:space="preserve">22.03.2021 </w:t>
      </w:r>
      <w:r w:rsidRPr="00912BAD">
        <w:rPr>
          <w:rFonts w:ascii="Times New Roman" w:hAnsi="Times New Roman" w:cs="Times New Roman"/>
          <w:b/>
          <w:sz w:val="24"/>
          <w:szCs w:val="24"/>
        </w:rPr>
        <w:tab/>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Genehmigt durch den Vorsitzenden oder </w:t>
      </w:r>
      <w:r w:rsidRPr="00912BAD">
        <w:rPr>
          <w:rFonts w:ascii="Times New Roman" w:hAnsi="Times New Roman" w:cs="Times New Roman"/>
          <w:sz w:val="24"/>
          <w:szCs w:val="24"/>
        </w:rPr>
        <w:br/>
        <w:t xml:space="preserve">die Vorsitzende des Begleitkolloquiums </w:t>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(Unterschrift der/des Vorsitzenden)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 Ich bestätige, dass ich die </w:t>
      </w:r>
      <w:r w:rsidRPr="00912BAD">
        <w:rPr>
          <w:rFonts w:ascii="Times New Roman" w:hAnsi="Times New Roman" w:cs="Times New Roman"/>
          <w:b/>
          <w:bCs/>
          <w:sz w:val="24"/>
          <w:szCs w:val="24"/>
        </w:rPr>
        <w:t xml:space="preserve">Informationen und Hinweise zur Masterarbeit </w:t>
      </w:r>
      <w:r w:rsidRPr="00912BAD">
        <w:rPr>
          <w:rFonts w:ascii="Times New Roman" w:hAnsi="Times New Roman" w:cs="Times New Roman"/>
          <w:b/>
          <w:sz w:val="24"/>
          <w:szCs w:val="24"/>
        </w:rPr>
        <w:t>am Institut für Psychologie der CAU Kiel</w:t>
      </w:r>
      <w:r w:rsidRPr="00912BAD">
        <w:rPr>
          <w:rStyle w:val="Funotenzeichen"/>
          <w:rFonts w:ascii="Times New Roman" w:hAnsi="Times New Roman" w:cs="Times New Roman"/>
          <w:b/>
          <w:sz w:val="24"/>
          <w:szCs w:val="24"/>
        </w:rPr>
        <w:footnoteReference w:customMarkFollows="1" w:id="3"/>
        <w:t>2</w:t>
      </w:r>
      <w:r w:rsidRPr="00912BAD">
        <w:rPr>
          <w:rFonts w:ascii="Times New Roman" w:hAnsi="Times New Roman" w:cs="Times New Roman"/>
          <w:sz w:val="24"/>
          <w:szCs w:val="24"/>
        </w:rPr>
        <w:t xml:space="preserve"> zur Kenntnis genommen zu haben.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 der/des Studierenden)</w:t>
      </w:r>
    </w:p>
    <w:p w:rsidR="00197637" w:rsidRPr="00912BAD" w:rsidRDefault="00F10615"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br w:type="page"/>
      </w:r>
      <w:r w:rsidR="005850B5" w:rsidRPr="00912BAD">
        <w:rPr>
          <w:rFonts w:ascii="Times New Roman" w:hAnsi="Times New Roman" w:cs="Times New Roman"/>
          <w:b/>
          <w:bCs/>
          <w:sz w:val="24"/>
          <w:szCs w:val="24"/>
        </w:rPr>
        <w:lastRenderedPageBreak/>
        <w:t xml:space="preserve">Herleitung der Fragestellung </w:t>
      </w:r>
    </w:p>
    <w:p w:rsidR="00F15679"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Parkinson ist eine neurodegen</w:t>
      </w:r>
      <w:r w:rsidR="00F15679" w:rsidRPr="00912BAD">
        <w:rPr>
          <w:rFonts w:ascii="Times New Roman" w:hAnsi="Times New Roman" w:cs="Times New Roman"/>
          <w:bCs/>
          <w:sz w:val="24"/>
          <w:szCs w:val="24"/>
        </w:rPr>
        <w:t xml:space="preserve">erative Krankheit, die </w:t>
      </w:r>
      <w:r w:rsidR="003267BC" w:rsidRPr="00912BAD">
        <w:rPr>
          <w:rFonts w:ascii="Times New Roman" w:hAnsi="Times New Roman" w:cs="Times New Roman"/>
          <w:bCs/>
          <w:sz w:val="24"/>
          <w:szCs w:val="24"/>
        </w:rPr>
        <w:t xml:space="preserve">sich </w:t>
      </w:r>
      <w:r w:rsidR="00F15679" w:rsidRPr="00912BAD">
        <w:rPr>
          <w:rFonts w:ascii="Times New Roman" w:hAnsi="Times New Roman" w:cs="Times New Roman"/>
          <w:bCs/>
          <w:sz w:val="24"/>
          <w:szCs w:val="24"/>
        </w:rPr>
        <w:t>durch viele motorische und ni</w:t>
      </w:r>
      <w:r w:rsidR="003267BC" w:rsidRPr="00912BAD">
        <w:rPr>
          <w:rFonts w:ascii="Times New Roman" w:hAnsi="Times New Roman" w:cs="Times New Roman"/>
          <w:bCs/>
          <w:sz w:val="24"/>
          <w:szCs w:val="24"/>
        </w:rPr>
        <w:t>cht-motorische Beeinträchtigungen manifestiert.</w:t>
      </w:r>
      <w:r w:rsidR="00825C3B" w:rsidRPr="00912BAD">
        <w:rPr>
          <w:rFonts w:ascii="Times New Roman" w:hAnsi="Times New Roman" w:cs="Times New Roman"/>
          <w:bCs/>
          <w:sz w:val="24"/>
          <w:szCs w:val="24"/>
        </w:rPr>
        <w:t xml:space="preserve"> Der Ursprung der Krankheit ist assoziiert mit dem Verlust von Zellen in der </w:t>
      </w:r>
      <w:proofErr w:type="spellStart"/>
      <w:r w:rsidR="00825C3B" w:rsidRPr="00912BAD">
        <w:rPr>
          <w:rFonts w:ascii="Times New Roman" w:hAnsi="Times New Roman" w:cs="Times New Roman"/>
          <w:bCs/>
          <w:sz w:val="24"/>
          <w:szCs w:val="24"/>
        </w:rPr>
        <w:t>Substantia</w:t>
      </w:r>
      <w:proofErr w:type="spellEnd"/>
      <w:r w:rsidR="00825C3B" w:rsidRPr="00912BAD">
        <w:rPr>
          <w:rFonts w:ascii="Times New Roman" w:hAnsi="Times New Roman" w:cs="Times New Roman"/>
          <w:bCs/>
          <w:sz w:val="24"/>
          <w:szCs w:val="24"/>
        </w:rPr>
        <w:t xml:space="preserve"> </w:t>
      </w:r>
      <w:proofErr w:type="spellStart"/>
      <w:r w:rsidR="00825C3B" w:rsidRPr="00912BAD">
        <w:rPr>
          <w:rFonts w:ascii="Times New Roman" w:hAnsi="Times New Roman" w:cs="Times New Roman"/>
          <w:bCs/>
          <w:sz w:val="24"/>
          <w:szCs w:val="24"/>
        </w:rPr>
        <w:t>Nigra</w:t>
      </w:r>
      <w:proofErr w:type="spellEnd"/>
      <w:r w:rsidR="00825C3B" w:rsidRPr="00912BAD">
        <w:rPr>
          <w:rFonts w:ascii="Times New Roman" w:hAnsi="Times New Roman" w:cs="Times New Roman"/>
          <w:bCs/>
          <w:sz w:val="24"/>
          <w:szCs w:val="24"/>
        </w:rPr>
        <w:t xml:space="preserve"> und verminderter </w:t>
      </w:r>
      <w:r w:rsidR="00535F05" w:rsidRPr="00912BAD">
        <w:rPr>
          <w:rFonts w:ascii="Times New Roman" w:hAnsi="Times New Roman" w:cs="Times New Roman"/>
          <w:bCs/>
          <w:sz w:val="24"/>
          <w:szCs w:val="24"/>
        </w:rPr>
        <w:t>Dopamin-</w:t>
      </w:r>
      <w:r w:rsidR="00825C3B" w:rsidRPr="00912BAD">
        <w:rPr>
          <w:rFonts w:ascii="Times New Roman" w:hAnsi="Times New Roman" w:cs="Times New Roman"/>
          <w:bCs/>
          <w:sz w:val="24"/>
          <w:szCs w:val="24"/>
        </w:rPr>
        <w:t xml:space="preserve">Konzentration im </w:t>
      </w:r>
      <w:proofErr w:type="spellStart"/>
      <w:r w:rsidR="00825C3B" w:rsidRPr="00912BAD">
        <w:rPr>
          <w:rFonts w:ascii="Times New Roman" w:hAnsi="Times New Roman" w:cs="Times New Roman"/>
          <w:bCs/>
          <w:sz w:val="24"/>
          <w:szCs w:val="24"/>
        </w:rPr>
        <w:t>Striatum</w:t>
      </w:r>
      <w:proofErr w:type="spellEnd"/>
      <w:r w:rsidR="00825C3B" w:rsidRPr="00912BAD">
        <w:rPr>
          <w:rFonts w:ascii="Times New Roman" w:hAnsi="Times New Roman" w:cs="Times New Roman"/>
          <w:bCs/>
          <w:sz w:val="24"/>
          <w:szCs w:val="24"/>
        </w:rPr>
        <w:t>.</w:t>
      </w:r>
      <w:r w:rsidR="003267BC" w:rsidRPr="00912BAD">
        <w:rPr>
          <w:rFonts w:ascii="Times New Roman" w:hAnsi="Times New Roman" w:cs="Times New Roman"/>
          <w:bCs/>
          <w:sz w:val="24"/>
          <w:szCs w:val="24"/>
        </w:rPr>
        <w:t xml:space="preserve"> </w:t>
      </w:r>
      <w:r w:rsidR="009D0FBC" w:rsidRPr="00912BAD">
        <w:rPr>
          <w:rFonts w:ascii="Times New Roman" w:hAnsi="Times New Roman" w:cs="Times New Roman"/>
          <w:bCs/>
          <w:sz w:val="24"/>
          <w:szCs w:val="24"/>
        </w:rPr>
        <w:t xml:space="preserve">Die vier Hauptsymptome sind Ruhetremor, Rigor, Akinesie oder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und Instabilität der </w:t>
      </w:r>
      <w:r w:rsidR="00E219EA">
        <w:rPr>
          <w:rFonts w:ascii="Times New Roman" w:hAnsi="Times New Roman" w:cs="Times New Roman"/>
          <w:bCs/>
          <w:sz w:val="24"/>
          <w:szCs w:val="24"/>
        </w:rPr>
        <w:t>Körperh</w:t>
      </w:r>
      <w:r w:rsidR="009D0FBC" w:rsidRPr="00912BAD">
        <w:rPr>
          <w:rFonts w:ascii="Times New Roman" w:hAnsi="Times New Roman" w:cs="Times New Roman"/>
          <w:bCs/>
          <w:sz w:val="24"/>
          <w:szCs w:val="24"/>
        </w:rPr>
        <w:t xml:space="preserve">altung.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ist die Verlangsamung der Bewegung </w:t>
      </w:r>
      <w:r w:rsidR="00825C3B" w:rsidRPr="00912BAD">
        <w:rPr>
          <w:rFonts w:ascii="Times New Roman" w:hAnsi="Times New Roman" w:cs="Times New Roman"/>
          <w:bCs/>
          <w:sz w:val="24"/>
          <w:szCs w:val="24"/>
        </w:rPr>
        <w:t>und gil</w:t>
      </w:r>
      <w:r w:rsidR="00535F05" w:rsidRPr="00912BAD">
        <w:rPr>
          <w:rFonts w:ascii="Times New Roman" w:hAnsi="Times New Roman" w:cs="Times New Roman"/>
          <w:bCs/>
          <w:sz w:val="24"/>
          <w:szCs w:val="24"/>
        </w:rPr>
        <w:t>t als typische</w:t>
      </w:r>
      <w:r w:rsidR="00825C3B" w:rsidRPr="00912BAD">
        <w:rPr>
          <w:rFonts w:ascii="Times New Roman" w:hAnsi="Times New Roman" w:cs="Times New Roman"/>
          <w:bCs/>
          <w:sz w:val="24"/>
          <w:szCs w:val="24"/>
        </w:rPr>
        <w:t xml:space="preserve"> klinische Eigenschaft von Parkinson.</w:t>
      </w:r>
      <w:r w:rsidR="009D0FBC" w:rsidRPr="00912BAD">
        <w:rPr>
          <w:rFonts w:ascii="Times New Roman" w:hAnsi="Times New Roman" w:cs="Times New Roman"/>
          <w:bCs/>
          <w:sz w:val="24"/>
          <w:szCs w:val="24"/>
        </w:rPr>
        <w:t xml:space="preserve"> </w:t>
      </w:r>
      <w:r w:rsidR="00535F05" w:rsidRPr="00912BAD">
        <w:rPr>
          <w:rFonts w:ascii="Times New Roman" w:hAnsi="Times New Roman" w:cs="Times New Roman"/>
          <w:bCs/>
          <w:sz w:val="24"/>
          <w:szCs w:val="24"/>
        </w:rPr>
        <w:t>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w:t>
      </w:r>
      <w:r w:rsidR="0077464F">
        <w:rPr>
          <w:rFonts w:ascii="Times New Roman" w:hAnsi="Times New Roman" w:cs="Times New Roman"/>
          <w:bCs/>
          <w:sz w:val="24"/>
          <w:szCs w:val="24"/>
        </w:rPr>
        <w:t>egungsresistenz gekennzeichnet. Ein etabliertes</w:t>
      </w:r>
      <w:r w:rsidR="009D0FBC" w:rsidRPr="00912BAD">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sidRPr="00912BAD">
        <w:rPr>
          <w:rFonts w:ascii="Times New Roman" w:hAnsi="Times New Roman" w:cs="Times New Roman"/>
          <w:bCs/>
          <w:sz w:val="24"/>
          <w:szCs w:val="24"/>
        </w:rPr>
        <w:t xml:space="preserve"> </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Jankovic, 2008</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w:t>
      </w:r>
    </w:p>
    <w:p w:rsidR="00100D9E"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Die </w:t>
      </w:r>
      <w:r w:rsidR="004A1917" w:rsidRPr="00912BAD">
        <w:rPr>
          <w:rFonts w:ascii="Times New Roman" w:hAnsi="Times New Roman" w:cs="Times New Roman"/>
          <w:bCs/>
          <w:sz w:val="24"/>
          <w:szCs w:val="24"/>
        </w:rPr>
        <w:t>Therapief</w:t>
      </w:r>
      <w:r w:rsidRPr="00912BAD">
        <w:rPr>
          <w:rFonts w:ascii="Times New Roman" w:hAnsi="Times New Roman" w:cs="Times New Roman"/>
          <w:bCs/>
          <w:sz w:val="24"/>
          <w:szCs w:val="24"/>
        </w:rPr>
        <w:t>orschung ist bereits weit fortgeschritt</w:t>
      </w:r>
      <w:r w:rsidR="004A1917" w:rsidRPr="00912BAD">
        <w:rPr>
          <w:rFonts w:ascii="Times New Roman" w:hAnsi="Times New Roman" w:cs="Times New Roman"/>
          <w:bCs/>
          <w:sz w:val="24"/>
          <w:szCs w:val="24"/>
        </w:rPr>
        <w:t>en, sodass es viele Möglichkeiten</w:t>
      </w:r>
      <w:r w:rsidRPr="00912BAD">
        <w:rPr>
          <w:rFonts w:ascii="Times New Roman" w:hAnsi="Times New Roman" w:cs="Times New Roman"/>
          <w:bCs/>
          <w:sz w:val="24"/>
          <w:szCs w:val="24"/>
        </w:rPr>
        <w:t xml:space="preserve"> gibt, die Symptome effektiv zu behandeln. </w:t>
      </w:r>
      <w:r w:rsidR="00BE4785" w:rsidRPr="00912BAD">
        <w:rPr>
          <w:rFonts w:ascii="Times New Roman" w:hAnsi="Times New Roman" w:cs="Times New Roman"/>
          <w:bCs/>
          <w:sz w:val="24"/>
          <w:szCs w:val="24"/>
        </w:rPr>
        <w:t>Die motorischen Symptome und Akinesie sin</w:t>
      </w:r>
      <w:r w:rsidR="0088345C" w:rsidRPr="00912BAD">
        <w:rPr>
          <w:rFonts w:ascii="Times New Roman" w:hAnsi="Times New Roman" w:cs="Times New Roman"/>
          <w:bCs/>
          <w:sz w:val="24"/>
          <w:szCs w:val="24"/>
        </w:rPr>
        <w:t xml:space="preserve">d auf einen erhöhten </w:t>
      </w:r>
      <w:proofErr w:type="spellStart"/>
      <w:r w:rsidR="0088345C" w:rsidRPr="00912BAD">
        <w:rPr>
          <w:rFonts w:ascii="Times New Roman" w:hAnsi="Times New Roman" w:cs="Times New Roman"/>
          <w:bCs/>
          <w:sz w:val="24"/>
          <w:szCs w:val="24"/>
        </w:rPr>
        <w:t>inhibitorischen</w:t>
      </w:r>
      <w:proofErr w:type="spellEnd"/>
      <w:r w:rsidR="00BE4785" w:rsidRPr="00912BAD">
        <w:rPr>
          <w:rFonts w:ascii="Times New Roman" w:hAnsi="Times New Roman" w:cs="Times New Roman"/>
          <w:bCs/>
          <w:sz w:val="24"/>
          <w:szCs w:val="24"/>
        </w:rPr>
        <w:t xml:space="preserve"> Output der Basal Ganglien zurückzuführen. Der </w:t>
      </w:r>
      <w:proofErr w:type="spellStart"/>
      <w:r w:rsidR="00BE4785" w:rsidRPr="00912BAD">
        <w:rPr>
          <w:rFonts w:ascii="Times New Roman" w:hAnsi="Times New Roman" w:cs="Times New Roman"/>
          <w:bCs/>
          <w:sz w:val="24"/>
          <w:szCs w:val="24"/>
        </w:rPr>
        <w:t>subthalamische</w:t>
      </w:r>
      <w:proofErr w:type="spellEnd"/>
      <w:r w:rsidR="00BE4785" w:rsidRPr="00912BAD">
        <w:rPr>
          <w:rFonts w:ascii="Times New Roman" w:hAnsi="Times New Roman" w:cs="Times New Roman"/>
          <w:bCs/>
          <w:sz w:val="24"/>
          <w:szCs w:val="24"/>
        </w:rPr>
        <w:t xml:space="preserve"> Kern</w:t>
      </w:r>
      <w:r w:rsidR="0088345C" w:rsidRPr="00912BAD">
        <w:rPr>
          <w:rFonts w:ascii="Times New Roman" w:hAnsi="Times New Roman" w:cs="Times New Roman"/>
          <w:bCs/>
          <w:sz w:val="24"/>
          <w:szCs w:val="24"/>
        </w:rPr>
        <w:t xml:space="preserve"> (STN)</w:t>
      </w:r>
      <w:r w:rsidR="00BE4785" w:rsidRPr="00912BAD">
        <w:rPr>
          <w:rFonts w:ascii="Times New Roman" w:hAnsi="Times New Roman" w:cs="Times New Roman"/>
          <w:bCs/>
          <w:sz w:val="24"/>
          <w:szCs w:val="24"/>
        </w:rPr>
        <w:t xml:space="preserve"> hat eine direkte Verbindung zum motorischen Kortex </w:t>
      </w:r>
      <w:r w:rsidR="0088345C" w:rsidRPr="00912BAD">
        <w:rPr>
          <w:rFonts w:ascii="Times New Roman" w:hAnsi="Times New Roman" w:cs="Times New Roman"/>
          <w:bCs/>
          <w:sz w:val="24"/>
          <w:szCs w:val="24"/>
        </w:rPr>
        <w:t xml:space="preserve">und löst eine erhöhte Ausschüttung des </w:t>
      </w:r>
      <w:proofErr w:type="spellStart"/>
      <w:r w:rsidR="0088345C" w:rsidRPr="00912BAD">
        <w:rPr>
          <w:rFonts w:ascii="Times New Roman" w:hAnsi="Times New Roman" w:cs="Times New Roman"/>
          <w:bCs/>
          <w:sz w:val="24"/>
          <w:szCs w:val="24"/>
        </w:rPr>
        <w:t>inhibitorischen</w:t>
      </w:r>
      <w:proofErr w:type="spellEnd"/>
      <w:r w:rsidR="0088345C" w:rsidRPr="00912BAD">
        <w:rPr>
          <w:rFonts w:ascii="Times New Roman" w:hAnsi="Times New Roman" w:cs="Times New Roman"/>
          <w:bCs/>
          <w:sz w:val="24"/>
          <w:szCs w:val="24"/>
        </w:rPr>
        <w:t xml:space="preserve"> Neurotransmitters GABA im Globus </w:t>
      </w:r>
      <w:proofErr w:type="spellStart"/>
      <w:r w:rsidR="0088345C" w:rsidRPr="00912BAD">
        <w:rPr>
          <w:rFonts w:ascii="Times New Roman" w:hAnsi="Times New Roman" w:cs="Times New Roman"/>
          <w:bCs/>
          <w:sz w:val="24"/>
          <w:szCs w:val="24"/>
        </w:rPr>
        <w:t>pallidus</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internus</w:t>
      </w:r>
      <w:proofErr w:type="spellEnd"/>
      <w:r w:rsidR="0088345C" w:rsidRPr="00912BAD">
        <w:rPr>
          <w:rFonts w:ascii="Times New Roman" w:hAnsi="Times New Roman" w:cs="Times New Roman"/>
          <w:bCs/>
          <w:sz w:val="24"/>
          <w:szCs w:val="24"/>
        </w:rPr>
        <w:t xml:space="preserve">  und in der </w:t>
      </w:r>
      <w:proofErr w:type="spellStart"/>
      <w:r w:rsidR="0088345C" w:rsidRPr="00912BAD">
        <w:rPr>
          <w:rFonts w:ascii="Times New Roman" w:hAnsi="Times New Roman" w:cs="Times New Roman"/>
          <w:bCs/>
          <w:sz w:val="24"/>
          <w:szCs w:val="24"/>
        </w:rPr>
        <w:t>Substantia</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nigra</w:t>
      </w:r>
      <w:proofErr w:type="spellEnd"/>
      <w:r w:rsidR="0088345C" w:rsidRPr="00912BAD">
        <w:rPr>
          <w:rFonts w:ascii="Times New Roman" w:hAnsi="Times New Roman" w:cs="Times New Roman"/>
          <w:bCs/>
          <w:sz w:val="24"/>
          <w:szCs w:val="24"/>
        </w:rPr>
        <w:t xml:space="preserve"> pars </w:t>
      </w:r>
      <w:proofErr w:type="spellStart"/>
      <w:r w:rsidR="0088345C" w:rsidRPr="00912BAD">
        <w:rPr>
          <w:rFonts w:ascii="Times New Roman" w:hAnsi="Times New Roman" w:cs="Times New Roman"/>
          <w:bCs/>
          <w:sz w:val="24"/>
          <w:szCs w:val="24"/>
        </w:rPr>
        <w:t>reticulata</w:t>
      </w:r>
      <w:proofErr w:type="spellEnd"/>
      <w:r w:rsidR="0088345C" w:rsidRPr="00912BAD">
        <w:rPr>
          <w:rFonts w:ascii="Times New Roman" w:hAnsi="Times New Roman" w:cs="Times New Roman"/>
          <w:bCs/>
          <w:sz w:val="24"/>
          <w:szCs w:val="24"/>
        </w:rPr>
        <w:t xml:space="preserve"> aus. Dadurch wird wiederum die </w:t>
      </w:r>
      <w:proofErr w:type="spellStart"/>
      <w:r w:rsidR="0088345C" w:rsidRPr="00912BAD">
        <w:rPr>
          <w:rFonts w:ascii="Times New Roman" w:hAnsi="Times New Roman" w:cs="Times New Roman"/>
          <w:bCs/>
          <w:sz w:val="24"/>
          <w:szCs w:val="24"/>
        </w:rPr>
        <w:t>inhibitorische</w:t>
      </w:r>
      <w:proofErr w:type="spellEnd"/>
      <w:r w:rsidR="0088345C" w:rsidRPr="00912BAD">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912BAD">
        <w:rPr>
          <w:rFonts w:ascii="Times New Roman" w:hAnsi="Times New Roman" w:cs="Times New Roman"/>
          <w:bCs/>
          <w:sz w:val="24"/>
          <w:szCs w:val="24"/>
        </w:rPr>
        <w:t xml:space="preserve"> Symptome bei Parkinsonpatient*innen</w:t>
      </w:r>
      <w:r w:rsidR="0088345C" w:rsidRPr="00912BAD">
        <w:rPr>
          <w:rFonts w:ascii="Times New Roman" w:hAnsi="Times New Roman" w:cs="Times New Roman"/>
          <w:bCs/>
          <w:sz w:val="24"/>
          <w:szCs w:val="24"/>
        </w:rPr>
        <w:t xml:space="preserve"> nachweislich verringert, ist daher die Tiefe Hirnstimulation </w:t>
      </w:r>
      <w:r w:rsidR="000A0D76" w:rsidRPr="00912BAD">
        <w:rPr>
          <w:rFonts w:ascii="Times New Roman" w:hAnsi="Times New Roman" w:cs="Times New Roman"/>
          <w:bCs/>
          <w:sz w:val="24"/>
          <w:szCs w:val="24"/>
        </w:rPr>
        <w:t xml:space="preserve">(DBS) </w:t>
      </w:r>
      <w:r w:rsidR="0088345C" w:rsidRPr="00912BAD">
        <w:rPr>
          <w:rFonts w:ascii="Times New Roman" w:hAnsi="Times New Roman" w:cs="Times New Roman"/>
          <w:bCs/>
          <w:sz w:val="24"/>
          <w:szCs w:val="24"/>
        </w:rPr>
        <w:t>des STN</w:t>
      </w:r>
      <w:r w:rsidR="00D94F22" w:rsidRPr="00912BAD">
        <w:rPr>
          <w:rFonts w:ascii="Times New Roman" w:hAnsi="Times New Roman" w:cs="Times New Roman"/>
          <w:bCs/>
          <w:sz w:val="24"/>
          <w:szCs w:val="24"/>
        </w:rPr>
        <w:t>.</w:t>
      </w:r>
      <w:r w:rsidR="001B7D96" w:rsidRPr="00912BAD">
        <w:rPr>
          <w:rFonts w:ascii="Times New Roman" w:hAnsi="Times New Roman" w:cs="Times New Roman"/>
          <w:bCs/>
          <w:sz w:val="24"/>
          <w:szCs w:val="24"/>
        </w:rPr>
        <w:t xml:space="preserve"> </w:t>
      </w:r>
      <w:r w:rsidR="00325B67" w:rsidRPr="00912BAD">
        <w:rPr>
          <w:rFonts w:ascii="Times New Roman" w:hAnsi="Times New Roman" w:cs="Times New Roman"/>
          <w:bCs/>
          <w:sz w:val="24"/>
          <w:szCs w:val="24"/>
        </w:rPr>
        <w:t>Elektrische</w:t>
      </w:r>
      <w:r w:rsidR="004A1917" w:rsidRPr="00912BAD">
        <w:rPr>
          <w:rFonts w:ascii="Times New Roman" w:hAnsi="Times New Roman" w:cs="Times New Roman"/>
          <w:bCs/>
          <w:sz w:val="24"/>
          <w:szCs w:val="24"/>
        </w:rPr>
        <w:t xml:space="preserve"> bilaterale</w:t>
      </w:r>
      <w:r w:rsidR="00325B67" w:rsidRPr="00912BAD">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912BAD">
        <w:rPr>
          <w:rFonts w:ascii="Times New Roman" w:hAnsi="Times New Roman" w:cs="Times New Roman"/>
          <w:bCs/>
          <w:sz w:val="24"/>
          <w:szCs w:val="24"/>
        </w:rPr>
        <w:t xml:space="preserve"> Die</w:t>
      </w:r>
      <w:r w:rsidR="00E20EF9" w:rsidRPr="00912BAD">
        <w:rPr>
          <w:rFonts w:ascii="Times New Roman" w:hAnsi="Times New Roman" w:cs="Times New Roman"/>
          <w:bCs/>
          <w:sz w:val="24"/>
          <w:szCs w:val="24"/>
        </w:rPr>
        <w:t xml:space="preserve"> Behan</w:t>
      </w:r>
      <w:r w:rsidR="008C7A30" w:rsidRPr="00912BAD">
        <w:rPr>
          <w:rFonts w:ascii="Times New Roman" w:hAnsi="Times New Roman" w:cs="Times New Roman"/>
          <w:bCs/>
          <w:sz w:val="24"/>
          <w:szCs w:val="24"/>
        </w:rPr>
        <w:t>d</w:t>
      </w:r>
      <w:r w:rsidR="00E20EF9" w:rsidRPr="00912BAD">
        <w:rPr>
          <w:rFonts w:ascii="Times New Roman" w:hAnsi="Times New Roman" w:cs="Times New Roman"/>
          <w:bCs/>
          <w:sz w:val="24"/>
          <w:szCs w:val="24"/>
        </w:rPr>
        <w:t>l</w:t>
      </w:r>
      <w:r w:rsidR="008C7A30" w:rsidRPr="00912BAD">
        <w:rPr>
          <w:rFonts w:ascii="Times New Roman" w:hAnsi="Times New Roman" w:cs="Times New Roman"/>
          <w:bCs/>
          <w:sz w:val="24"/>
          <w:szCs w:val="24"/>
        </w:rPr>
        <w:t>ung</w:t>
      </w:r>
      <w:r w:rsidR="001F44EE" w:rsidRPr="00912BAD">
        <w:rPr>
          <w:rFonts w:ascii="Times New Roman" w:hAnsi="Times New Roman" w:cs="Times New Roman"/>
          <w:bCs/>
          <w:sz w:val="24"/>
          <w:szCs w:val="24"/>
        </w:rPr>
        <w:t xml:space="preserve"> mit DBS zeigt eine ähnliche Reaktion wie die medika</w:t>
      </w:r>
      <w:r w:rsidR="00285885" w:rsidRPr="00912BAD">
        <w:rPr>
          <w:rFonts w:ascii="Times New Roman" w:hAnsi="Times New Roman" w:cs="Times New Roman"/>
          <w:bCs/>
          <w:sz w:val="24"/>
          <w:szCs w:val="24"/>
        </w:rPr>
        <w:t>mentöse Behandlung. Deswegen reagieren</w:t>
      </w:r>
      <w:r w:rsidR="00404265" w:rsidRPr="00912BAD">
        <w:rPr>
          <w:rFonts w:ascii="Times New Roman" w:hAnsi="Times New Roman" w:cs="Times New Roman"/>
          <w:bCs/>
          <w:sz w:val="24"/>
          <w:szCs w:val="24"/>
        </w:rPr>
        <w:t xml:space="preserve"> Patient*innen</w:t>
      </w:r>
      <w:r w:rsidR="001F44EE" w:rsidRPr="00912BAD">
        <w:rPr>
          <w:rFonts w:ascii="Times New Roman" w:hAnsi="Times New Roman" w:cs="Times New Roman"/>
          <w:bCs/>
          <w:sz w:val="24"/>
          <w:szCs w:val="24"/>
        </w:rPr>
        <w:t>, die nicht auf die medikamentöse</w:t>
      </w:r>
      <w:r w:rsidR="004A7E25" w:rsidRPr="00912BAD">
        <w:rPr>
          <w:rFonts w:ascii="Times New Roman" w:hAnsi="Times New Roman" w:cs="Times New Roman"/>
          <w:bCs/>
          <w:sz w:val="24"/>
          <w:szCs w:val="24"/>
        </w:rPr>
        <w:t xml:space="preserve"> Behandlung ansprechen</w:t>
      </w:r>
      <w:r w:rsidR="00285885" w:rsidRPr="00912BAD">
        <w:rPr>
          <w:rFonts w:ascii="Times New Roman" w:hAnsi="Times New Roman" w:cs="Times New Roman"/>
          <w:bCs/>
          <w:sz w:val="24"/>
          <w:szCs w:val="24"/>
        </w:rPr>
        <w:t>,</w:t>
      </w:r>
      <w:r w:rsidR="001F44EE" w:rsidRPr="00912BAD">
        <w:rPr>
          <w:rFonts w:ascii="Times New Roman" w:hAnsi="Times New Roman" w:cs="Times New Roman"/>
          <w:bCs/>
          <w:sz w:val="24"/>
          <w:szCs w:val="24"/>
        </w:rPr>
        <w:t xml:space="preserve"> mit hoher Wahrscheinlichkeit </w:t>
      </w:r>
      <w:r w:rsidR="00285885" w:rsidRPr="00912BAD">
        <w:rPr>
          <w:rFonts w:ascii="Times New Roman" w:hAnsi="Times New Roman" w:cs="Times New Roman"/>
          <w:bCs/>
          <w:sz w:val="24"/>
          <w:szCs w:val="24"/>
        </w:rPr>
        <w:t xml:space="preserve">auch </w:t>
      </w:r>
      <w:r w:rsidR="001F44EE" w:rsidRPr="00912BAD">
        <w:rPr>
          <w:rFonts w:ascii="Times New Roman" w:hAnsi="Times New Roman" w:cs="Times New Roman"/>
          <w:bCs/>
          <w:sz w:val="24"/>
          <w:szCs w:val="24"/>
        </w:rPr>
        <w:t>nicht auf DBS. Ausschlusskriterien für DBS sind</w:t>
      </w:r>
      <w:r w:rsidR="00100D9E" w:rsidRPr="00912BAD">
        <w:rPr>
          <w:rFonts w:ascii="Times New Roman" w:hAnsi="Times New Roman" w:cs="Times New Roman"/>
          <w:bCs/>
          <w:sz w:val="24"/>
          <w:szCs w:val="24"/>
        </w:rPr>
        <w:t xml:space="preserve"> außerdem</w:t>
      </w:r>
      <w:r w:rsidR="001F44EE" w:rsidRPr="00912BAD">
        <w:rPr>
          <w:rFonts w:ascii="Times New Roman" w:hAnsi="Times New Roman" w:cs="Times New Roman"/>
          <w:bCs/>
          <w:sz w:val="24"/>
          <w:szCs w:val="24"/>
        </w:rPr>
        <w:t xml:space="preserve"> Demenz, akute</w:t>
      </w:r>
      <w:r w:rsidR="00100D9E" w:rsidRPr="00912BAD">
        <w:rPr>
          <w:rFonts w:ascii="Times New Roman" w:hAnsi="Times New Roman" w:cs="Times New Roman"/>
          <w:bCs/>
          <w:sz w:val="24"/>
          <w:szCs w:val="24"/>
        </w:rPr>
        <w:t xml:space="preserve"> Psychosen und Major Depression (</w:t>
      </w:r>
      <w:proofErr w:type="spellStart"/>
      <w:r w:rsidR="00100D9E" w:rsidRPr="00912BAD">
        <w:rPr>
          <w:rFonts w:ascii="Times New Roman" w:hAnsi="Times New Roman" w:cs="Times New Roman"/>
          <w:bCs/>
          <w:sz w:val="24"/>
          <w:szCs w:val="24"/>
        </w:rPr>
        <w:t>Poewe</w:t>
      </w:r>
      <w:proofErr w:type="spellEnd"/>
      <w:r w:rsidR="00100D9E" w:rsidRPr="00912BAD">
        <w:rPr>
          <w:rFonts w:ascii="Times New Roman" w:hAnsi="Times New Roman" w:cs="Times New Roman"/>
          <w:bCs/>
          <w:sz w:val="24"/>
          <w:szCs w:val="24"/>
        </w:rPr>
        <w:t xml:space="preserve"> et al., 2017). </w:t>
      </w:r>
    </w:p>
    <w:p w:rsidR="008C7A30" w:rsidRPr="00912BAD" w:rsidRDefault="00100D9E"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Konventionelle DBS hat einige Nebeneffekte auf Verhaltens- und kognitive Variablen durch die Stimulation von nicht-mo</w:t>
      </w:r>
      <w:r w:rsidR="000B127B" w:rsidRPr="00912BAD">
        <w:rPr>
          <w:rFonts w:ascii="Times New Roman" w:hAnsi="Times New Roman" w:cs="Times New Roman"/>
          <w:bCs/>
          <w:sz w:val="24"/>
          <w:szCs w:val="24"/>
        </w:rPr>
        <w:t>torischen Bereichen in der Nähe</w:t>
      </w:r>
      <w:r w:rsidRPr="00912BAD">
        <w:rPr>
          <w:rFonts w:ascii="Times New Roman" w:hAnsi="Times New Roman" w:cs="Times New Roman"/>
          <w:bCs/>
          <w:sz w:val="24"/>
          <w:szCs w:val="24"/>
        </w:rPr>
        <w:t xml:space="preserve"> des STN.</w:t>
      </w:r>
      <w:r w:rsidR="005F5E1A">
        <w:rPr>
          <w:rFonts w:ascii="Times New Roman" w:hAnsi="Times New Roman" w:cs="Times New Roman"/>
          <w:bCs/>
          <w:sz w:val="24"/>
          <w:szCs w:val="24"/>
        </w:rPr>
        <w:t xml:space="preserve"> </w:t>
      </w:r>
      <w:proofErr w:type="gramStart"/>
      <w:r w:rsidR="005F5E1A">
        <w:rPr>
          <w:rFonts w:ascii="Times New Roman" w:hAnsi="Times New Roman" w:cs="Times New Roman"/>
          <w:bCs/>
          <w:sz w:val="24"/>
          <w:szCs w:val="24"/>
        </w:rPr>
        <w:t>D</w:t>
      </w:r>
      <w:r w:rsidR="005F5E1A" w:rsidRPr="00912BAD">
        <w:rPr>
          <w:rFonts w:ascii="Times New Roman" w:hAnsi="Times New Roman" w:cs="Times New Roman"/>
          <w:bCs/>
          <w:sz w:val="24"/>
          <w:szCs w:val="24"/>
        </w:rPr>
        <w:t>irektionale</w:t>
      </w:r>
      <w:proofErr w:type="gramEnd"/>
      <w:r w:rsidRPr="00912BAD">
        <w:rPr>
          <w:rFonts w:ascii="Times New Roman" w:hAnsi="Times New Roman" w:cs="Times New Roman"/>
          <w:bCs/>
          <w:sz w:val="24"/>
          <w:szCs w:val="24"/>
        </w:rPr>
        <w:t xml:space="preserve"> Multi-Kontakt</w:t>
      </w:r>
      <w:r w:rsidR="00285885" w:rsidRPr="00912BAD">
        <w:rPr>
          <w:rFonts w:ascii="Times New Roman" w:hAnsi="Times New Roman" w:cs="Times New Roman"/>
          <w:bCs/>
          <w:sz w:val="24"/>
          <w:szCs w:val="24"/>
        </w:rPr>
        <w:t xml:space="preserve"> Elektroden sind daher geeigneter, da sich mit ihnen</w:t>
      </w:r>
      <w:r w:rsidRPr="00912BAD">
        <w:rPr>
          <w:rFonts w:ascii="Times New Roman" w:hAnsi="Times New Roman" w:cs="Times New Roman"/>
          <w:bCs/>
          <w:sz w:val="24"/>
          <w:szCs w:val="24"/>
        </w:rPr>
        <w:t xml:space="preserve"> die Spannung steuern und das elektr</w:t>
      </w:r>
      <w:r w:rsidR="00285885" w:rsidRPr="00912BAD">
        <w:rPr>
          <w:rFonts w:ascii="Times New Roman" w:hAnsi="Times New Roman" w:cs="Times New Roman"/>
          <w:bCs/>
          <w:sz w:val="24"/>
          <w:szCs w:val="24"/>
        </w:rPr>
        <w:t>ische Feld genauer formen lässt</w:t>
      </w:r>
      <w:r w:rsidRPr="00912BAD">
        <w:rPr>
          <w:rFonts w:ascii="Times New Roman" w:hAnsi="Times New Roman" w:cs="Times New Roman"/>
          <w:bCs/>
          <w:sz w:val="24"/>
          <w:szCs w:val="24"/>
        </w:rPr>
        <w:t>.</w:t>
      </w:r>
      <w:r w:rsidR="0003709F" w:rsidRPr="00912BAD">
        <w:rPr>
          <w:rFonts w:ascii="Times New Roman" w:hAnsi="Times New Roman" w:cs="Times New Roman"/>
          <w:bCs/>
          <w:sz w:val="24"/>
          <w:szCs w:val="24"/>
        </w:rPr>
        <w:t xml:space="preserve"> Dadurch kann auf effizientere Weise mit niedrigerer Spannung der </w:t>
      </w:r>
      <w:r w:rsidR="0003709F" w:rsidRPr="00912BAD">
        <w:rPr>
          <w:rFonts w:ascii="Times New Roman" w:hAnsi="Times New Roman" w:cs="Times New Roman"/>
          <w:bCs/>
          <w:sz w:val="24"/>
          <w:szCs w:val="24"/>
        </w:rPr>
        <w:lastRenderedPageBreak/>
        <w:t xml:space="preserve">gleiche Effekt induziert werden. </w:t>
      </w:r>
      <w:r w:rsidR="00EA556B" w:rsidRPr="00912BAD">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sidRPr="00912BAD">
        <w:rPr>
          <w:rFonts w:ascii="Times New Roman" w:hAnsi="Times New Roman" w:cs="Times New Roman"/>
          <w:bCs/>
          <w:sz w:val="24"/>
          <w:szCs w:val="24"/>
        </w:rPr>
        <w:t>n</w:t>
      </w:r>
      <w:r w:rsidR="00EA556B" w:rsidRPr="00912BAD">
        <w:rPr>
          <w:rFonts w:ascii="Times New Roman" w:hAnsi="Times New Roman" w:cs="Times New Roman"/>
          <w:bCs/>
          <w:sz w:val="24"/>
          <w:szCs w:val="24"/>
        </w:rPr>
        <w:t xml:space="preserve"> in der Vergangenheit einige rechnerische Modell</w:t>
      </w:r>
      <w:r w:rsidR="00285885" w:rsidRPr="00912BAD">
        <w:rPr>
          <w:rFonts w:ascii="Times New Roman" w:hAnsi="Times New Roman" w:cs="Times New Roman"/>
          <w:bCs/>
          <w:sz w:val="24"/>
          <w:szCs w:val="24"/>
        </w:rPr>
        <w:t>e</w:t>
      </w:r>
      <w:r w:rsidR="00EA556B" w:rsidRPr="00912BAD">
        <w:rPr>
          <w:rFonts w:ascii="Times New Roman" w:hAnsi="Times New Roman" w:cs="Times New Roman"/>
          <w:bCs/>
          <w:sz w:val="24"/>
          <w:szCs w:val="24"/>
        </w:rPr>
        <w:t xml:space="preserve"> vorgeschlagen, die die idealen Einstellungen vorhersagen sollen, sobald d</w:t>
      </w:r>
      <w:r w:rsidR="00DB0503" w:rsidRPr="00912BAD">
        <w:rPr>
          <w:rFonts w:ascii="Times New Roman" w:hAnsi="Times New Roman" w:cs="Times New Roman"/>
          <w:bCs/>
          <w:sz w:val="24"/>
          <w:szCs w:val="24"/>
        </w:rPr>
        <w:t>ie Elektrode positioniert wurde</w:t>
      </w:r>
      <w:r w:rsidR="00B5431D" w:rsidRPr="00912BAD">
        <w:rPr>
          <w:rFonts w:ascii="Times New Roman" w:hAnsi="Times New Roman" w:cs="Times New Roman"/>
          <w:bCs/>
          <w:sz w:val="24"/>
          <w:szCs w:val="24"/>
        </w:rPr>
        <w:t>. Lokale Feldpotentiale (LFPs) sind in der Vergangenheit oft als Informationsquelle verwendet worden. Es konnte zum Beispiel ein</w:t>
      </w:r>
      <w:r w:rsidR="009D7F80">
        <w:rPr>
          <w:rFonts w:ascii="Times New Roman" w:hAnsi="Times New Roman" w:cs="Times New Roman"/>
          <w:bCs/>
          <w:sz w:val="24"/>
          <w:szCs w:val="24"/>
        </w:rPr>
        <w:t>e erhöhte Beta-Band Aktivität (13-35</w:t>
      </w:r>
      <w:r w:rsidR="00B5431D" w:rsidRPr="00912BAD">
        <w:rPr>
          <w:rFonts w:ascii="Times New Roman" w:hAnsi="Times New Roman" w:cs="Times New Roman"/>
          <w:bCs/>
          <w:sz w:val="24"/>
          <w:szCs w:val="24"/>
        </w:rPr>
        <w:t xml:space="preserve"> Hz) im STN während des Ruhezustands beobachtet werden. </w:t>
      </w:r>
      <w:r w:rsidR="00491EF2" w:rsidRPr="00912BAD">
        <w:rPr>
          <w:rFonts w:ascii="Times New Roman" w:hAnsi="Times New Roman" w:cs="Times New Roman"/>
          <w:bCs/>
          <w:sz w:val="24"/>
          <w:szCs w:val="24"/>
        </w:rPr>
        <w:t xml:space="preserve">Der </w:t>
      </w:r>
      <w:proofErr w:type="spellStart"/>
      <w:r w:rsidR="00491EF2" w:rsidRPr="00912BAD">
        <w:rPr>
          <w:rFonts w:ascii="Times New Roman" w:hAnsi="Times New Roman" w:cs="Times New Roman"/>
          <w:bCs/>
          <w:sz w:val="24"/>
          <w:szCs w:val="24"/>
        </w:rPr>
        <w:t>dorsolaterale</w:t>
      </w:r>
      <w:proofErr w:type="spellEnd"/>
      <w:r w:rsidR="00491EF2" w:rsidRPr="00912BAD">
        <w:rPr>
          <w:rFonts w:ascii="Times New Roman" w:hAnsi="Times New Roman" w:cs="Times New Roman"/>
          <w:bCs/>
          <w:sz w:val="24"/>
          <w:szCs w:val="24"/>
        </w:rPr>
        <w:t xml:space="preserve"> Bereich des STN scheint außerdem mit Tremor in Verbindung zu stehen. </w:t>
      </w:r>
      <w:r w:rsidR="00B5431D" w:rsidRPr="00912BAD">
        <w:rPr>
          <w:rFonts w:ascii="Times New Roman" w:hAnsi="Times New Roman" w:cs="Times New Roman"/>
          <w:bCs/>
          <w:sz w:val="24"/>
          <w:szCs w:val="24"/>
        </w:rPr>
        <w:t xml:space="preserve">Der funktionale Nutzen der Eigenschaften von LFPs für direktionale DBS ist noch nicht gut untersucht. Eine Pilot-Studie </w:t>
      </w:r>
      <w:r w:rsidR="007B3147" w:rsidRPr="00912BAD">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sidRPr="00912BAD">
        <w:rPr>
          <w:rFonts w:ascii="Times New Roman" w:hAnsi="Times New Roman" w:cs="Times New Roman"/>
          <w:bCs/>
          <w:sz w:val="24"/>
          <w:szCs w:val="24"/>
        </w:rPr>
        <w:t xml:space="preserve"> (</w:t>
      </w:r>
      <w:proofErr w:type="spellStart"/>
      <w:r w:rsidR="00DB0503" w:rsidRPr="00912BAD">
        <w:rPr>
          <w:rFonts w:ascii="Times New Roman" w:hAnsi="Times New Roman" w:cs="Times New Roman"/>
          <w:bCs/>
          <w:sz w:val="24"/>
          <w:szCs w:val="24"/>
        </w:rPr>
        <w:t>Telkes</w:t>
      </w:r>
      <w:proofErr w:type="spellEnd"/>
      <w:r w:rsidR="00DB0503" w:rsidRPr="00912BAD">
        <w:rPr>
          <w:rFonts w:ascii="Times New Roman" w:hAnsi="Times New Roman" w:cs="Times New Roman"/>
          <w:bCs/>
          <w:sz w:val="24"/>
          <w:szCs w:val="24"/>
        </w:rPr>
        <w:t xml:space="preserve"> et al., 2020).</w:t>
      </w:r>
      <w:r w:rsidR="00EA556B" w:rsidRPr="00912BAD">
        <w:rPr>
          <w:rFonts w:ascii="Times New Roman" w:hAnsi="Times New Roman" w:cs="Times New Roman"/>
          <w:bCs/>
          <w:sz w:val="24"/>
          <w:szCs w:val="24"/>
        </w:rPr>
        <w:t xml:space="preserve"> </w:t>
      </w:r>
    </w:p>
    <w:p w:rsidR="002D34AB" w:rsidRPr="00912BAD" w:rsidRDefault="002D34AB"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 xml:space="preserve">Fragestellung und Ziel </w:t>
      </w:r>
    </w:p>
    <w:p w:rsidR="00813840" w:rsidRDefault="00076BB9"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Um die den optimalen Zielbereich der Elektroden bei einer DBS zu lokalisi</w:t>
      </w:r>
      <w:r w:rsidR="00D74BF1">
        <w:rPr>
          <w:rFonts w:ascii="Times New Roman" w:hAnsi="Times New Roman" w:cs="Times New Roman"/>
          <w:bCs/>
          <w:sz w:val="24"/>
          <w:szCs w:val="24"/>
        </w:rPr>
        <w:t>eren, werden MRT</w:t>
      </w:r>
      <w:r>
        <w:rPr>
          <w:rFonts w:ascii="Times New Roman" w:hAnsi="Times New Roman" w:cs="Times New Roman"/>
          <w:bCs/>
          <w:sz w:val="24"/>
          <w:szCs w:val="24"/>
        </w:rPr>
        <w:t xml:space="preserve"> aber auch Mikroelektroden-Aufzeichnungen (MER) genutzt. </w:t>
      </w:r>
      <w:r w:rsidR="008733C3" w:rsidRPr="00912BAD">
        <w:rPr>
          <w:rFonts w:ascii="Times New Roman" w:hAnsi="Times New Roman" w:cs="Times New Roman"/>
          <w:bCs/>
          <w:sz w:val="24"/>
          <w:szCs w:val="24"/>
        </w:rPr>
        <w:t xml:space="preserve">Die Elektroden </w:t>
      </w:r>
      <w:r w:rsidR="00B5431D" w:rsidRPr="00912BAD">
        <w:rPr>
          <w:rFonts w:ascii="Times New Roman" w:hAnsi="Times New Roman" w:cs="Times New Roman"/>
          <w:bCs/>
          <w:sz w:val="24"/>
          <w:szCs w:val="24"/>
        </w:rPr>
        <w:t xml:space="preserve">bei einer DBS </w:t>
      </w:r>
      <w:r w:rsidR="008733C3" w:rsidRPr="00912BAD">
        <w:rPr>
          <w:rFonts w:ascii="Times New Roman" w:hAnsi="Times New Roman" w:cs="Times New Roman"/>
          <w:bCs/>
          <w:sz w:val="24"/>
          <w:szCs w:val="24"/>
        </w:rPr>
        <w:t>sind nicht nur in der Lage, elektrische Signale zu senden, sondern können auch die</w:t>
      </w:r>
      <w:r w:rsidR="00757AF3" w:rsidRPr="00912BAD">
        <w:rPr>
          <w:rFonts w:ascii="Times New Roman" w:hAnsi="Times New Roman" w:cs="Times New Roman"/>
          <w:bCs/>
          <w:sz w:val="24"/>
          <w:szCs w:val="24"/>
        </w:rPr>
        <w:t xml:space="preserve"> bereits vorhandenen</w:t>
      </w:r>
      <w:r w:rsidR="008733C3" w:rsidRPr="00912BAD">
        <w:rPr>
          <w:rFonts w:ascii="Times New Roman" w:hAnsi="Times New Roman" w:cs="Times New Roman"/>
          <w:bCs/>
          <w:sz w:val="24"/>
          <w:szCs w:val="24"/>
        </w:rPr>
        <w:t xml:space="preserve"> elektrische</w:t>
      </w:r>
      <w:r w:rsidR="00757AF3" w:rsidRPr="00912BAD">
        <w:rPr>
          <w:rFonts w:ascii="Times New Roman" w:hAnsi="Times New Roman" w:cs="Times New Roman"/>
          <w:bCs/>
          <w:sz w:val="24"/>
          <w:szCs w:val="24"/>
        </w:rPr>
        <w:t>n Signale des Gehirns empfangen und messen.</w:t>
      </w:r>
      <w:r w:rsidR="008733C3" w:rsidRPr="00912BAD">
        <w:rPr>
          <w:rFonts w:ascii="Times New Roman" w:hAnsi="Times New Roman" w:cs="Times New Roman"/>
          <w:bCs/>
          <w:sz w:val="24"/>
          <w:szCs w:val="24"/>
        </w:rPr>
        <w:t xml:space="preserve"> Be</w:t>
      </w:r>
      <w:r w:rsidR="00404265" w:rsidRPr="00912BAD">
        <w:rPr>
          <w:rFonts w:ascii="Times New Roman" w:hAnsi="Times New Roman" w:cs="Times New Roman"/>
          <w:bCs/>
          <w:sz w:val="24"/>
          <w:szCs w:val="24"/>
        </w:rPr>
        <w:t>i Parkinsonpatient*innen</w:t>
      </w:r>
      <w:r w:rsidR="008733C3" w:rsidRPr="00912BAD">
        <w:rPr>
          <w:rFonts w:ascii="Times New Roman" w:hAnsi="Times New Roman" w:cs="Times New Roman"/>
          <w:bCs/>
          <w:sz w:val="24"/>
          <w:szCs w:val="24"/>
        </w:rPr>
        <w:t>, die mit D</w:t>
      </w:r>
      <w:r w:rsidR="004322A3" w:rsidRPr="00912BAD">
        <w:rPr>
          <w:rFonts w:ascii="Times New Roman" w:hAnsi="Times New Roman" w:cs="Times New Roman"/>
          <w:bCs/>
          <w:sz w:val="24"/>
          <w:szCs w:val="24"/>
        </w:rPr>
        <w:t>BS behandel</w:t>
      </w:r>
      <w:r w:rsidR="003B44AF">
        <w:rPr>
          <w:rFonts w:ascii="Times New Roman" w:hAnsi="Times New Roman" w:cs="Times New Roman"/>
          <w:bCs/>
          <w:sz w:val="24"/>
          <w:szCs w:val="24"/>
        </w:rPr>
        <w:t>t werden, können daher elektrophysiologische Daten</w:t>
      </w:r>
      <w:r w:rsidR="008733C3" w:rsidRPr="00912BAD">
        <w:rPr>
          <w:rFonts w:ascii="Times New Roman" w:hAnsi="Times New Roman" w:cs="Times New Roman"/>
          <w:bCs/>
          <w:sz w:val="24"/>
          <w:szCs w:val="24"/>
        </w:rPr>
        <w:t xml:space="preserve"> für einen Bereich</w:t>
      </w:r>
      <w:r w:rsidR="004322A3" w:rsidRPr="00912BAD">
        <w:rPr>
          <w:rFonts w:ascii="Times New Roman" w:hAnsi="Times New Roman" w:cs="Times New Roman"/>
          <w:bCs/>
          <w:sz w:val="24"/>
          <w:szCs w:val="24"/>
        </w:rPr>
        <w:t xml:space="preserve"> gemessen werden, die</w:t>
      </w:r>
      <w:r w:rsidR="008733C3" w:rsidRPr="00912BAD">
        <w:rPr>
          <w:rFonts w:ascii="Times New Roman" w:hAnsi="Times New Roman" w:cs="Times New Roman"/>
          <w:bCs/>
          <w:sz w:val="24"/>
          <w:szCs w:val="24"/>
        </w:rPr>
        <w:t xml:space="preserve"> unter regulären Umständen kein normales EEG-Gerät messen kann. </w:t>
      </w:r>
      <w:r w:rsidR="008E2C96">
        <w:rPr>
          <w:rFonts w:ascii="Times New Roman" w:hAnsi="Times New Roman" w:cs="Times New Roman"/>
          <w:bCs/>
          <w:sz w:val="24"/>
          <w:szCs w:val="24"/>
        </w:rPr>
        <w:t>(</w:t>
      </w:r>
      <w:proofErr w:type="spellStart"/>
      <w:r w:rsidR="009E50E5">
        <w:rPr>
          <w:rFonts w:ascii="Times New Roman" w:hAnsi="Times New Roman" w:cs="Times New Roman"/>
          <w:bCs/>
          <w:sz w:val="24"/>
          <w:szCs w:val="24"/>
        </w:rPr>
        <w:t>Koirala</w:t>
      </w:r>
      <w:proofErr w:type="spellEnd"/>
      <w:r w:rsidR="009E50E5">
        <w:rPr>
          <w:rFonts w:ascii="Times New Roman" w:hAnsi="Times New Roman" w:cs="Times New Roman"/>
          <w:bCs/>
          <w:sz w:val="24"/>
          <w:szCs w:val="24"/>
        </w:rPr>
        <w:t xml:space="preserve"> et al., 2017).</w:t>
      </w:r>
    </w:p>
    <w:p w:rsidR="00D74BF1" w:rsidRDefault="00813840"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Spannung zu anliegenden Strukturen verteilt, wird eine sehr genaue Positionierung benötigt. Ansonsten können sensomotorische Nebenwirkungen auftreten wie Dysarthrie (Störungen des Sprechens), Kontraktionen, Parästhesie, Störungen des Augenbewegung und psychiatrische Symptome. </w:t>
      </w:r>
      <w:r w:rsidR="009E50E5">
        <w:rPr>
          <w:rFonts w:ascii="Times New Roman" w:hAnsi="Times New Roman" w:cs="Times New Roman"/>
          <w:bCs/>
          <w:sz w:val="24"/>
          <w:szCs w:val="24"/>
        </w:rPr>
        <w:t>Neurochirurgen sind angewiesen auf eine Kombination aus Bildgebung, Elektrophysiologie, kinästhetischen Reaktionen und Stimulationstests, um die Elektrode beim DBS akkurat in den sensomotorischen Bereich des STN zu positionieren. Der Goldstandard ist zurzeit das MER von einzel- und multi-Neuron</w:t>
      </w:r>
      <w:r w:rsidR="001C0CFD">
        <w:rPr>
          <w:rFonts w:ascii="Times New Roman" w:hAnsi="Times New Roman" w:cs="Times New Roman"/>
          <w:bCs/>
          <w:sz w:val="24"/>
          <w:szCs w:val="24"/>
        </w:rPr>
        <w:t>en</w:t>
      </w:r>
      <w:r w:rsidR="009E50E5">
        <w:rPr>
          <w:rFonts w:ascii="Times New Roman" w:hAnsi="Times New Roman" w:cs="Times New Roman"/>
          <w:bCs/>
          <w:sz w:val="24"/>
          <w:szCs w:val="24"/>
        </w:rPr>
        <w:t xml:space="preserve"> Aktivität. Diese Aufnahmen ermöglichen hoch-auflösende Kartierungen der jeweiligen Bereiche. Die Interpretation ist abhängig </w:t>
      </w:r>
      <w:r w:rsidR="00D74BF1">
        <w:rPr>
          <w:rFonts w:ascii="Times New Roman" w:hAnsi="Times New Roman" w:cs="Times New Roman"/>
          <w:bCs/>
          <w:sz w:val="24"/>
          <w:szCs w:val="24"/>
        </w:rPr>
        <w:t xml:space="preserve">von erfahrenen Neuropsychologen. Ein großes Problem, das dabei besteht, ist neben dem Aufwand auch die Subjektivität der Interpretation und die Patienten-spezifischen neuropathologischen Abweichungen. Um dieses Problem zu lösen, gibt es Ansätze, welche die Informationen aus den MER mit Oszillationsmustern in spezifischen Frequenzbändern der LFPs </w:t>
      </w:r>
      <w:r w:rsidR="00D74BF1">
        <w:rPr>
          <w:rFonts w:ascii="Times New Roman" w:hAnsi="Times New Roman" w:cs="Times New Roman"/>
          <w:bCs/>
          <w:sz w:val="24"/>
          <w:szCs w:val="24"/>
        </w:rPr>
        <w:lastRenderedPageBreak/>
        <w:t>kombinieren. Es wurde bereits nachgewiesen, dass Zielbereiche innerhalb des STN, die eine Zunahme der spektralen Power in der Beta-Frequenz aufweisen mit einer Verbesserung des klinischen Outcomes korreli</w:t>
      </w:r>
      <w:r w:rsidR="00100423">
        <w:rPr>
          <w:rFonts w:ascii="Times New Roman" w:hAnsi="Times New Roman" w:cs="Times New Roman"/>
          <w:bCs/>
          <w:sz w:val="24"/>
          <w:szCs w:val="24"/>
        </w:rPr>
        <w:t>eren</w:t>
      </w:r>
      <w:r w:rsidR="00D74BF1">
        <w:rPr>
          <w:rFonts w:ascii="Times New Roman" w:hAnsi="Times New Roman" w:cs="Times New Roman"/>
          <w:bCs/>
          <w:sz w:val="24"/>
          <w:szCs w:val="24"/>
        </w:rPr>
        <w:t xml:space="preserve">. Automatisierte Programme sollen den Aufwand </w:t>
      </w:r>
      <w:r w:rsidR="007B5D3A">
        <w:rPr>
          <w:rFonts w:ascii="Times New Roman" w:hAnsi="Times New Roman" w:cs="Times New Roman"/>
          <w:bCs/>
          <w:sz w:val="24"/>
          <w:szCs w:val="24"/>
        </w:rPr>
        <w:t xml:space="preserve">der Zielbestimmung verringern und eine zuverlässige, neutrale Leitung für die Positionierung der Elektrode sein. Es gibt bereits eine halbautomatische Anwendung im </w:t>
      </w:r>
      <w:proofErr w:type="spellStart"/>
      <w:r w:rsidR="007B5D3A">
        <w:rPr>
          <w:rFonts w:ascii="Times New Roman" w:hAnsi="Times New Roman" w:cs="Times New Roman"/>
          <w:bCs/>
          <w:sz w:val="24"/>
          <w:szCs w:val="24"/>
        </w:rPr>
        <w:t>Neuro</w:t>
      </w:r>
      <w:proofErr w:type="spellEnd"/>
      <w:r w:rsidR="007B5D3A">
        <w:rPr>
          <w:rFonts w:ascii="Times New Roman" w:hAnsi="Times New Roman" w:cs="Times New Roman"/>
          <w:bCs/>
          <w:sz w:val="24"/>
          <w:szCs w:val="24"/>
        </w:rPr>
        <w:t xml:space="preserve"> Omega System, das die dorsalen und ventralen Grenzen des STN detektieren und die optimale Tiefe der Implantierung vorhersagen kann. Die Vorhersage der Anwendung hat eine hohe Übereinstimmung mit den Beobachtungen von erfahrenen Neurochirurgen und Neuropsychologen mit Abweichungen unter einem Millimeter. </w:t>
      </w:r>
      <w:r w:rsidR="003B184F">
        <w:rPr>
          <w:rFonts w:ascii="Times New Roman" w:hAnsi="Times New Roman" w:cs="Times New Roman"/>
          <w:bCs/>
          <w:sz w:val="24"/>
          <w:szCs w:val="24"/>
        </w:rPr>
        <w:t>(Thompson et al., 2018).</w:t>
      </w:r>
    </w:p>
    <w:p w:rsidR="008733C3" w:rsidRPr="00912BAD" w:rsidRDefault="008733C3"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Das UKSH </w:t>
      </w:r>
      <w:r w:rsidR="00404265" w:rsidRPr="00912BAD">
        <w:rPr>
          <w:rFonts w:ascii="Times New Roman" w:hAnsi="Times New Roman" w:cs="Times New Roman"/>
          <w:bCs/>
          <w:sz w:val="24"/>
          <w:szCs w:val="24"/>
        </w:rPr>
        <w:t>h</w:t>
      </w:r>
      <w:r w:rsidR="00CC4153" w:rsidRPr="00912BAD">
        <w:rPr>
          <w:rFonts w:ascii="Times New Roman" w:hAnsi="Times New Roman" w:cs="Times New Roman"/>
          <w:bCs/>
          <w:sz w:val="24"/>
          <w:szCs w:val="24"/>
        </w:rPr>
        <w:t>at eine große Ansammlung von LFP-</w:t>
      </w:r>
      <w:r w:rsidR="00150C93">
        <w:rPr>
          <w:rFonts w:ascii="Times New Roman" w:hAnsi="Times New Roman" w:cs="Times New Roman"/>
          <w:bCs/>
          <w:sz w:val="24"/>
          <w:szCs w:val="24"/>
        </w:rPr>
        <w:t>Daten von mehreren hundert</w:t>
      </w:r>
      <w:r w:rsidR="00404265" w:rsidRPr="00912BAD">
        <w:rPr>
          <w:rFonts w:ascii="Times New Roman" w:hAnsi="Times New Roman" w:cs="Times New Roman"/>
          <w:bCs/>
          <w:sz w:val="24"/>
          <w:szCs w:val="24"/>
        </w:rPr>
        <w:t xml:space="preserve"> Patient*innen. </w:t>
      </w:r>
      <w:r w:rsidR="00CC4153" w:rsidRPr="00912BAD">
        <w:rPr>
          <w:rFonts w:ascii="Times New Roman" w:hAnsi="Times New Roman" w:cs="Times New Roman"/>
          <w:bCs/>
          <w:sz w:val="24"/>
          <w:szCs w:val="24"/>
        </w:rPr>
        <w:t>Wir stellen uns die Frage, ob</w:t>
      </w:r>
      <w:r w:rsidR="00FB681A">
        <w:rPr>
          <w:rFonts w:ascii="Times New Roman" w:hAnsi="Times New Roman" w:cs="Times New Roman"/>
          <w:bCs/>
          <w:sz w:val="24"/>
          <w:szCs w:val="24"/>
        </w:rPr>
        <w:t xml:space="preserve"> mit diesem außergewöhnlich großen</w:t>
      </w:r>
      <w:r w:rsidR="003B184F">
        <w:rPr>
          <w:rFonts w:ascii="Times New Roman" w:hAnsi="Times New Roman" w:cs="Times New Roman"/>
          <w:bCs/>
          <w:sz w:val="24"/>
          <w:szCs w:val="24"/>
        </w:rPr>
        <w:t xml:space="preserve"> Datensatz</w:t>
      </w:r>
      <w:r w:rsidR="00612AE7" w:rsidRPr="00912BAD">
        <w:rPr>
          <w:rFonts w:ascii="Times New Roman" w:hAnsi="Times New Roman" w:cs="Times New Roman"/>
          <w:bCs/>
          <w:sz w:val="24"/>
          <w:szCs w:val="24"/>
        </w:rPr>
        <w:t xml:space="preserve"> die Tiefe der Elektrode in Abhängigkeit von den Eigenschaften der Spek</w:t>
      </w:r>
      <w:r w:rsidR="00BC2730" w:rsidRPr="00912BAD">
        <w:rPr>
          <w:rFonts w:ascii="Times New Roman" w:hAnsi="Times New Roman" w:cs="Times New Roman"/>
          <w:bCs/>
          <w:sz w:val="24"/>
          <w:szCs w:val="24"/>
        </w:rPr>
        <w:t>tren vorhergesagt werden kann. Dabei wird ein Zusammenhang zwischen der Beta-Power und der Tiefe der Elektrode erwa</w:t>
      </w:r>
      <w:r w:rsidR="00853163" w:rsidRPr="00912BAD">
        <w:rPr>
          <w:rFonts w:ascii="Times New Roman" w:hAnsi="Times New Roman" w:cs="Times New Roman"/>
          <w:bCs/>
          <w:sz w:val="24"/>
          <w:szCs w:val="24"/>
        </w:rPr>
        <w:t>rtet, da es dafür bereits Befunde gibt</w:t>
      </w:r>
      <w:r w:rsidR="00BC2730" w:rsidRPr="00912BAD">
        <w:rPr>
          <w:rFonts w:ascii="Times New Roman" w:hAnsi="Times New Roman" w:cs="Times New Roman"/>
          <w:bCs/>
          <w:sz w:val="24"/>
          <w:szCs w:val="24"/>
        </w:rPr>
        <w:t xml:space="preserve">. Es soll jedoch explorativ nach weiteren </w:t>
      </w:r>
      <w:r w:rsidR="003E1262" w:rsidRPr="00912BAD">
        <w:rPr>
          <w:rFonts w:ascii="Times New Roman" w:hAnsi="Times New Roman" w:cs="Times New Roman"/>
          <w:bCs/>
          <w:sz w:val="24"/>
          <w:szCs w:val="24"/>
        </w:rPr>
        <w:t>Eigenschaften und Frequenzen gesucht werden, die</w:t>
      </w:r>
      <w:r w:rsidR="008961E1">
        <w:rPr>
          <w:rFonts w:ascii="Times New Roman" w:hAnsi="Times New Roman" w:cs="Times New Roman"/>
          <w:bCs/>
          <w:sz w:val="24"/>
          <w:szCs w:val="24"/>
        </w:rPr>
        <w:t xml:space="preserve"> in zukünftiger Anwendung</w:t>
      </w:r>
      <w:r w:rsidR="003E1262" w:rsidRPr="00912BAD">
        <w:rPr>
          <w:rFonts w:ascii="Times New Roman" w:hAnsi="Times New Roman" w:cs="Times New Roman"/>
          <w:bCs/>
          <w:sz w:val="24"/>
          <w:szCs w:val="24"/>
        </w:rPr>
        <w:t xml:space="preserve"> gemeinsam die beste Vorhersage für die Tiefe</w:t>
      </w:r>
      <w:r w:rsidR="007B5D3A">
        <w:rPr>
          <w:rFonts w:ascii="Times New Roman" w:hAnsi="Times New Roman" w:cs="Times New Roman"/>
          <w:bCs/>
          <w:sz w:val="24"/>
          <w:szCs w:val="24"/>
        </w:rPr>
        <w:t xml:space="preserve"> und Positionierung</w:t>
      </w:r>
      <w:r w:rsidR="003E1262" w:rsidRPr="00912BAD">
        <w:rPr>
          <w:rFonts w:ascii="Times New Roman" w:hAnsi="Times New Roman" w:cs="Times New Roman"/>
          <w:bCs/>
          <w:sz w:val="24"/>
          <w:szCs w:val="24"/>
        </w:rPr>
        <w:t xml:space="preserve"> </w:t>
      </w:r>
      <w:r w:rsidR="007D54DF" w:rsidRPr="00912BAD">
        <w:rPr>
          <w:rFonts w:ascii="Times New Roman" w:hAnsi="Times New Roman" w:cs="Times New Roman"/>
          <w:bCs/>
          <w:sz w:val="24"/>
          <w:szCs w:val="24"/>
        </w:rPr>
        <w:t xml:space="preserve">der Elektrode </w:t>
      </w:r>
      <w:r w:rsidR="0077464F">
        <w:rPr>
          <w:rFonts w:ascii="Times New Roman" w:hAnsi="Times New Roman" w:cs="Times New Roman"/>
          <w:bCs/>
          <w:sz w:val="24"/>
          <w:szCs w:val="24"/>
        </w:rPr>
        <w:t xml:space="preserve">und Qualität der Behandlung </w:t>
      </w:r>
      <w:r w:rsidR="003E1262" w:rsidRPr="00912BAD">
        <w:rPr>
          <w:rFonts w:ascii="Times New Roman" w:hAnsi="Times New Roman" w:cs="Times New Roman"/>
          <w:bCs/>
          <w:sz w:val="24"/>
          <w:szCs w:val="24"/>
        </w:rPr>
        <w:t xml:space="preserve">machen können. </w:t>
      </w:r>
      <w:r w:rsidR="005449A9">
        <w:rPr>
          <w:rFonts w:ascii="Times New Roman" w:hAnsi="Times New Roman" w:cs="Times New Roman"/>
          <w:bCs/>
          <w:sz w:val="24"/>
          <w:szCs w:val="24"/>
        </w:rPr>
        <w:t xml:space="preserve">Eine Theta-Frequenz wird beispielsweise mit Tremor in Verbindung gebracht und könnte daher ebenfalls eine valide Information sein. (Thompson et al., 2018). </w:t>
      </w:r>
      <w:r w:rsidR="003E1262" w:rsidRPr="00912BAD">
        <w:rPr>
          <w:rFonts w:ascii="Times New Roman" w:hAnsi="Times New Roman" w:cs="Times New Roman"/>
          <w:bCs/>
          <w:sz w:val="24"/>
          <w:szCs w:val="24"/>
        </w:rPr>
        <w:t>Das Ziel dieser Masterarbeit ist es, einen Schritt in die Richtung zu machen, dass die komplizierte manuelle Identifikation der geeignet</w:t>
      </w:r>
      <w:r w:rsidR="008961E1">
        <w:rPr>
          <w:rFonts w:ascii="Times New Roman" w:hAnsi="Times New Roman" w:cs="Times New Roman"/>
          <w:bCs/>
          <w:sz w:val="24"/>
          <w:szCs w:val="24"/>
        </w:rPr>
        <w:t>sten Position für die Elektrode</w:t>
      </w:r>
      <w:r w:rsidR="000757DE" w:rsidRPr="00912BAD">
        <w:rPr>
          <w:rFonts w:ascii="Times New Roman" w:hAnsi="Times New Roman" w:cs="Times New Roman"/>
          <w:bCs/>
          <w:sz w:val="24"/>
          <w:szCs w:val="24"/>
        </w:rPr>
        <w:t xml:space="preserve"> weitgehend automatisiert werden kann. </w:t>
      </w:r>
      <w:r w:rsidR="00F81CDA">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A2C82" w:rsidRDefault="002A2C82"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Methodisches Vorgehen</w:t>
      </w:r>
    </w:p>
    <w:p w:rsidR="00EA2F9D" w:rsidRDefault="00EA2F9D" w:rsidP="00EA2F9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Die vorliegenden Daten sind alle von Parkinson-Patient*innen, die eine Therapie durch DBS bekommen haben. </w:t>
      </w:r>
      <w:r w:rsidR="00193E92">
        <w:rPr>
          <w:rFonts w:ascii="Times New Roman" w:hAnsi="Times New Roman" w:cs="Times New Roman"/>
          <w:bCs/>
          <w:sz w:val="24"/>
          <w:szCs w:val="24"/>
        </w:rPr>
        <w:t>Für einen Patienten li</w:t>
      </w:r>
      <w:r w:rsidR="008012F4">
        <w:rPr>
          <w:rFonts w:ascii="Times New Roman" w:hAnsi="Times New Roman" w:cs="Times New Roman"/>
          <w:bCs/>
          <w:sz w:val="24"/>
          <w:szCs w:val="24"/>
        </w:rPr>
        <w:t>egen mehrere Dateien vor und jede Datei ist einer anderen Position der Elektrode während der Implantierung zugeordnet.</w:t>
      </w:r>
      <w:r w:rsidR="00193E92">
        <w:rPr>
          <w:rFonts w:ascii="Times New Roman" w:hAnsi="Times New Roman" w:cs="Times New Roman"/>
          <w:bCs/>
          <w:sz w:val="24"/>
          <w:szCs w:val="24"/>
        </w:rPr>
        <w:t xml:space="preserve"> Jede Datei enthält</w:t>
      </w:r>
      <w:r w:rsidR="00193E92" w:rsidRPr="00912BAD">
        <w:rPr>
          <w:rFonts w:ascii="Times New Roman" w:hAnsi="Times New Roman" w:cs="Times New Roman"/>
          <w:bCs/>
          <w:sz w:val="24"/>
          <w:szCs w:val="24"/>
        </w:rPr>
        <w:t xml:space="preserve"> d</w:t>
      </w:r>
      <w:r w:rsidR="00193E92">
        <w:rPr>
          <w:rFonts w:ascii="Times New Roman" w:hAnsi="Times New Roman" w:cs="Times New Roman"/>
          <w:bCs/>
          <w:sz w:val="24"/>
          <w:szCs w:val="24"/>
        </w:rPr>
        <w:t xml:space="preserve">en Messwert der Gehirnaktivität für die jeweilige Tiefe, </w:t>
      </w:r>
      <w:r w:rsidR="003D7206">
        <w:rPr>
          <w:rFonts w:ascii="Times New Roman" w:hAnsi="Times New Roman" w:cs="Times New Roman"/>
          <w:bCs/>
          <w:sz w:val="24"/>
          <w:szCs w:val="24"/>
        </w:rPr>
        <w:t>wobei die Tiefe der Elektroden in dem</w:t>
      </w:r>
      <w:r w:rsidRPr="00912BAD">
        <w:rPr>
          <w:rFonts w:ascii="Times New Roman" w:hAnsi="Times New Roman" w:cs="Times New Roman"/>
          <w:bCs/>
          <w:sz w:val="24"/>
          <w:szCs w:val="24"/>
        </w:rPr>
        <w:t xml:space="preserve"> Namen der Datei codiert</w:t>
      </w:r>
      <w:r w:rsidR="003D7206">
        <w:rPr>
          <w:rFonts w:ascii="Times New Roman" w:hAnsi="Times New Roman" w:cs="Times New Roman"/>
          <w:bCs/>
          <w:sz w:val="24"/>
          <w:szCs w:val="24"/>
        </w:rPr>
        <w:t xml:space="preserve"> ist</w:t>
      </w:r>
      <w:r w:rsidRPr="00912BAD">
        <w:rPr>
          <w:rFonts w:ascii="Times New Roman" w:hAnsi="Times New Roman" w:cs="Times New Roman"/>
          <w:bCs/>
          <w:sz w:val="24"/>
          <w:szCs w:val="24"/>
        </w:rPr>
        <w:t xml:space="preserve">. Dabei ist 0 die anatomische Mitte des STN. Im Namen der Datei ist ebenfalls </w:t>
      </w:r>
      <w:r w:rsidR="00D6722F">
        <w:rPr>
          <w:rFonts w:ascii="Times New Roman" w:hAnsi="Times New Roman" w:cs="Times New Roman"/>
          <w:bCs/>
          <w:sz w:val="24"/>
          <w:szCs w:val="24"/>
        </w:rPr>
        <w:t>codiert, ob sich die jeweiligen Elektroden auf der linken oder rechten Hemisphäre befinden und um welche Trajektorie es sich handelt</w:t>
      </w:r>
      <w:r w:rsidRPr="00912BAD">
        <w:rPr>
          <w:rFonts w:ascii="Times New Roman" w:hAnsi="Times New Roman" w:cs="Times New Roman"/>
          <w:bCs/>
          <w:sz w:val="24"/>
          <w:szCs w:val="24"/>
        </w:rPr>
        <w:t>. Jede Datei enthält Informationen über die Anzahl, Art und Messeinheit der Kanäle, die Sample</w:t>
      </w:r>
      <w:r w:rsidR="00D6722F">
        <w:rPr>
          <w:rFonts w:ascii="Times New Roman" w:hAnsi="Times New Roman" w:cs="Times New Roman"/>
          <w:bCs/>
          <w:sz w:val="24"/>
          <w:szCs w:val="24"/>
        </w:rPr>
        <w:t>rate und die Anz</w:t>
      </w:r>
      <w:r w:rsidR="003D7206">
        <w:rPr>
          <w:rFonts w:ascii="Times New Roman" w:hAnsi="Times New Roman" w:cs="Times New Roman"/>
          <w:bCs/>
          <w:sz w:val="24"/>
          <w:szCs w:val="24"/>
        </w:rPr>
        <w:t>ahl der Samples. D</w:t>
      </w:r>
      <w:r w:rsidR="00D6722F">
        <w:rPr>
          <w:rFonts w:ascii="Times New Roman" w:hAnsi="Times New Roman" w:cs="Times New Roman"/>
          <w:bCs/>
          <w:sz w:val="24"/>
          <w:szCs w:val="24"/>
        </w:rPr>
        <w:t xml:space="preserve">ie Elektroden </w:t>
      </w:r>
      <w:r w:rsidR="003D7206">
        <w:rPr>
          <w:rFonts w:ascii="Times New Roman" w:hAnsi="Times New Roman" w:cs="Times New Roman"/>
          <w:bCs/>
          <w:sz w:val="24"/>
          <w:szCs w:val="24"/>
        </w:rPr>
        <w:t xml:space="preserve">werden </w:t>
      </w:r>
      <w:r w:rsidR="00D6722F">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Pr>
          <w:rFonts w:ascii="Times New Roman" w:hAnsi="Times New Roman" w:cs="Times New Roman"/>
          <w:bCs/>
          <w:sz w:val="24"/>
          <w:szCs w:val="24"/>
        </w:rPr>
        <w:t xml:space="preserve">daher </w:t>
      </w:r>
      <w:r w:rsidR="00D6722F">
        <w:rPr>
          <w:rFonts w:ascii="Times New Roman" w:hAnsi="Times New Roman" w:cs="Times New Roman"/>
          <w:bCs/>
          <w:sz w:val="24"/>
          <w:szCs w:val="24"/>
        </w:rPr>
        <w:lastRenderedPageBreak/>
        <w:t>auch die Information,</w:t>
      </w:r>
      <w:r w:rsidRPr="00912BAD">
        <w:rPr>
          <w:rFonts w:ascii="Times New Roman" w:hAnsi="Times New Roman" w:cs="Times New Roman"/>
          <w:bCs/>
          <w:sz w:val="24"/>
          <w:szCs w:val="24"/>
        </w:rPr>
        <w:t xml:space="preserve"> ob sich die </w:t>
      </w:r>
      <w:r w:rsidR="00D6722F">
        <w:rPr>
          <w:rFonts w:ascii="Times New Roman" w:hAnsi="Times New Roman" w:cs="Times New Roman"/>
          <w:bCs/>
          <w:sz w:val="24"/>
          <w:szCs w:val="24"/>
        </w:rPr>
        <w:t xml:space="preserve">Elektrode zentral, </w:t>
      </w:r>
      <w:proofErr w:type="spellStart"/>
      <w:r w:rsidR="00D6722F">
        <w:rPr>
          <w:rFonts w:ascii="Times New Roman" w:hAnsi="Times New Roman" w:cs="Times New Roman"/>
          <w:bCs/>
          <w:sz w:val="24"/>
          <w:szCs w:val="24"/>
        </w:rPr>
        <w:t>anterior</w:t>
      </w:r>
      <w:proofErr w:type="spellEnd"/>
      <w:r w:rsidR="00D6722F">
        <w:rPr>
          <w:rFonts w:ascii="Times New Roman" w:hAnsi="Times New Roman" w:cs="Times New Roman"/>
          <w:bCs/>
          <w:sz w:val="24"/>
          <w:szCs w:val="24"/>
        </w:rPr>
        <w:t>,</w:t>
      </w:r>
      <w:r w:rsidRPr="00912BAD">
        <w:rPr>
          <w:rFonts w:ascii="Times New Roman" w:hAnsi="Times New Roman" w:cs="Times New Roman"/>
          <w:bCs/>
          <w:sz w:val="24"/>
          <w:szCs w:val="24"/>
        </w:rPr>
        <w:t xml:space="preserve"> </w:t>
      </w:r>
      <w:proofErr w:type="spellStart"/>
      <w:r w:rsidRPr="00912BAD">
        <w:rPr>
          <w:rFonts w:ascii="Times New Roman" w:hAnsi="Times New Roman" w:cs="Times New Roman"/>
          <w:bCs/>
          <w:sz w:val="24"/>
          <w:szCs w:val="24"/>
        </w:rPr>
        <w:t>posterior</w:t>
      </w:r>
      <w:proofErr w:type="spellEnd"/>
      <w:r w:rsidR="00D6722F">
        <w:rPr>
          <w:rFonts w:ascii="Times New Roman" w:hAnsi="Times New Roman" w:cs="Times New Roman"/>
          <w:bCs/>
          <w:sz w:val="24"/>
          <w:szCs w:val="24"/>
        </w:rPr>
        <w:t>, medial oder lateral in dieser Vorrichtung</w:t>
      </w:r>
      <w:r w:rsidRPr="00912BAD">
        <w:rPr>
          <w:rFonts w:ascii="Times New Roman" w:hAnsi="Times New Roman" w:cs="Times New Roman"/>
          <w:bCs/>
          <w:sz w:val="24"/>
          <w:szCs w:val="24"/>
        </w:rPr>
        <w:t xml:space="preserve"> befindet</w:t>
      </w:r>
      <w:r w:rsidR="003D7206">
        <w:rPr>
          <w:rFonts w:ascii="Times New Roman" w:hAnsi="Times New Roman" w:cs="Times New Roman"/>
          <w:bCs/>
          <w:sz w:val="24"/>
          <w:szCs w:val="24"/>
        </w:rPr>
        <w:t xml:space="preserve">. </w:t>
      </w:r>
      <w:r w:rsidRPr="00912BAD">
        <w:rPr>
          <w:rFonts w:ascii="Times New Roman" w:hAnsi="Times New Roman" w:cs="Times New Roman"/>
          <w:bCs/>
          <w:sz w:val="24"/>
          <w:szCs w:val="24"/>
        </w:rPr>
        <w:t xml:space="preserve">Neben den Rohdaten befinden sich in Datensätzen auch bereits </w:t>
      </w:r>
      <w:r w:rsidR="00D6722F">
        <w:rPr>
          <w:rFonts w:ascii="Times New Roman" w:hAnsi="Times New Roman" w:cs="Times New Roman"/>
          <w:bCs/>
          <w:sz w:val="24"/>
          <w:szCs w:val="24"/>
        </w:rPr>
        <w:t>vorgefilterte Daten, die jedoch nicht in dieser Studie verwendet werden.</w:t>
      </w:r>
    </w:p>
    <w:p w:rsidR="006A14FD" w:rsidRPr="00912BAD" w:rsidRDefault="006A14FD" w:rsidP="00EA2F9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Durchführung: Probleme die in den Daten vorliegen wegen OP, DBS direktional, multi-kontakt, </w:t>
      </w:r>
      <w:proofErr w:type="spellStart"/>
      <w:r>
        <w:rPr>
          <w:rFonts w:ascii="Times New Roman" w:hAnsi="Times New Roman" w:cs="Times New Roman"/>
          <w:bCs/>
          <w:sz w:val="24"/>
          <w:szCs w:val="24"/>
        </w:rPr>
        <w:t>closed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loop</w:t>
      </w:r>
      <w:proofErr w:type="spellEnd"/>
      <w:r>
        <w:rPr>
          <w:rFonts w:ascii="Times New Roman" w:hAnsi="Times New Roman" w:cs="Times New Roman"/>
          <w:bCs/>
          <w:sz w:val="24"/>
          <w:szCs w:val="24"/>
        </w:rPr>
        <w:t>, Geräte</w:t>
      </w:r>
    </w:p>
    <w:p w:rsidR="00D5095C" w:rsidRDefault="006527E5"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Das Ziel ist es, die bisherigen Befunde zu den Zusammenhängen zwischen neuronalen Oszillationen und der Position der Elektroden bei DBS</w:t>
      </w:r>
      <w:r w:rsidR="00A427EB">
        <w:rPr>
          <w:rFonts w:ascii="Times New Roman" w:hAnsi="Times New Roman" w:cs="Times New Roman"/>
          <w:bCs/>
          <w:sz w:val="24"/>
          <w:szCs w:val="24"/>
        </w:rPr>
        <w:t xml:space="preserve"> sowie klinischen Outcomes</w:t>
      </w:r>
      <w:r>
        <w:rPr>
          <w:rFonts w:ascii="Times New Roman" w:hAnsi="Times New Roman" w:cs="Times New Roman"/>
          <w:bCs/>
          <w:sz w:val="24"/>
          <w:szCs w:val="24"/>
        </w:rPr>
        <w:t xml:space="preserve">, mit modernen und umfangreichen Methoden zu festigen </w:t>
      </w:r>
      <w:r w:rsidR="00A70B37">
        <w:rPr>
          <w:rFonts w:ascii="Times New Roman" w:hAnsi="Times New Roman" w:cs="Times New Roman"/>
          <w:bCs/>
          <w:sz w:val="24"/>
          <w:szCs w:val="24"/>
        </w:rPr>
        <w:t xml:space="preserve">und zusätzlich durch den äußerst großen Datensatz von hunderten Patient*innen weitere Zusammenhänge zu finden. </w:t>
      </w:r>
      <w:r w:rsidR="00F81CDA">
        <w:rPr>
          <w:rFonts w:ascii="Times New Roman" w:hAnsi="Times New Roman" w:cs="Times New Roman"/>
          <w:bCs/>
          <w:sz w:val="24"/>
          <w:szCs w:val="24"/>
        </w:rPr>
        <w:t xml:space="preserve">Mit Hilfe von statistischen Tests sollen Aussagen über die Relevanz verschiedener elektrophysiologischer Eigenschaften getroffen werden, indem untersucht wird, ob sich die Zusammenhänge signifikant von 0 und voneinander unterscheiden. </w:t>
      </w:r>
    </w:p>
    <w:p w:rsidR="00D5095C" w:rsidRDefault="00031EF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912BAD">
        <w:rPr>
          <w:rFonts w:ascii="Times New Roman" w:hAnsi="Times New Roman" w:cs="Times New Roman"/>
          <w:bCs/>
          <w:sz w:val="24"/>
          <w:szCs w:val="24"/>
        </w:rPr>
        <w:t>Matlab</w:t>
      </w:r>
      <w:proofErr w:type="spellEnd"/>
      <w:r w:rsidRPr="00912BAD">
        <w:rPr>
          <w:rFonts w:ascii="Times New Roman" w:hAnsi="Times New Roman" w:cs="Times New Roman"/>
          <w:bCs/>
          <w:sz w:val="24"/>
          <w:szCs w:val="24"/>
        </w:rPr>
        <w:t xml:space="preserve"> (R2020b, </w:t>
      </w:r>
      <w:proofErr w:type="spellStart"/>
      <w:r w:rsidRPr="00912BAD">
        <w:rPr>
          <w:rFonts w:ascii="Times New Roman" w:hAnsi="Times New Roman" w:cs="Times New Roman"/>
          <w:bCs/>
          <w:sz w:val="24"/>
          <w:szCs w:val="24"/>
        </w:rPr>
        <w:t>MathWorks</w:t>
      </w:r>
      <w:proofErr w:type="spellEnd"/>
      <w:r w:rsidRPr="00912BAD">
        <w:rPr>
          <w:rFonts w:ascii="Times New Roman" w:hAnsi="Times New Roman" w:cs="Times New Roman"/>
          <w:bCs/>
          <w:sz w:val="24"/>
          <w:szCs w:val="24"/>
        </w:rPr>
        <w:t xml:space="preserve"> Inc.) eingelesen und betrachtet. Mit der Toolbox Fieldtrip (</w:t>
      </w:r>
      <w:proofErr w:type="spellStart"/>
      <w:r w:rsidR="00C51E04" w:rsidRPr="00912BAD">
        <w:rPr>
          <w:rFonts w:ascii="Times New Roman" w:hAnsi="Times New Roman" w:cs="Times New Roman"/>
          <w:bCs/>
          <w:sz w:val="24"/>
          <w:szCs w:val="24"/>
        </w:rPr>
        <w:t>Oostenveld</w:t>
      </w:r>
      <w:proofErr w:type="spellEnd"/>
      <w:r w:rsidR="00C51E04" w:rsidRPr="00912BAD">
        <w:rPr>
          <w:rFonts w:ascii="Times New Roman" w:hAnsi="Times New Roman" w:cs="Times New Roman"/>
          <w:bCs/>
          <w:sz w:val="24"/>
          <w:szCs w:val="24"/>
        </w:rPr>
        <w:t xml:space="preserve">, Fries, Maris &amp; </w:t>
      </w:r>
      <w:proofErr w:type="spellStart"/>
      <w:r w:rsidR="00C51E04" w:rsidRPr="00912BAD">
        <w:rPr>
          <w:rFonts w:ascii="Times New Roman" w:hAnsi="Times New Roman" w:cs="Times New Roman"/>
          <w:bCs/>
          <w:sz w:val="24"/>
          <w:szCs w:val="24"/>
        </w:rPr>
        <w:t>Schoffelen</w:t>
      </w:r>
      <w:proofErr w:type="spellEnd"/>
      <w:r w:rsidR="00C51E04" w:rsidRPr="00912BAD">
        <w:rPr>
          <w:rFonts w:ascii="Times New Roman" w:hAnsi="Times New Roman" w:cs="Times New Roman"/>
          <w:bCs/>
          <w:sz w:val="24"/>
          <w:szCs w:val="24"/>
        </w:rPr>
        <w:t xml:space="preserve">, 2011) </w:t>
      </w:r>
      <w:r w:rsidR="00F31AEA">
        <w:rPr>
          <w:rFonts w:ascii="Times New Roman" w:hAnsi="Times New Roman" w:cs="Times New Roman"/>
          <w:bCs/>
          <w:sz w:val="24"/>
          <w:szCs w:val="24"/>
        </w:rPr>
        <w:t xml:space="preserve">und selbsterstellten Skripten </w:t>
      </w:r>
      <w:r w:rsidR="00C51E04" w:rsidRPr="00912BAD">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Pr>
          <w:rFonts w:ascii="Times New Roman" w:hAnsi="Times New Roman" w:cs="Times New Roman"/>
          <w:bCs/>
          <w:sz w:val="24"/>
          <w:szCs w:val="24"/>
        </w:rPr>
        <w:t xml:space="preserve">in Abhängigkeit von dem jeweiligen Bereich, der untersucht werden soll. Für die Beta-Frequenz wird beispielsweise </w:t>
      </w:r>
      <w:r w:rsidR="001A3CBF">
        <w:rPr>
          <w:rFonts w:ascii="Times New Roman" w:hAnsi="Times New Roman" w:cs="Times New Roman"/>
          <w:bCs/>
          <w:sz w:val="24"/>
          <w:szCs w:val="24"/>
        </w:rPr>
        <w:t xml:space="preserve">wie bereits erwähnt </w:t>
      </w:r>
      <w:r w:rsidR="006C29BD">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Pr>
          <w:rFonts w:ascii="Times New Roman" w:hAnsi="Times New Roman" w:cs="Times New Roman"/>
          <w:bCs/>
          <w:sz w:val="24"/>
          <w:szCs w:val="24"/>
        </w:rPr>
        <w:t xml:space="preserve"> (Rey, </w:t>
      </w:r>
      <w:proofErr w:type="spellStart"/>
      <w:r w:rsidR="0090667F">
        <w:rPr>
          <w:rFonts w:ascii="Times New Roman" w:hAnsi="Times New Roman" w:cs="Times New Roman"/>
          <w:bCs/>
          <w:sz w:val="24"/>
          <w:szCs w:val="24"/>
        </w:rPr>
        <w:t>Pedreira</w:t>
      </w:r>
      <w:proofErr w:type="spellEnd"/>
      <w:r w:rsidR="0090667F">
        <w:rPr>
          <w:rFonts w:ascii="Times New Roman" w:hAnsi="Times New Roman" w:cs="Times New Roman"/>
          <w:bCs/>
          <w:sz w:val="24"/>
          <w:szCs w:val="24"/>
        </w:rPr>
        <w:t xml:space="preserve"> &amp; </w:t>
      </w:r>
      <w:proofErr w:type="spellStart"/>
      <w:r w:rsidR="0090667F">
        <w:rPr>
          <w:rFonts w:ascii="Times New Roman" w:hAnsi="Times New Roman" w:cs="Times New Roman"/>
          <w:bCs/>
          <w:sz w:val="24"/>
          <w:szCs w:val="24"/>
        </w:rPr>
        <w:t>Quiroga</w:t>
      </w:r>
      <w:proofErr w:type="spellEnd"/>
      <w:r w:rsidR="0090667F">
        <w:rPr>
          <w:rFonts w:ascii="Times New Roman" w:hAnsi="Times New Roman" w:cs="Times New Roman"/>
          <w:bCs/>
          <w:sz w:val="24"/>
          <w:szCs w:val="24"/>
        </w:rPr>
        <w:t>, 2015)</w:t>
      </w:r>
      <w:r w:rsidR="006C29BD">
        <w:rPr>
          <w:rFonts w:ascii="Times New Roman" w:hAnsi="Times New Roman" w:cs="Times New Roman"/>
          <w:bCs/>
          <w:sz w:val="24"/>
          <w:szCs w:val="24"/>
        </w:rPr>
        <w:t xml:space="preserve">. </w:t>
      </w:r>
      <w:r w:rsidR="00247083">
        <w:rPr>
          <w:rFonts w:ascii="Times New Roman" w:hAnsi="Times New Roman" w:cs="Times New Roman"/>
          <w:bCs/>
          <w:sz w:val="24"/>
          <w:szCs w:val="24"/>
        </w:rPr>
        <w:t xml:space="preserve">Danach sollen Zeit-Frequenz-Analysen gerechnet werden, </w:t>
      </w:r>
      <w:r w:rsidR="00727B01">
        <w:rPr>
          <w:rFonts w:ascii="Times New Roman" w:hAnsi="Times New Roman" w:cs="Times New Roman"/>
          <w:bCs/>
          <w:sz w:val="24"/>
          <w:szCs w:val="24"/>
        </w:rPr>
        <w:t xml:space="preserve">um </w:t>
      </w:r>
      <w:r w:rsidR="00247083">
        <w:rPr>
          <w:rFonts w:ascii="Times New Roman" w:hAnsi="Times New Roman" w:cs="Times New Roman"/>
          <w:bCs/>
          <w:sz w:val="24"/>
          <w:szCs w:val="24"/>
        </w:rPr>
        <w:t xml:space="preserve">die Power der jeweiligen Frequenzen über die Zeit </w:t>
      </w:r>
      <w:r w:rsidR="00727B01">
        <w:rPr>
          <w:rFonts w:ascii="Times New Roman" w:hAnsi="Times New Roman" w:cs="Times New Roman"/>
          <w:bCs/>
          <w:sz w:val="24"/>
          <w:szCs w:val="24"/>
        </w:rPr>
        <w:t xml:space="preserve">sichtbar zu machen. Dafür wurde im Vorfeld recherchiert und an den Daten eines/einer einzelnen Patienten/Patientin exploriert, welche Methode </w:t>
      </w:r>
      <w:r w:rsidR="005A405A">
        <w:rPr>
          <w:rFonts w:ascii="Times New Roman" w:hAnsi="Times New Roman" w:cs="Times New Roman"/>
          <w:bCs/>
          <w:sz w:val="24"/>
          <w:szCs w:val="24"/>
        </w:rPr>
        <w:t xml:space="preserve">den besten </w:t>
      </w:r>
      <w:proofErr w:type="spellStart"/>
      <w:r w:rsidR="005A405A">
        <w:rPr>
          <w:rFonts w:ascii="Times New Roman" w:hAnsi="Times New Roman" w:cs="Times New Roman"/>
          <w:bCs/>
          <w:sz w:val="24"/>
          <w:szCs w:val="24"/>
        </w:rPr>
        <w:t>Kompromis</w:t>
      </w:r>
      <w:proofErr w:type="spellEnd"/>
      <w:r w:rsidR="00727B01">
        <w:rPr>
          <w:rFonts w:ascii="Times New Roman" w:hAnsi="Times New Roman" w:cs="Times New Roman"/>
          <w:bCs/>
          <w:sz w:val="24"/>
          <w:szCs w:val="24"/>
        </w:rPr>
        <w:t xml:space="preserve"> </w:t>
      </w:r>
      <w:r w:rsidR="005A405A">
        <w:rPr>
          <w:rFonts w:ascii="Times New Roman" w:hAnsi="Times New Roman" w:cs="Times New Roman"/>
          <w:bCs/>
          <w:sz w:val="24"/>
          <w:szCs w:val="24"/>
        </w:rPr>
        <w:t xml:space="preserve">zwischen der Auflösung der Frequenz- und der Zeitdimension. Neben einer FFT mit </w:t>
      </w:r>
      <w:proofErr w:type="spellStart"/>
      <w:r w:rsidR="005A405A">
        <w:rPr>
          <w:rFonts w:ascii="Times New Roman" w:hAnsi="Times New Roman" w:cs="Times New Roman"/>
          <w:bCs/>
          <w:sz w:val="24"/>
          <w:szCs w:val="24"/>
        </w:rPr>
        <w:t>Hanning-Taper</w:t>
      </w:r>
      <w:proofErr w:type="spellEnd"/>
      <w:r w:rsidR="005A405A">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Pr>
          <w:rFonts w:ascii="Times New Roman" w:hAnsi="Times New Roman" w:cs="Times New Roman"/>
          <w:bCs/>
          <w:sz w:val="24"/>
          <w:szCs w:val="24"/>
        </w:rPr>
        <w:t>n</w:t>
      </w:r>
      <w:r w:rsidR="005A405A">
        <w:rPr>
          <w:rFonts w:ascii="Times New Roman" w:hAnsi="Times New Roman" w:cs="Times New Roman"/>
          <w:bCs/>
          <w:sz w:val="24"/>
          <w:szCs w:val="24"/>
        </w:rPr>
        <w:t xml:space="preserve"> in Erwägung gezogen.</w:t>
      </w:r>
      <w:r w:rsidR="00850CEF">
        <w:rPr>
          <w:rFonts w:ascii="Times New Roman" w:hAnsi="Times New Roman" w:cs="Times New Roman"/>
          <w:bCs/>
          <w:sz w:val="24"/>
          <w:szCs w:val="24"/>
        </w:rPr>
        <w:t xml:space="preserve"> Eine Multi-</w:t>
      </w:r>
      <w:proofErr w:type="spellStart"/>
      <w:r w:rsidR="00850CEF">
        <w:rPr>
          <w:rFonts w:ascii="Times New Roman" w:hAnsi="Times New Roman" w:cs="Times New Roman"/>
          <w:bCs/>
          <w:sz w:val="24"/>
          <w:szCs w:val="24"/>
        </w:rPr>
        <w:t>Taper</w:t>
      </w:r>
      <w:proofErr w:type="spellEnd"/>
      <w:r w:rsidR="00850CEF">
        <w:rPr>
          <w:rFonts w:ascii="Times New Roman" w:hAnsi="Times New Roman" w:cs="Times New Roman"/>
          <w:bCs/>
          <w:sz w:val="24"/>
          <w:szCs w:val="24"/>
        </w:rPr>
        <w:t xml:space="preserve"> FFT mit </w:t>
      </w:r>
      <w:proofErr w:type="spellStart"/>
      <w:r w:rsidR="00850CEF">
        <w:rPr>
          <w:rFonts w:ascii="Times New Roman" w:hAnsi="Times New Roman" w:cs="Times New Roman"/>
          <w:bCs/>
          <w:sz w:val="24"/>
          <w:szCs w:val="24"/>
        </w:rPr>
        <w:t>Hanning</w:t>
      </w:r>
      <w:proofErr w:type="spellEnd"/>
      <w:r w:rsidR="00850CEF">
        <w:rPr>
          <w:rFonts w:ascii="Times New Roman" w:hAnsi="Times New Roman" w:cs="Times New Roman"/>
          <w:bCs/>
          <w:sz w:val="24"/>
          <w:szCs w:val="24"/>
        </w:rPr>
        <w:t xml:space="preserve"> </w:t>
      </w:r>
      <w:proofErr w:type="spellStart"/>
      <w:r w:rsidR="00850CEF">
        <w:rPr>
          <w:rFonts w:ascii="Times New Roman" w:hAnsi="Times New Roman" w:cs="Times New Roman"/>
          <w:bCs/>
          <w:sz w:val="24"/>
          <w:szCs w:val="24"/>
        </w:rPr>
        <w:t>Taper</w:t>
      </w:r>
      <w:proofErr w:type="spellEnd"/>
      <w:r w:rsidR="00850CEF">
        <w:rPr>
          <w:rFonts w:ascii="Times New Roman" w:hAnsi="Times New Roman" w:cs="Times New Roman"/>
          <w:bCs/>
          <w:sz w:val="24"/>
          <w:szCs w:val="24"/>
        </w:rPr>
        <w:t xml:space="preserve"> wurde jedoch als effizienteste Lösung </w:t>
      </w:r>
      <w:proofErr w:type="spellStart"/>
      <w:r w:rsidR="00850CEF">
        <w:rPr>
          <w:rFonts w:ascii="Times New Roman" w:hAnsi="Times New Roman" w:cs="Times New Roman"/>
          <w:bCs/>
          <w:sz w:val="24"/>
          <w:szCs w:val="24"/>
        </w:rPr>
        <w:t>eingschätzt</w:t>
      </w:r>
      <w:proofErr w:type="spellEnd"/>
      <w:r w:rsidR="00850CEF">
        <w:rPr>
          <w:rFonts w:ascii="Times New Roman" w:hAnsi="Times New Roman" w:cs="Times New Roman"/>
          <w:bCs/>
          <w:sz w:val="24"/>
          <w:szCs w:val="24"/>
        </w:rPr>
        <w:t xml:space="preserve">. </w:t>
      </w:r>
    </w:p>
    <w:p w:rsidR="006B2D72" w:rsidRPr="00912BAD" w:rsidRDefault="00D5095C" w:rsidP="00912BAD">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Es gibt Befunde, dass nicht-sinusförmige Eigenschaften von Oszillationen physiologische und pathophysiologische Charakteristiken aufweisen (Cole et al., 2017). </w:t>
      </w:r>
      <w:r w:rsidR="00BC6BD7" w:rsidRPr="00912BAD">
        <w:rPr>
          <w:rFonts w:ascii="Times New Roman" w:hAnsi="Times New Roman" w:cs="Times New Roman"/>
          <w:bCs/>
          <w:sz w:val="24"/>
          <w:szCs w:val="24"/>
        </w:rPr>
        <w:t xml:space="preserve">Nachdem aus den LFPs die jeweiligen Power-Spektren entnommen worden sind, können sie durch neue Algorithmen in ihre </w:t>
      </w:r>
      <w:r w:rsidR="00BC6BD7" w:rsidRPr="00912BAD">
        <w:rPr>
          <w:rFonts w:ascii="Times New Roman" w:hAnsi="Times New Roman" w:cs="Times New Roman"/>
          <w:bCs/>
          <w:sz w:val="24"/>
          <w:szCs w:val="24"/>
        </w:rPr>
        <w:lastRenderedPageBreak/>
        <w:t xml:space="preserve">periodischen und aperiodischen Komponenten aufgeteilt werden. Es ist bereits gut belegt, </w:t>
      </w:r>
      <w:r w:rsidR="006B2D72">
        <w:rPr>
          <w:rFonts w:ascii="Times New Roman" w:hAnsi="Times New Roman" w:cs="Times New Roman"/>
          <w:bCs/>
          <w:sz w:val="24"/>
          <w:szCs w:val="24"/>
        </w:rPr>
        <w:t xml:space="preserve">dass </w:t>
      </w:r>
      <w:r w:rsidR="00BC6BD7" w:rsidRPr="00912BAD">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Pr>
          <w:rFonts w:ascii="Times New Roman" w:hAnsi="Times New Roman" w:cs="Times New Roman"/>
          <w:bCs/>
          <w:sz w:val="24"/>
          <w:szCs w:val="24"/>
        </w:rPr>
        <w:t xml:space="preserve">eventuell </w:t>
      </w:r>
      <w:r w:rsidR="00BC6BD7" w:rsidRPr="00912BAD">
        <w:rPr>
          <w:rFonts w:ascii="Times New Roman" w:hAnsi="Times New Roman" w:cs="Times New Roman"/>
          <w:bCs/>
          <w:sz w:val="24"/>
          <w:szCs w:val="24"/>
        </w:rPr>
        <w:t xml:space="preserve">übersehen wird, wenn sie vollständig bei der Auswertung rausgerechnet wird. </w:t>
      </w:r>
      <w:r w:rsidR="00031EF6" w:rsidRPr="00912BAD">
        <w:rPr>
          <w:rFonts w:ascii="Times New Roman" w:hAnsi="Times New Roman" w:cs="Times New Roman"/>
          <w:bCs/>
          <w:sz w:val="24"/>
          <w:szCs w:val="24"/>
        </w:rPr>
        <w:t>(</w:t>
      </w:r>
      <w:proofErr w:type="spellStart"/>
      <w:r w:rsidR="00031EF6" w:rsidRPr="00912BAD">
        <w:rPr>
          <w:rFonts w:ascii="Times New Roman" w:hAnsi="Times New Roman" w:cs="Times New Roman"/>
          <w:bCs/>
          <w:sz w:val="24"/>
          <w:szCs w:val="24"/>
        </w:rPr>
        <w:t>Donoghue</w:t>
      </w:r>
      <w:proofErr w:type="spellEnd"/>
      <w:r w:rsidR="00031EF6" w:rsidRPr="00912BAD">
        <w:rPr>
          <w:rFonts w:ascii="Times New Roman" w:hAnsi="Times New Roman" w:cs="Times New Roman"/>
          <w:bCs/>
          <w:sz w:val="24"/>
          <w:szCs w:val="24"/>
        </w:rPr>
        <w:t xml:space="preserve"> et al., 2020).</w:t>
      </w:r>
      <w:r w:rsidR="006B2D72">
        <w:rPr>
          <w:rFonts w:ascii="Times New Roman" w:hAnsi="Times New Roman" w:cs="Times New Roman"/>
          <w:bCs/>
          <w:sz w:val="24"/>
          <w:szCs w:val="24"/>
        </w:rPr>
        <w:t xml:space="preserve"> </w:t>
      </w:r>
    </w:p>
    <w:p w:rsidR="0084084A" w:rsidRDefault="008861D2" w:rsidP="00A70B37">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Abschließend werden die herausgerechneten Eigenschaften </w:t>
      </w:r>
      <w:r w:rsidR="00A427EB">
        <w:rPr>
          <w:rFonts w:ascii="Times New Roman" w:hAnsi="Times New Roman" w:cs="Times New Roman"/>
          <w:bCs/>
          <w:sz w:val="24"/>
          <w:szCs w:val="24"/>
        </w:rPr>
        <w:t xml:space="preserve">mit Hilfe von Regressionsmodellen </w:t>
      </w:r>
      <w:r w:rsidR="00AC0DE3" w:rsidRPr="00912BAD">
        <w:rPr>
          <w:rFonts w:ascii="Times New Roman" w:hAnsi="Times New Roman" w:cs="Times New Roman"/>
          <w:bCs/>
          <w:sz w:val="24"/>
          <w:szCs w:val="24"/>
        </w:rPr>
        <w:t xml:space="preserve">ausgewertet. </w:t>
      </w:r>
      <w:r w:rsidR="00A427EB">
        <w:rPr>
          <w:rFonts w:ascii="Times New Roman" w:hAnsi="Times New Roman" w:cs="Times New Roman"/>
          <w:bCs/>
          <w:sz w:val="24"/>
          <w:szCs w:val="24"/>
        </w:rPr>
        <w:t>Als UV wird die Tiefe der Elektrode verwendet</w:t>
      </w:r>
      <w:r w:rsidR="00E9136D">
        <w:rPr>
          <w:rFonts w:ascii="Times New Roman" w:hAnsi="Times New Roman" w:cs="Times New Roman"/>
          <w:bCs/>
          <w:sz w:val="24"/>
          <w:szCs w:val="24"/>
        </w:rPr>
        <w:t>, da ein Zusammenhang mit dem Beta-Band bereits gut nachgewiesen ist. Zusätzlic</w:t>
      </w:r>
      <w:r w:rsidR="00625505">
        <w:rPr>
          <w:rFonts w:ascii="Times New Roman" w:hAnsi="Times New Roman" w:cs="Times New Roman"/>
          <w:bCs/>
          <w:sz w:val="24"/>
          <w:szCs w:val="24"/>
        </w:rPr>
        <w:t>h wird jeder weitere Faktor, bei</w:t>
      </w:r>
      <w:r w:rsidR="00E9136D">
        <w:rPr>
          <w:rFonts w:ascii="Times New Roman" w:hAnsi="Times New Roman" w:cs="Times New Roman"/>
          <w:bCs/>
          <w:sz w:val="24"/>
          <w:szCs w:val="24"/>
        </w:rPr>
        <w:t xml:space="preserve"> dem wir einen Zusammenhang </w:t>
      </w:r>
      <w:r w:rsidR="00625505">
        <w:rPr>
          <w:rFonts w:ascii="Times New Roman" w:hAnsi="Times New Roman" w:cs="Times New Roman"/>
          <w:bCs/>
          <w:sz w:val="24"/>
          <w:szCs w:val="24"/>
        </w:rPr>
        <w:t xml:space="preserve">mit elektrophysiologischen Eigenschaften </w:t>
      </w:r>
      <w:r w:rsidR="00E9136D">
        <w:rPr>
          <w:rFonts w:ascii="Times New Roman" w:hAnsi="Times New Roman" w:cs="Times New Roman"/>
          <w:bCs/>
          <w:sz w:val="24"/>
          <w:szCs w:val="24"/>
        </w:rPr>
        <w:t>vermuten,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Pr>
          <w:rFonts w:ascii="Times New Roman" w:hAnsi="Times New Roman" w:cs="Times New Roman"/>
          <w:bCs/>
          <w:sz w:val="24"/>
          <w:szCs w:val="24"/>
        </w:rPr>
        <w:t xml:space="preserve"> Für jede ele</w:t>
      </w:r>
      <w:r w:rsidR="007D0F54">
        <w:rPr>
          <w:rFonts w:ascii="Times New Roman" w:hAnsi="Times New Roman" w:cs="Times New Roman"/>
          <w:bCs/>
          <w:sz w:val="24"/>
          <w:szCs w:val="24"/>
        </w:rPr>
        <w:t>ktrophysiologische Eigenschaft</w:t>
      </w:r>
      <w:r w:rsidR="00730853">
        <w:rPr>
          <w:rFonts w:ascii="Times New Roman" w:hAnsi="Times New Roman" w:cs="Times New Roman"/>
          <w:bCs/>
          <w:sz w:val="24"/>
          <w:szCs w:val="24"/>
        </w:rPr>
        <w:t>, die wir untersuchen wollen, wird ein</w:t>
      </w:r>
      <w:r w:rsidR="007D0F54">
        <w:rPr>
          <w:rFonts w:ascii="Times New Roman" w:hAnsi="Times New Roman" w:cs="Times New Roman"/>
          <w:bCs/>
          <w:sz w:val="24"/>
          <w:szCs w:val="24"/>
        </w:rPr>
        <w:t xml:space="preserve"> einzelnes</w:t>
      </w:r>
      <w:r w:rsidR="00730853">
        <w:rPr>
          <w:rFonts w:ascii="Times New Roman" w:hAnsi="Times New Roman" w:cs="Times New Roman"/>
          <w:bCs/>
          <w:sz w:val="24"/>
          <w:szCs w:val="24"/>
        </w:rPr>
        <w:t xml:space="preserve"> Regressionsmodell gerechnet. Neben dem Beta-Band können auch </w:t>
      </w:r>
      <w:r w:rsidR="00F62988">
        <w:rPr>
          <w:rFonts w:ascii="Times New Roman" w:hAnsi="Times New Roman" w:cs="Times New Roman"/>
          <w:bCs/>
          <w:sz w:val="24"/>
          <w:szCs w:val="24"/>
        </w:rPr>
        <w:t>Alpha-, Theta- und Gamma-Band auf einen Zusammenhang untersucht werden. Aber auch die aperiodische 1/f-Komponent</w:t>
      </w:r>
      <w:r w:rsidR="00E04109">
        <w:rPr>
          <w:rFonts w:ascii="Times New Roman" w:hAnsi="Times New Roman" w:cs="Times New Roman"/>
          <w:bCs/>
          <w:sz w:val="24"/>
          <w:szCs w:val="24"/>
        </w:rPr>
        <w:t>e oder die Spike-Aktivität zeigen eventuell einen Zusammenhang</w:t>
      </w:r>
      <w:r w:rsidR="00F62988">
        <w:rPr>
          <w:rFonts w:ascii="Times New Roman" w:hAnsi="Times New Roman" w:cs="Times New Roman"/>
          <w:bCs/>
          <w:sz w:val="24"/>
          <w:szCs w:val="24"/>
        </w:rPr>
        <w:t>.</w:t>
      </w:r>
    </w:p>
    <w:p w:rsidR="0084084A" w:rsidRDefault="0084084A" w:rsidP="00A70B37">
      <w:pPr>
        <w:spacing w:line="360" w:lineRule="auto"/>
        <w:rPr>
          <w:rFonts w:ascii="Times New Roman" w:hAnsi="Times New Roman" w:cs="Times New Roman"/>
          <w:b/>
          <w:bCs/>
          <w:sz w:val="24"/>
          <w:szCs w:val="24"/>
        </w:rPr>
      </w:pPr>
      <w:r w:rsidRPr="0084084A">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Tr="0084084A">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Aktivität</w:t>
            </w:r>
          </w:p>
        </w:tc>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Beginn</w:t>
            </w:r>
          </w:p>
        </w:tc>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Dauer (Tage)</w:t>
            </w:r>
          </w:p>
        </w:tc>
        <w:tc>
          <w:tcPr>
            <w:tcW w:w="2336" w:type="dxa"/>
          </w:tcPr>
          <w:p w:rsidR="0084084A" w:rsidRPr="0084084A" w:rsidRDefault="0084084A" w:rsidP="0084084A">
            <w:pPr>
              <w:rPr>
                <w:rFonts w:ascii="Calibri" w:hAnsi="Calibri" w:cs="Calibri"/>
                <w:b/>
                <w:bCs/>
                <w:color w:val="000000"/>
              </w:rPr>
            </w:pPr>
            <w:r>
              <w:rPr>
                <w:rFonts w:ascii="Calibri" w:hAnsi="Calibri" w:cs="Calibri"/>
                <w:b/>
                <w:bCs/>
                <w:color w:val="000000"/>
              </w:rPr>
              <w:t>Ende</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erstes Literaturstudium</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08.03.2021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23</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30.03.2021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 xml:space="preserve">Fragestellung überlegen </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22.03.2021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9</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30.03.2021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 xml:space="preserve">Betrachtung der Daten </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31.03.2021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12</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13.04.2021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Skript zum Einlesen der Daten + Vorbereitung/ weitere Recherche</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13.04.2021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48</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31.05.2021</w:t>
            </w:r>
          </w:p>
          <w:p w:rsidR="0084084A" w:rsidRPr="0084084A" w:rsidRDefault="0084084A" w:rsidP="00A70B37">
            <w:pPr>
              <w:spacing w:line="360" w:lineRule="auto"/>
              <w:rPr>
                <w:rFonts w:ascii="Times New Roman" w:hAnsi="Times New Roman" w:cs="Times New Roman"/>
                <w:bCs/>
                <w:sz w:val="24"/>
                <w:szCs w:val="24"/>
              </w:rPr>
            </w:pP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Skript für die Verarbeitung der Daten</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31.05.202</w:t>
            </w:r>
            <w:bookmarkStart w:id="0" w:name="_GoBack"/>
            <w:bookmarkEnd w:id="0"/>
            <w:r w:rsidRPr="0084084A">
              <w:rPr>
                <w:rFonts w:ascii="Times New Roman" w:hAnsi="Times New Roman" w:cs="Times New Roman"/>
                <w:color w:val="000000"/>
                <w:sz w:val="24"/>
                <w:szCs w:val="24"/>
              </w:rPr>
              <w:t>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31</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01.07.2021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Skript für FOOOF</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01.07.2021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62</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01.09.2021</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 xml:space="preserve">Auswertung </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01.09.2021</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122</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01.01.2022</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Text schreiben</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01.01.2022</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84</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25.03.2022</w:t>
            </w:r>
          </w:p>
        </w:tc>
      </w:tr>
      <w:tr w:rsidR="0084084A" w:rsidTr="0084084A">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Abgabe</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26.03.2022</w:t>
            </w:r>
          </w:p>
        </w:tc>
        <w:tc>
          <w:tcPr>
            <w:tcW w:w="2336" w:type="dxa"/>
          </w:tcPr>
          <w:p w:rsidR="0084084A" w:rsidRPr="0084084A" w:rsidRDefault="0084084A" w:rsidP="00A70B37">
            <w:pPr>
              <w:spacing w:line="360" w:lineRule="auto"/>
              <w:rPr>
                <w:rFonts w:ascii="Times New Roman" w:hAnsi="Times New Roman" w:cs="Times New Roman"/>
                <w:bCs/>
                <w:sz w:val="24"/>
                <w:szCs w:val="24"/>
              </w:rPr>
            </w:pPr>
            <w:r w:rsidRPr="0084084A">
              <w:rPr>
                <w:rFonts w:ascii="Times New Roman" w:hAnsi="Times New Roman" w:cs="Times New Roman"/>
                <w:bCs/>
                <w:sz w:val="24"/>
                <w:szCs w:val="24"/>
              </w:rPr>
              <w:t>5</w:t>
            </w:r>
          </w:p>
        </w:tc>
        <w:tc>
          <w:tcPr>
            <w:tcW w:w="2336" w:type="dxa"/>
          </w:tcPr>
          <w:p w:rsidR="0084084A" w:rsidRPr="0084084A" w:rsidRDefault="0084084A" w:rsidP="0084084A">
            <w:pPr>
              <w:rPr>
                <w:rFonts w:ascii="Times New Roman" w:hAnsi="Times New Roman" w:cs="Times New Roman"/>
                <w:color w:val="000000"/>
                <w:sz w:val="24"/>
                <w:szCs w:val="24"/>
              </w:rPr>
            </w:pPr>
            <w:r w:rsidRPr="0084084A">
              <w:rPr>
                <w:rFonts w:ascii="Times New Roman" w:hAnsi="Times New Roman" w:cs="Times New Roman"/>
                <w:color w:val="000000"/>
                <w:sz w:val="24"/>
                <w:szCs w:val="24"/>
              </w:rPr>
              <w:t>30.03.2022</w:t>
            </w:r>
          </w:p>
        </w:tc>
      </w:tr>
    </w:tbl>
    <w:p w:rsidR="007B5D3A" w:rsidRPr="0084084A" w:rsidRDefault="007B5D3A" w:rsidP="00A70B37">
      <w:pPr>
        <w:spacing w:line="360" w:lineRule="auto"/>
        <w:rPr>
          <w:rFonts w:ascii="Times New Roman" w:hAnsi="Times New Roman" w:cs="Times New Roman"/>
          <w:b/>
          <w:bCs/>
          <w:sz w:val="24"/>
          <w:szCs w:val="24"/>
        </w:rPr>
      </w:pPr>
      <w:r w:rsidRPr="0084084A">
        <w:rPr>
          <w:rFonts w:ascii="Times New Roman" w:hAnsi="Times New Roman" w:cs="Times New Roman"/>
          <w:b/>
          <w:bCs/>
          <w:sz w:val="24"/>
          <w:szCs w:val="24"/>
        </w:rPr>
        <w:br w:type="page"/>
      </w:r>
    </w:p>
    <w:p w:rsidR="00D94F22" w:rsidRPr="00912BAD" w:rsidRDefault="00D94F22" w:rsidP="00912BAD">
      <w:pPr>
        <w:spacing w:line="360" w:lineRule="auto"/>
        <w:rPr>
          <w:rFonts w:ascii="Times New Roman" w:hAnsi="Times New Roman" w:cs="Times New Roman"/>
          <w:b/>
          <w:bCs/>
          <w:sz w:val="24"/>
          <w:szCs w:val="24"/>
          <w:lang w:val="en-US"/>
        </w:rPr>
      </w:pPr>
      <w:proofErr w:type="spellStart"/>
      <w:r w:rsidRPr="00912BAD">
        <w:rPr>
          <w:rFonts w:ascii="Times New Roman" w:hAnsi="Times New Roman" w:cs="Times New Roman"/>
          <w:b/>
          <w:bCs/>
          <w:sz w:val="24"/>
          <w:szCs w:val="24"/>
          <w:lang w:val="en-US"/>
        </w:rPr>
        <w:lastRenderedPageBreak/>
        <w:t>Literatur</w:t>
      </w:r>
      <w:proofErr w:type="spellEnd"/>
    </w:p>
    <w:p w:rsidR="0097282B" w:rsidRPr="0097282B" w:rsidRDefault="0097282B" w:rsidP="00912BAD">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Cole, S.</w:t>
      </w:r>
      <w:r w:rsidR="00B30A26">
        <w:rPr>
          <w:rFonts w:ascii="Times New Roman" w:hAnsi="Times New Roman" w:cs="Times New Roman"/>
          <w:bCs/>
          <w:sz w:val="24"/>
          <w:szCs w:val="24"/>
          <w:lang w:val="en-US"/>
        </w:rPr>
        <w:t xml:space="preserve"> R.</w:t>
      </w:r>
      <w:r w:rsidRPr="0097282B">
        <w:rPr>
          <w:rFonts w:ascii="Times New Roman" w:hAnsi="Times New Roman" w:cs="Times New Roman"/>
          <w:bCs/>
          <w:sz w:val="24"/>
          <w:szCs w:val="24"/>
          <w:lang w:val="en-US"/>
        </w:rPr>
        <w:t>, v</w:t>
      </w:r>
      <w:r>
        <w:rPr>
          <w:rFonts w:ascii="Times New Roman" w:hAnsi="Times New Roman" w:cs="Times New Roman"/>
          <w:bCs/>
          <w:sz w:val="24"/>
          <w:szCs w:val="24"/>
          <w:lang w:val="en-US"/>
        </w:rPr>
        <w:t xml:space="preserve">an der </w:t>
      </w:r>
      <w:proofErr w:type="spellStart"/>
      <w:r>
        <w:rPr>
          <w:rFonts w:ascii="Times New Roman" w:hAnsi="Times New Roman" w:cs="Times New Roman"/>
          <w:bCs/>
          <w:sz w:val="24"/>
          <w:szCs w:val="24"/>
          <w:lang w:val="en-US"/>
        </w:rPr>
        <w:t>Meij</w:t>
      </w:r>
      <w:proofErr w:type="spellEnd"/>
      <w:r>
        <w:rPr>
          <w:rFonts w:ascii="Times New Roman" w:hAnsi="Times New Roman" w:cs="Times New Roman"/>
          <w:bCs/>
          <w:sz w:val="24"/>
          <w:szCs w:val="24"/>
          <w:lang w:val="en-US"/>
        </w:rPr>
        <w:t>, R., Peterson, E.</w:t>
      </w:r>
      <w:r w:rsidR="00B30A26">
        <w:rPr>
          <w:rFonts w:ascii="Times New Roman" w:hAnsi="Times New Roman" w:cs="Times New Roman"/>
          <w:bCs/>
          <w:sz w:val="24"/>
          <w:szCs w:val="24"/>
          <w:lang w:val="en-US"/>
        </w:rPr>
        <w:t xml:space="preserve"> J.</w:t>
      </w:r>
      <w:r w:rsidRPr="0097282B">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de </w:t>
      </w:r>
      <w:proofErr w:type="spellStart"/>
      <w:r>
        <w:rPr>
          <w:rFonts w:ascii="Times New Roman" w:hAnsi="Times New Roman" w:cs="Times New Roman"/>
          <w:bCs/>
          <w:sz w:val="24"/>
          <w:szCs w:val="24"/>
          <w:lang w:val="en-US"/>
        </w:rPr>
        <w:t>Hemptinne</w:t>
      </w:r>
      <w:proofErr w:type="spellEnd"/>
      <w:r>
        <w:rPr>
          <w:rFonts w:ascii="Times New Roman" w:hAnsi="Times New Roman" w:cs="Times New Roman"/>
          <w:bCs/>
          <w:sz w:val="24"/>
          <w:szCs w:val="24"/>
          <w:lang w:val="en-US"/>
        </w:rPr>
        <w:t>, C., Starr, P.</w:t>
      </w:r>
      <w:r w:rsidR="00B30A26">
        <w:rPr>
          <w:rFonts w:ascii="Times New Roman" w:hAnsi="Times New Roman" w:cs="Times New Roman"/>
          <w:bCs/>
          <w:sz w:val="24"/>
          <w:szCs w:val="24"/>
          <w:lang w:val="en-US"/>
        </w:rPr>
        <w:t xml:space="preserve"> A.</w:t>
      </w:r>
      <w:r w:rsidRPr="0097282B">
        <w:rPr>
          <w:rFonts w:ascii="Times New Roman" w:hAnsi="Times New Roman" w:cs="Times New Roman"/>
          <w:bCs/>
          <w:sz w:val="24"/>
          <w:szCs w:val="24"/>
          <w:lang w:val="en-US"/>
        </w:rPr>
        <w:t xml:space="preserve">, &amp; </w:t>
      </w:r>
      <w:proofErr w:type="spellStart"/>
      <w:r w:rsidRPr="0097282B">
        <w:rPr>
          <w:rFonts w:ascii="Times New Roman" w:hAnsi="Times New Roman" w:cs="Times New Roman"/>
          <w:bCs/>
          <w:sz w:val="24"/>
          <w:szCs w:val="24"/>
          <w:lang w:val="en-US"/>
        </w:rPr>
        <w:t>Voytek</w:t>
      </w:r>
      <w:proofErr w:type="spellEnd"/>
      <w:r w:rsidRPr="0097282B">
        <w:rPr>
          <w:rFonts w:ascii="Times New Roman" w:hAnsi="Times New Roman" w:cs="Times New Roman"/>
          <w:bCs/>
          <w:sz w:val="24"/>
          <w:szCs w:val="24"/>
          <w:lang w:val="en-US"/>
        </w:rPr>
        <w:t xml:space="preserve">, B. (2017). </w:t>
      </w:r>
      <w:proofErr w:type="spellStart"/>
      <w:r w:rsidRPr="0097282B">
        <w:rPr>
          <w:rFonts w:ascii="Times New Roman" w:hAnsi="Times New Roman" w:cs="Times New Roman"/>
          <w:bCs/>
          <w:sz w:val="24"/>
          <w:szCs w:val="24"/>
          <w:lang w:val="en-US"/>
        </w:rPr>
        <w:t>Nonsinusoidal</w:t>
      </w:r>
      <w:proofErr w:type="spellEnd"/>
      <w:r w:rsidRPr="0097282B">
        <w:rPr>
          <w:rFonts w:ascii="Times New Roman" w:hAnsi="Times New Roman" w:cs="Times New Roman"/>
          <w:bCs/>
          <w:sz w:val="24"/>
          <w:szCs w:val="24"/>
          <w:lang w:val="en-US"/>
        </w:rPr>
        <w:t xml:space="preserve"> beta oscillations reflect cortical pathophysiology in Parkinson's disease. </w:t>
      </w:r>
      <w:r w:rsidRPr="0097282B">
        <w:rPr>
          <w:rFonts w:ascii="Times New Roman" w:hAnsi="Times New Roman" w:cs="Times New Roman"/>
          <w:bCs/>
          <w:i/>
          <w:iCs/>
          <w:sz w:val="24"/>
          <w:szCs w:val="24"/>
          <w:lang w:val="en-US"/>
        </w:rPr>
        <w:t>Journal of Neuroscience</w:t>
      </w:r>
      <w:r w:rsidRPr="0097282B">
        <w:rPr>
          <w:rFonts w:ascii="Times New Roman" w:hAnsi="Times New Roman" w:cs="Times New Roman"/>
          <w:bCs/>
          <w:sz w:val="24"/>
          <w:szCs w:val="24"/>
          <w:lang w:val="en-US"/>
        </w:rPr>
        <w:t>, </w:t>
      </w:r>
      <w:r w:rsidRPr="0097282B">
        <w:rPr>
          <w:rFonts w:ascii="Times New Roman" w:hAnsi="Times New Roman" w:cs="Times New Roman"/>
          <w:bCs/>
          <w:i/>
          <w:iCs/>
          <w:sz w:val="24"/>
          <w:szCs w:val="24"/>
          <w:lang w:val="en-US"/>
        </w:rPr>
        <w:t>37</w:t>
      </w:r>
      <w:r w:rsidRPr="0097282B">
        <w:rPr>
          <w:rFonts w:ascii="Times New Roman" w:hAnsi="Times New Roman" w:cs="Times New Roman"/>
          <w:bCs/>
          <w:sz w:val="24"/>
          <w:szCs w:val="24"/>
          <w:lang w:val="en-US"/>
        </w:rPr>
        <w:t>(18), 4830-4840.</w:t>
      </w:r>
    </w:p>
    <w:p w:rsidR="003A4F9F" w:rsidRPr="00912BAD" w:rsidRDefault="003A4F9F" w:rsidP="00912BAD">
      <w:pPr>
        <w:spacing w:line="360" w:lineRule="auto"/>
        <w:rPr>
          <w:rFonts w:ascii="Times New Roman" w:hAnsi="Times New Roman" w:cs="Times New Roman"/>
          <w:bCs/>
          <w:sz w:val="24"/>
          <w:szCs w:val="24"/>
          <w:lang w:val="en-US"/>
        </w:rPr>
      </w:pPr>
      <w:r w:rsidRPr="00912BAD">
        <w:rPr>
          <w:rFonts w:ascii="Times New Roman" w:hAnsi="Times New Roman" w:cs="Times New Roman"/>
          <w:bCs/>
          <w:sz w:val="24"/>
          <w:szCs w:val="24"/>
          <w:lang w:val="en-US"/>
        </w:rPr>
        <w:t>Donoghue,</w:t>
      </w:r>
      <w:r w:rsidR="00871049">
        <w:rPr>
          <w:rFonts w:ascii="Times New Roman" w:hAnsi="Times New Roman" w:cs="Times New Roman"/>
          <w:bCs/>
          <w:sz w:val="24"/>
          <w:szCs w:val="24"/>
          <w:lang w:val="en-US"/>
        </w:rPr>
        <w:t xml:space="preserve"> T., Haller, M., Peterson, E.</w:t>
      </w:r>
      <w:r w:rsidR="00120595">
        <w:rPr>
          <w:rFonts w:ascii="Times New Roman" w:hAnsi="Times New Roman" w:cs="Times New Roman"/>
          <w:bCs/>
          <w:sz w:val="24"/>
          <w:szCs w:val="24"/>
          <w:lang w:val="en-US"/>
        </w:rPr>
        <w:t xml:space="preserve"> J.</w:t>
      </w:r>
      <w:r w:rsidRPr="00912BAD">
        <w:rPr>
          <w:rFonts w:ascii="Times New Roman" w:hAnsi="Times New Roman" w:cs="Times New Roman"/>
          <w:bCs/>
          <w:sz w:val="24"/>
          <w:szCs w:val="24"/>
          <w:lang w:val="en-US"/>
        </w:rPr>
        <w:t xml:space="preserve">, Varma, P., Sebastian, P., </w:t>
      </w:r>
      <w:proofErr w:type="gramStart"/>
      <w:r w:rsidRPr="00912BAD">
        <w:rPr>
          <w:rFonts w:ascii="Times New Roman" w:hAnsi="Times New Roman" w:cs="Times New Roman"/>
          <w:bCs/>
          <w:sz w:val="24"/>
          <w:szCs w:val="24"/>
          <w:lang w:val="en-US"/>
        </w:rPr>
        <w:t>Gao</w:t>
      </w:r>
      <w:proofErr w:type="gramEnd"/>
      <w:r w:rsidRPr="00912BAD">
        <w:rPr>
          <w:rFonts w:ascii="Times New Roman" w:hAnsi="Times New Roman" w:cs="Times New Roman"/>
          <w:bCs/>
          <w:sz w:val="24"/>
          <w:szCs w:val="24"/>
          <w:lang w:val="en-US"/>
        </w:rPr>
        <w:t>, R. et al. (2020). Parameterizing neural power spectra into periodic and aperiodic components. Nature neuroscience, 23(12), 1655-1665.</w:t>
      </w:r>
    </w:p>
    <w:p w:rsidR="00000146" w:rsidRDefault="00000146"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Jankovic</w:t>
      </w:r>
      <w:proofErr w:type="spellEnd"/>
      <w:r w:rsidRPr="00912BAD">
        <w:rPr>
          <w:rFonts w:ascii="Times New Roman" w:hAnsi="Times New Roman" w:cs="Times New Roman"/>
          <w:sz w:val="24"/>
          <w:szCs w:val="24"/>
          <w:shd w:val="clear" w:color="auto" w:fill="FFFFFF"/>
          <w:lang w:val="en-US"/>
        </w:rPr>
        <w:t>, J. (2008). Parkinson’s disease: clinical features and diagnosis. </w:t>
      </w:r>
      <w:r w:rsidRPr="00912BAD">
        <w:rPr>
          <w:rFonts w:ascii="Times New Roman" w:hAnsi="Times New Roman" w:cs="Times New Roman"/>
          <w:i/>
          <w:iCs/>
          <w:sz w:val="24"/>
          <w:szCs w:val="24"/>
          <w:shd w:val="clear" w:color="auto" w:fill="FFFFFF"/>
          <w:lang w:val="en-US"/>
        </w:rPr>
        <w:t>Journal of neurology, neurosurgery &amp; psychiatry</w:t>
      </w:r>
      <w:r w:rsidRPr="00912BAD">
        <w:rPr>
          <w:rFonts w:ascii="Times New Roman" w:hAnsi="Times New Roman" w:cs="Times New Roman"/>
          <w:sz w:val="24"/>
          <w:szCs w:val="24"/>
          <w:shd w:val="clear" w:color="auto" w:fill="FFFFFF"/>
          <w:lang w:val="en-US"/>
        </w:rPr>
        <w:t>, </w:t>
      </w:r>
      <w:r w:rsidRPr="00912BAD">
        <w:rPr>
          <w:rFonts w:ascii="Times New Roman" w:hAnsi="Times New Roman" w:cs="Times New Roman"/>
          <w:i/>
          <w:iCs/>
          <w:sz w:val="24"/>
          <w:szCs w:val="24"/>
          <w:shd w:val="clear" w:color="auto" w:fill="FFFFFF"/>
          <w:lang w:val="en-US"/>
        </w:rPr>
        <w:t>79</w:t>
      </w:r>
      <w:r w:rsidRPr="00912BAD">
        <w:rPr>
          <w:rFonts w:ascii="Times New Roman" w:hAnsi="Times New Roman" w:cs="Times New Roman"/>
          <w:sz w:val="24"/>
          <w:szCs w:val="24"/>
          <w:shd w:val="clear" w:color="auto" w:fill="FFFFFF"/>
          <w:lang w:val="en-US"/>
        </w:rPr>
        <w:t>(4), 368-376.</w:t>
      </w:r>
    </w:p>
    <w:p w:rsidR="008E2C96" w:rsidRPr="00912BAD" w:rsidRDefault="008E2C96" w:rsidP="00912BAD">
      <w:pPr>
        <w:spacing w:line="360" w:lineRule="auto"/>
        <w:rPr>
          <w:rFonts w:ascii="Times New Roman" w:hAnsi="Times New Roman" w:cs="Times New Roman"/>
          <w:sz w:val="24"/>
          <w:szCs w:val="24"/>
          <w:shd w:val="clear" w:color="auto" w:fill="FFFFFF"/>
          <w:lang w:val="en-US"/>
        </w:rPr>
      </w:pPr>
      <w:proofErr w:type="spellStart"/>
      <w:r w:rsidRPr="0002061F">
        <w:rPr>
          <w:rFonts w:ascii="Times New Roman" w:hAnsi="Times New Roman" w:cs="Times New Roman"/>
          <w:sz w:val="24"/>
          <w:szCs w:val="24"/>
          <w:shd w:val="clear" w:color="auto" w:fill="FFFFFF"/>
        </w:rPr>
        <w:t>Koirala</w:t>
      </w:r>
      <w:proofErr w:type="spellEnd"/>
      <w:r w:rsidRPr="0002061F">
        <w:rPr>
          <w:rFonts w:ascii="Times New Roman" w:hAnsi="Times New Roman" w:cs="Times New Roman"/>
          <w:sz w:val="24"/>
          <w:szCs w:val="24"/>
          <w:shd w:val="clear" w:color="auto" w:fill="FFFFFF"/>
        </w:rPr>
        <w:t xml:space="preserve">, </w:t>
      </w:r>
      <w:proofErr w:type="gramStart"/>
      <w:r w:rsidRPr="0002061F">
        <w:rPr>
          <w:rFonts w:ascii="Times New Roman" w:hAnsi="Times New Roman" w:cs="Times New Roman"/>
          <w:sz w:val="24"/>
          <w:szCs w:val="24"/>
          <w:shd w:val="clear" w:color="auto" w:fill="FFFFFF"/>
        </w:rPr>
        <w:t>N.,</w:t>
      </w:r>
      <w:proofErr w:type="gramEnd"/>
      <w:r w:rsidRPr="0002061F">
        <w:rPr>
          <w:rFonts w:ascii="Times New Roman" w:hAnsi="Times New Roman" w:cs="Times New Roman"/>
          <w:sz w:val="24"/>
          <w:szCs w:val="24"/>
          <w:shd w:val="clear" w:color="auto" w:fill="FFFFFF"/>
        </w:rPr>
        <w:t xml:space="preserve"> Serrano, L., Pas</w:t>
      </w:r>
      <w:r w:rsidR="00871049" w:rsidRPr="0002061F">
        <w:rPr>
          <w:rFonts w:ascii="Times New Roman" w:hAnsi="Times New Roman" w:cs="Times New Roman"/>
          <w:sz w:val="24"/>
          <w:szCs w:val="24"/>
          <w:shd w:val="clear" w:color="auto" w:fill="FFFFFF"/>
        </w:rPr>
        <w:t xml:space="preserve">chen, S., Falk, D., </w:t>
      </w:r>
      <w:proofErr w:type="spellStart"/>
      <w:r w:rsidR="00871049" w:rsidRPr="0002061F">
        <w:rPr>
          <w:rFonts w:ascii="Times New Roman" w:hAnsi="Times New Roman" w:cs="Times New Roman"/>
          <w:sz w:val="24"/>
          <w:szCs w:val="24"/>
          <w:shd w:val="clear" w:color="auto" w:fill="FFFFFF"/>
        </w:rPr>
        <w:t>Anwar</w:t>
      </w:r>
      <w:proofErr w:type="spellEnd"/>
      <w:r w:rsidR="00871049" w:rsidRPr="0002061F">
        <w:rPr>
          <w:rFonts w:ascii="Times New Roman" w:hAnsi="Times New Roman" w:cs="Times New Roman"/>
          <w:sz w:val="24"/>
          <w:szCs w:val="24"/>
          <w:shd w:val="clear" w:color="auto" w:fill="FFFFFF"/>
        </w:rPr>
        <w:t>, A.</w:t>
      </w:r>
      <w:r w:rsidR="0002061F" w:rsidRPr="0002061F">
        <w:rPr>
          <w:rFonts w:ascii="Times New Roman" w:hAnsi="Times New Roman" w:cs="Times New Roman"/>
          <w:sz w:val="24"/>
          <w:szCs w:val="24"/>
          <w:shd w:val="clear" w:color="auto" w:fill="FFFFFF"/>
        </w:rPr>
        <w:t xml:space="preserve"> </w:t>
      </w:r>
      <w:r w:rsidR="0002061F">
        <w:rPr>
          <w:rFonts w:ascii="Times New Roman" w:hAnsi="Times New Roman" w:cs="Times New Roman"/>
          <w:sz w:val="24"/>
          <w:szCs w:val="24"/>
          <w:shd w:val="clear" w:color="auto" w:fill="FFFFFF"/>
        </w:rPr>
        <w:t>R.</w:t>
      </w:r>
      <w:r w:rsidRPr="0002061F">
        <w:rPr>
          <w:rFonts w:ascii="Times New Roman" w:hAnsi="Times New Roman" w:cs="Times New Roman"/>
          <w:sz w:val="24"/>
          <w:szCs w:val="24"/>
          <w:shd w:val="clear" w:color="auto" w:fill="FFFFFF"/>
        </w:rPr>
        <w:t xml:space="preserve">, </w:t>
      </w:r>
      <w:proofErr w:type="spellStart"/>
      <w:r w:rsidRPr="0002061F">
        <w:rPr>
          <w:rFonts w:ascii="Times New Roman" w:hAnsi="Times New Roman" w:cs="Times New Roman"/>
          <w:sz w:val="24"/>
          <w:szCs w:val="24"/>
          <w:shd w:val="clear" w:color="auto" w:fill="FFFFFF"/>
        </w:rPr>
        <w:t>Kuravi</w:t>
      </w:r>
      <w:proofErr w:type="spellEnd"/>
      <w:r w:rsidRPr="0002061F">
        <w:rPr>
          <w:rFonts w:ascii="Times New Roman" w:hAnsi="Times New Roman" w:cs="Times New Roman"/>
          <w:sz w:val="24"/>
          <w:szCs w:val="24"/>
          <w:shd w:val="clear" w:color="auto" w:fill="FFFFFF"/>
        </w:rPr>
        <w:t xml:space="preserve">, P. et al. </w:t>
      </w:r>
      <w:r w:rsidRPr="00871049">
        <w:rPr>
          <w:rFonts w:ascii="Times New Roman" w:hAnsi="Times New Roman" w:cs="Times New Roman"/>
          <w:sz w:val="24"/>
          <w:szCs w:val="24"/>
          <w:shd w:val="clear" w:color="auto" w:fill="FFFFFF"/>
          <w:lang w:val="en-US"/>
        </w:rPr>
        <w:t xml:space="preserve">(2020). </w:t>
      </w:r>
      <w:r w:rsidRPr="008E2C96">
        <w:rPr>
          <w:rFonts w:ascii="Times New Roman" w:hAnsi="Times New Roman" w:cs="Times New Roman"/>
          <w:sz w:val="24"/>
          <w:szCs w:val="24"/>
          <w:shd w:val="clear" w:color="auto" w:fill="FFFFFF"/>
          <w:lang w:val="en-US"/>
        </w:rPr>
        <w:t xml:space="preserve">Mapping of </w:t>
      </w:r>
      <w:proofErr w:type="spellStart"/>
      <w:r w:rsidRPr="008E2C96">
        <w:rPr>
          <w:rFonts w:ascii="Times New Roman" w:hAnsi="Times New Roman" w:cs="Times New Roman"/>
          <w:sz w:val="24"/>
          <w:szCs w:val="24"/>
          <w:shd w:val="clear" w:color="auto" w:fill="FFFFFF"/>
          <w:lang w:val="en-US"/>
        </w:rPr>
        <w:t>subthalamic</w:t>
      </w:r>
      <w:proofErr w:type="spellEnd"/>
      <w:r w:rsidRPr="008E2C96">
        <w:rPr>
          <w:rFonts w:ascii="Times New Roman" w:hAnsi="Times New Roman" w:cs="Times New Roman"/>
          <w:sz w:val="24"/>
          <w:szCs w:val="24"/>
          <w:shd w:val="clear" w:color="auto" w:fill="FFFFFF"/>
          <w:lang w:val="en-US"/>
        </w:rPr>
        <w:t xml:space="preserve"> nucleus using microelectrode recordings during deep brain stimulation. </w:t>
      </w:r>
      <w:r w:rsidRPr="00871049">
        <w:rPr>
          <w:rFonts w:ascii="Times New Roman" w:hAnsi="Times New Roman" w:cs="Times New Roman"/>
          <w:i/>
          <w:iCs/>
          <w:sz w:val="24"/>
          <w:szCs w:val="24"/>
          <w:shd w:val="clear" w:color="auto" w:fill="FFFFFF"/>
          <w:lang w:val="en-US"/>
        </w:rPr>
        <w:t>Scien</w:t>
      </w:r>
      <w:r w:rsidRPr="003D7206">
        <w:rPr>
          <w:rFonts w:ascii="Times New Roman" w:hAnsi="Times New Roman" w:cs="Times New Roman"/>
          <w:i/>
          <w:iCs/>
          <w:sz w:val="24"/>
          <w:szCs w:val="24"/>
          <w:shd w:val="clear" w:color="auto" w:fill="FFFFFF"/>
          <w:lang w:val="en-US"/>
        </w:rPr>
        <w:t>tific reports</w:t>
      </w:r>
      <w:r w:rsidRPr="003D7206">
        <w:rPr>
          <w:rFonts w:ascii="Times New Roman" w:hAnsi="Times New Roman" w:cs="Times New Roman"/>
          <w:sz w:val="24"/>
          <w:szCs w:val="24"/>
          <w:shd w:val="clear" w:color="auto" w:fill="FFFFFF"/>
          <w:lang w:val="en-US"/>
        </w:rPr>
        <w:t>, </w:t>
      </w:r>
      <w:r w:rsidRPr="003D7206">
        <w:rPr>
          <w:rFonts w:ascii="Times New Roman" w:hAnsi="Times New Roman" w:cs="Times New Roman"/>
          <w:i/>
          <w:iCs/>
          <w:sz w:val="24"/>
          <w:szCs w:val="24"/>
          <w:shd w:val="clear" w:color="auto" w:fill="FFFFFF"/>
          <w:lang w:val="en-US"/>
        </w:rPr>
        <w:t>10</w:t>
      </w:r>
      <w:r w:rsidRPr="003D7206">
        <w:rPr>
          <w:rFonts w:ascii="Times New Roman" w:hAnsi="Times New Roman" w:cs="Times New Roman"/>
          <w:sz w:val="24"/>
          <w:szCs w:val="24"/>
          <w:shd w:val="clear" w:color="auto" w:fill="FFFFFF"/>
          <w:lang w:val="en-US"/>
        </w:rPr>
        <w:t>(1), 1-12.</w:t>
      </w:r>
    </w:p>
    <w:p w:rsidR="00C51E04" w:rsidRPr="00912BAD" w:rsidRDefault="00C51E04"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Oostenveld</w:t>
      </w:r>
      <w:proofErr w:type="spellEnd"/>
      <w:r w:rsidRPr="00912BAD">
        <w:rPr>
          <w:rFonts w:ascii="Times New Roman" w:hAnsi="Times New Roman" w:cs="Times New Roman"/>
          <w:sz w:val="24"/>
          <w:szCs w:val="24"/>
          <w:shd w:val="clear" w:color="auto" w:fill="FFFFFF"/>
          <w:lang w:val="en-US"/>
        </w:rPr>
        <w:t xml:space="preserve">, R., Fries, P., Maris, E., &amp; </w:t>
      </w:r>
      <w:proofErr w:type="spellStart"/>
      <w:r w:rsidRPr="00912BAD">
        <w:rPr>
          <w:rFonts w:ascii="Times New Roman" w:hAnsi="Times New Roman" w:cs="Times New Roman"/>
          <w:sz w:val="24"/>
          <w:szCs w:val="24"/>
          <w:shd w:val="clear" w:color="auto" w:fill="FFFFFF"/>
          <w:lang w:val="en-US"/>
        </w:rPr>
        <w:t>Schoffelen</w:t>
      </w:r>
      <w:proofErr w:type="spellEnd"/>
      <w:r w:rsidRPr="00912BAD">
        <w:rPr>
          <w:rFonts w:ascii="Times New Roman" w:hAnsi="Times New Roman" w:cs="Times New Roman"/>
          <w:sz w:val="24"/>
          <w:szCs w:val="24"/>
          <w:shd w:val="clear" w:color="auto" w:fill="FFFFFF"/>
          <w:lang w:val="en-US"/>
        </w:rPr>
        <w:t xml:space="preserve">, J. M. (2011). </w:t>
      </w:r>
      <w:proofErr w:type="spellStart"/>
      <w:r w:rsidRPr="00912BAD">
        <w:rPr>
          <w:rFonts w:ascii="Times New Roman" w:hAnsi="Times New Roman" w:cs="Times New Roman"/>
          <w:sz w:val="24"/>
          <w:szCs w:val="24"/>
          <w:shd w:val="clear" w:color="auto" w:fill="FFFFFF"/>
          <w:lang w:val="en-US"/>
        </w:rPr>
        <w:t>FieldTrip</w:t>
      </w:r>
      <w:proofErr w:type="spellEnd"/>
      <w:r w:rsidRPr="00912BAD">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7940C9" w:rsidRDefault="00D94F22" w:rsidP="00912BAD">
      <w:pPr>
        <w:spacing w:line="360" w:lineRule="auto"/>
        <w:rPr>
          <w:rStyle w:val="Hyperlink"/>
          <w:rFonts w:ascii="Times New Roman" w:hAnsi="Times New Roman" w:cs="Times New Roman"/>
          <w:color w:val="auto"/>
          <w:sz w:val="24"/>
          <w:szCs w:val="24"/>
          <w:shd w:val="clear" w:color="auto" w:fill="FFFFFF"/>
          <w:lang w:val="en-US"/>
        </w:rPr>
      </w:pPr>
      <w:proofErr w:type="spellStart"/>
      <w:r w:rsidRPr="00871049">
        <w:rPr>
          <w:rFonts w:ascii="Times New Roman" w:hAnsi="Times New Roman" w:cs="Times New Roman"/>
          <w:sz w:val="24"/>
          <w:szCs w:val="24"/>
          <w:shd w:val="clear" w:color="auto" w:fill="FFFFFF"/>
          <w:lang w:val="en-US"/>
        </w:rPr>
        <w:t>Poewe</w:t>
      </w:r>
      <w:proofErr w:type="spellEnd"/>
      <w:r w:rsidRPr="00871049">
        <w:rPr>
          <w:rFonts w:ascii="Times New Roman" w:hAnsi="Times New Roman" w:cs="Times New Roman"/>
          <w:sz w:val="24"/>
          <w:szCs w:val="24"/>
          <w:shd w:val="clear" w:color="auto" w:fill="FFFFFF"/>
          <w:lang w:val="en-US"/>
        </w:rPr>
        <w:t xml:space="preserve">, W., </w:t>
      </w:r>
      <w:proofErr w:type="spellStart"/>
      <w:r w:rsidRPr="00871049">
        <w:rPr>
          <w:rFonts w:ascii="Times New Roman" w:hAnsi="Times New Roman" w:cs="Times New Roman"/>
          <w:sz w:val="24"/>
          <w:szCs w:val="24"/>
          <w:shd w:val="clear" w:color="auto" w:fill="FFFFFF"/>
          <w:lang w:val="en-US"/>
        </w:rPr>
        <w:t>Seppi</w:t>
      </w:r>
      <w:proofErr w:type="spellEnd"/>
      <w:r w:rsidRPr="00871049">
        <w:rPr>
          <w:rFonts w:ascii="Times New Roman" w:hAnsi="Times New Roman" w:cs="Times New Roman"/>
          <w:sz w:val="24"/>
          <w:szCs w:val="24"/>
          <w:shd w:val="clear" w:color="auto" w:fill="FFFFFF"/>
          <w:lang w:val="en-US"/>
        </w:rPr>
        <w:t>, K., Tanner, C.</w:t>
      </w:r>
      <w:r w:rsidR="001C14C5">
        <w:rPr>
          <w:rFonts w:ascii="Times New Roman" w:hAnsi="Times New Roman" w:cs="Times New Roman"/>
          <w:sz w:val="24"/>
          <w:szCs w:val="24"/>
          <w:shd w:val="clear" w:color="auto" w:fill="FFFFFF"/>
          <w:lang w:val="en-US"/>
        </w:rPr>
        <w:t xml:space="preserve"> M.</w:t>
      </w:r>
      <w:r w:rsidR="00871049" w:rsidRPr="00871049">
        <w:rPr>
          <w:rFonts w:ascii="Times New Roman" w:hAnsi="Times New Roman" w:cs="Times New Roman"/>
          <w:sz w:val="24"/>
          <w:szCs w:val="24"/>
          <w:shd w:val="clear" w:color="auto" w:fill="FFFFFF"/>
          <w:lang w:val="en-US"/>
        </w:rPr>
        <w:t>, Halliday, G.</w:t>
      </w:r>
      <w:r w:rsidR="001C14C5">
        <w:rPr>
          <w:rFonts w:ascii="Times New Roman" w:hAnsi="Times New Roman" w:cs="Times New Roman"/>
          <w:sz w:val="24"/>
          <w:szCs w:val="24"/>
          <w:shd w:val="clear" w:color="auto" w:fill="FFFFFF"/>
          <w:lang w:val="en-US"/>
        </w:rPr>
        <w:t xml:space="preserve"> M.</w:t>
      </w:r>
      <w:r w:rsidR="00871049" w:rsidRPr="00871049">
        <w:rPr>
          <w:rFonts w:ascii="Times New Roman" w:hAnsi="Times New Roman" w:cs="Times New Roman"/>
          <w:sz w:val="24"/>
          <w:szCs w:val="24"/>
          <w:shd w:val="clear" w:color="auto" w:fill="FFFFFF"/>
          <w:lang w:val="en-US"/>
        </w:rPr>
        <w:t xml:space="preserve">, </w:t>
      </w:r>
      <w:proofErr w:type="spellStart"/>
      <w:r w:rsidR="00871049" w:rsidRPr="00871049">
        <w:rPr>
          <w:rFonts w:ascii="Times New Roman" w:hAnsi="Times New Roman" w:cs="Times New Roman"/>
          <w:sz w:val="24"/>
          <w:szCs w:val="24"/>
          <w:shd w:val="clear" w:color="auto" w:fill="FFFFFF"/>
          <w:lang w:val="en-US"/>
        </w:rPr>
        <w:t>Brundin</w:t>
      </w:r>
      <w:proofErr w:type="spellEnd"/>
      <w:r w:rsidR="00871049" w:rsidRPr="00871049">
        <w:rPr>
          <w:rFonts w:ascii="Times New Roman" w:hAnsi="Times New Roman" w:cs="Times New Roman"/>
          <w:sz w:val="24"/>
          <w:szCs w:val="24"/>
          <w:shd w:val="clear" w:color="auto" w:fill="FFFFFF"/>
          <w:lang w:val="en-US"/>
        </w:rPr>
        <w:t>, P., Volkmann, J. et al.</w:t>
      </w:r>
      <w:r w:rsidR="00FD4236">
        <w:rPr>
          <w:rFonts w:ascii="Times New Roman" w:hAnsi="Times New Roman" w:cs="Times New Roman"/>
          <w:sz w:val="24"/>
          <w:szCs w:val="24"/>
          <w:shd w:val="clear" w:color="auto" w:fill="FFFFFF"/>
          <w:lang w:val="en-US"/>
        </w:rPr>
        <w:t xml:space="preserve"> </w:t>
      </w:r>
      <w:r w:rsidR="00871049">
        <w:rPr>
          <w:rFonts w:ascii="Times New Roman" w:hAnsi="Times New Roman" w:cs="Times New Roman"/>
          <w:sz w:val="24"/>
          <w:szCs w:val="24"/>
          <w:shd w:val="clear" w:color="auto" w:fill="FFFFFF"/>
          <w:lang w:val="en-US"/>
        </w:rPr>
        <w:t>(2017)</w:t>
      </w:r>
      <w:r w:rsidRPr="00871049">
        <w:rPr>
          <w:rFonts w:ascii="Times New Roman" w:hAnsi="Times New Roman" w:cs="Times New Roman"/>
          <w:sz w:val="24"/>
          <w:szCs w:val="24"/>
          <w:shd w:val="clear" w:color="auto" w:fill="FFFFFF"/>
          <w:lang w:val="en-US"/>
        </w:rPr>
        <w:t> </w:t>
      </w:r>
      <w:r w:rsidRPr="00912BAD">
        <w:rPr>
          <w:rFonts w:ascii="Times New Roman" w:hAnsi="Times New Roman" w:cs="Times New Roman"/>
          <w:sz w:val="24"/>
          <w:szCs w:val="24"/>
          <w:shd w:val="clear" w:color="auto" w:fill="FFFFFF"/>
          <w:lang w:val="en-US"/>
        </w:rPr>
        <w:t>Parkinson disease. </w:t>
      </w:r>
      <w:r w:rsidRPr="00912BAD">
        <w:rPr>
          <w:rFonts w:ascii="Times New Roman" w:hAnsi="Times New Roman" w:cs="Times New Roman"/>
          <w:i/>
          <w:iCs/>
          <w:sz w:val="24"/>
          <w:szCs w:val="24"/>
          <w:shd w:val="clear" w:color="auto" w:fill="FFFFFF"/>
          <w:lang w:val="en-US"/>
        </w:rPr>
        <w:t>Nat</w:t>
      </w:r>
      <w:r w:rsidR="00871049">
        <w:rPr>
          <w:rFonts w:ascii="Times New Roman" w:hAnsi="Times New Roman" w:cs="Times New Roman"/>
          <w:i/>
          <w:iCs/>
          <w:sz w:val="24"/>
          <w:szCs w:val="24"/>
          <w:shd w:val="clear" w:color="auto" w:fill="FFFFFF"/>
          <w:lang w:val="en-US"/>
        </w:rPr>
        <w:t>ure</w:t>
      </w:r>
      <w:r w:rsidRPr="00912BAD">
        <w:rPr>
          <w:rFonts w:ascii="Times New Roman" w:hAnsi="Times New Roman" w:cs="Times New Roman"/>
          <w:i/>
          <w:iCs/>
          <w:sz w:val="24"/>
          <w:szCs w:val="24"/>
          <w:shd w:val="clear" w:color="auto" w:fill="FFFFFF"/>
          <w:lang w:val="en-US"/>
        </w:rPr>
        <w:t xml:space="preserve"> Rev</w:t>
      </w:r>
      <w:r w:rsidR="00871049">
        <w:rPr>
          <w:rFonts w:ascii="Times New Roman" w:hAnsi="Times New Roman" w:cs="Times New Roman"/>
          <w:i/>
          <w:iCs/>
          <w:sz w:val="24"/>
          <w:szCs w:val="24"/>
          <w:shd w:val="clear" w:color="auto" w:fill="FFFFFF"/>
          <w:lang w:val="en-US"/>
        </w:rPr>
        <w:t>iews.</w:t>
      </w:r>
      <w:r w:rsidRPr="00912BAD">
        <w:rPr>
          <w:rFonts w:ascii="Times New Roman" w:hAnsi="Times New Roman" w:cs="Times New Roman"/>
          <w:i/>
          <w:iCs/>
          <w:sz w:val="24"/>
          <w:szCs w:val="24"/>
          <w:shd w:val="clear" w:color="auto" w:fill="FFFFFF"/>
          <w:lang w:val="en-US"/>
        </w:rPr>
        <w:t xml:space="preserve"> Dis</w:t>
      </w:r>
      <w:r w:rsidR="00FD4236">
        <w:rPr>
          <w:rFonts w:ascii="Times New Roman" w:hAnsi="Times New Roman" w:cs="Times New Roman"/>
          <w:i/>
          <w:iCs/>
          <w:sz w:val="24"/>
          <w:szCs w:val="24"/>
          <w:shd w:val="clear" w:color="auto" w:fill="FFFFFF"/>
          <w:lang w:val="en-US"/>
        </w:rPr>
        <w:t>ease p</w:t>
      </w:r>
      <w:r w:rsidRPr="00912BAD">
        <w:rPr>
          <w:rFonts w:ascii="Times New Roman" w:hAnsi="Times New Roman" w:cs="Times New Roman"/>
          <w:i/>
          <w:iCs/>
          <w:sz w:val="24"/>
          <w:szCs w:val="24"/>
          <w:shd w:val="clear" w:color="auto" w:fill="FFFFFF"/>
          <w:lang w:val="en-US"/>
        </w:rPr>
        <w:t>rimers</w:t>
      </w:r>
      <w:r w:rsidR="00FD4236">
        <w:rPr>
          <w:rFonts w:ascii="Times New Roman" w:hAnsi="Times New Roman" w:cs="Times New Roman"/>
          <w:i/>
          <w:iCs/>
          <w:sz w:val="24"/>
          <w:szCs w:val="24"/>
          <w:shd w:val="clear" w:color="auto" w:fill="FFFFFF"/>
          <w:lang w:val="en-US"/>
        </w:rPr>
        <w:t>, 3,</w:t>
      </w:r>
      <w:r w:rsidRPr="00912BAD">
        <w:rPr>
          <w:rFonts w:ascii="Times New Roman" w:hAnsi="Times New Roman" w:cs="Times New Roman"/>
          <w:b/>
          <w:bCs/>
          <w:sz w:val="24"/>
          <w:szCs w:val="24"/>
          <w:shd w:val="clear" w:color="auto" w:fill="FFFFFF"/>
          <w:lang w:val="en-US"/>
        </w:rPr>
        <w:t> </w:t>
      </w:r>
      <w:r w:rsidR="00871049">
        <w:rPr>
          <w:rFonts w:ascii="Times New Roman" w:hAnsi="Times New Roman" w:cs="Times New Roman"/>
          <w:sz w:val="24"/>
          <w:szCs w:val="24"/>
          <w:shd w:val="clear" w:color="auto" w:fill="FFFFFF"/>
          <w:lang w:val="en-US"/>
        </w:rPr>
        <w:t>17013</w:t>
      </w:r>
      <w:r w:rsidR="00FD4236">
        <w:rPr>
          <w:rFonts w:ascii="Times New Roman" w:hAnsi="Times New Roman" w:cs="Times New Roman"/>
          <w:sz w:val="24"/>
          <w:szCs w:val="24"/>
          <w:shd w:val="clear" w:color="auto" w:fill="FFFFFF"/>
          <w:lang w:val="en-US"/>
        </w:rPr>
        <w:t xml:space="preserve">. </w:t>
      </w:r>
      <w:hyperlink r:id="rId7" w:history="1">
        <w:r w:rsidR="002871BC" w:rsidRPr="00912BAD">
          <w:rPr>
            <w:rStyle w:val="Hyperlink"/>
            <w:rFonts w:ascii="Times New Roman" w:hAnsi="Times New Roman" w:cs="Times New Roman"/>
            <w:color w:val="auto"/>
            <w:sz w:val="24"/>
            <w:szCs w:val="24"/>
            <w:shd w:val="clear" w:color="auto" w:fill="FFFFFF"/>
            <w:lang w:val="en-US"/>
          </w:rPr>
          <w:t>https://doi.org/10.1038/nrdp.2017.13</w:t>
        </w:r>
      </w:hyperlink>
    </w:p>
    <w:p w:rsidR="004250E7" w:rsidRPr="00912BAD" w:rsidRDefault="004250E7" w:rsidP="00912BAD">
      <w:pPr>
        <w:spacing w:line="360" w:lineRule="auto"/>
        <w:rPr>
          <w:rFonts w:ascii="Times New Roman" w:hAnsi="Times New Roman" w:cs="Times New Roman"/>
          <w:sz w:val="24"/>
          <w:szCs w:val="24"/>
          <w:shd w:val="clear" w:color="auto" w:fill="FFFFFF"/>
          <w:lang w:val="en-US"/>
        </w:rPr>
      </w:pPr>
      <w:r w:rsidRPr="004250E7">
        <w:rPr>
          <w:rFonts w:ascii="Times New Roman" w:hAnsi="Times New Roman" w:cs="Times New Roman"/>
          <w:sz w:val="24"/>
          <w:szCs w:val="24"/>
          <w:shd w:val="clear" w:color="auto" w:fill="FFFFFF"/>
          <w:lang w:val="en-US"/>
        </w:rPr>
        <w:t xml:space="preserve">Rey, H. G., </w:t>
      </w:r>
      <w:proofErr w:type="spellStart"/>
      <w:r w:rsidRPr="004250E7">
        <w:rPr>
          <w:rFonts w:ascii="Times New Roman" w:hAnsi="Times New Roman" w:cs="Times New Roman"/>
          <w:sz w:val="24"/>
          <w:szCs w:val="24"/>
          <w:shd w:val="clear" w:color="auto" w:fill="FFFFFF"/>
          <w:lang w:val="en-US"/>
        </w:rPr>
        <w:t>Pedreira</w:t>
      </w:r>
      <w:proofErr w:type="spellEnd"/>
      <w:r w:rsidRPr="004250E7">
        <w:rPr>
          <w:rFonts w:ascii="Times New Roman" w:hAnsi="Times New Roman" w:cs="Times New Roman"/>
          <w:sz w:val="24"/>
          <w:szCs w:val="24"/>
          <w:shd w:val="clear" w:color="auto" w:fill="FFFFFF"/>
          <w:lang w:val="en-US"/>
        </w:rPr>
        <w:t xml:space="preserve">, C., &amp; </w:t>
      </w:r>
      <w:proofErr w:type="spellStart"/>
      <w:r w:rsidRPr="004250E7">
        <w:rPr>
          <w:rFonts w:ascii="Times New Roman" w:hAnsi="Times New Roman" w:cs="Times New Roman"/>
          <w:sz w:val="24"/>
          <w:szCs w:val="24"/>
          <w:shd w:val="clear" w:color="auto" w:fill="FFFFFF"/>
          <w:lang w:val="en-US"/>
        </w:rPr>
        <w:t>Quiroga</w:t>
      </w:r>
      <w:proofErr w:type="spellEnd"/>
      <w:r w:rsidRPr="004250E7">
        <w:rPr>
          <w:rFonts w:ascii="Times New Roman" w:hAnsi="Times New Roman" w:cs="Times New Roman"/>
          <w:sz w:val="24"/>
          <w:szCs w:val="24"/>
          <w:shd w:val="clear" w:color="auto" w:fill="FFFFFF"/>
          <w:lang w:val="en-US"/>
        </w:rPr>
        <w:t>, R. Q. (2015). Past, present and future of spike sorting techniques. </w:t>
      </w:r>
      <w:r w:rsidRPr="006527E5">
        <w:rPr>
          <w:rFonts w:ascii="Times New Roman" w:hAnsi="Times New Roman" w:cs="Times New Roman"/>
          <w:i/>
          <w:iCs/>
          <w:sz w:val="24"/>
          <w:szCs w:val="24"/>
          <w:shd w:val="clear" w:color="auto" w:fill="FFFFFF"/>
          <w:lang w:val="en-US"/>
        </w:rPr>
        <w:t>Brain research bulletin</w:t>
      </w:r>
      <w:r w:rsidRPr="006527E5">
        <w:rPr>
          <w:rFonts w:ascii="Times New Roman" w:hAnsi="Times New Roman" w:cs="Times New Roman"/>
          <w:sz w:val="24"/>
          <w:szCs w:val="24"/>
          <w:shd w:val="clear" w:color="auto" w:fill="FFFFFF"/>
          <w:lang w:val="en-US"/>
        </w:rPr>
        <w:t>, </w:t>
      </w:r>
      <w:r w:rsidRPr="006527E5">
        <w:rPr>
          <w:rFonts w:ascii="Times New Roman" w:hAnsi="Times New Roman" w:cs="Times New Roman"/>
          <w:i/>
          <w:iCs/>
          <w:sz w:val="24"/>
          <w:szCs w:val="24"/>
          <w:shd w:val="clear" w:color="auto" w:fill="FFFFFF"/>
          <w:lang w:val="en-US"/>
        </w:rPr>
        <w:t>119</w:t>
      </w:r>
      <w:r w:rsidRPr="006527E5">
        <w:rPr>
          <w:rFonts w:ascii="Times New Roman" w:hAnsi="Times New Roman" w:cs="Times New Roman"/>
          <w:sz w:val="24"/>
          <w:szCs w:val="24"/>
          <w:shd w:val="clear" w:color="auto" w:fill="FFFFFF"/>
          <w:lang w:val="en-US"/>
        </w:rPr>
        <w:t>, 106-117.</w:t>
      </w:r>
    </w:p>
    <w:p w:rsidR="002871BC" w:rsidRPr="003D7206" w:rsidRDefault="002871BC"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Telkes</w:t>
      </w:r>
      <w:proofErr w:type="spellEnd"/>
      <w:r w:rsidRPr="00912BAD">
        <w:rPr>
          <w:rFonts w:ascii="Times New Roman" w:hAnsi="Times New Roman" w:cs="Times New Roman"/>
          <w:sz w:val="24"/>
          <w:szCs w:val="24"/>
          <w:shd w:val="clear" w:color="auto" w:fill="FFFFFF"/>
          <w:lang w:val="en-US"/>
        </w:rPr>
        <w:t xml:space="preserve">, I., </w:t>
      </w:r>
      <w:proofErr w:type="spellStart"/>
      <w:r w:rsidRPr="00912BAD">
        <w:rPr>
          <w:rFonts w:ascii="Times New Roman" w:hAnsi="Times New Roman" w:cs="Times New Roman"/>
          <w:sz w:val="24"/>
          <w:szCs w:val="24"/>
          <w:shd w:val="clear" w:color="auto" w:fill="FFFFFF"/>
          <w:lang w:val="en-US"/>
        </w:rPr>
        <w:t>Sabourin</w:t>
      </w:r>
      <w:proofErr w:type="spellEnd"/>
      <w:r w:rsidRPr="00912BAD">
        <w:rPr>
          <w:rFonts w:ascii="Times New Roman" w:hAnsi="Times New Roman" w:cs="Times New Roman"/>
          <w:sz w:val="24"/>
          <w:szCs w:val="24"/>
          <w:shd w:val="clear" w:color="auto" w:fill="FFFFFF"/>
          <w:lang w:val="en-US"/>
        </w:rPr>
        <w:t xml:space="preserve">, S., </w:t>
      </w:r>
      <w:proofErr w:type="spellStart"/>
      <w:r w:rsidRPr="00912BAD">
        <w:rPr>
          <w:rFonts w:ascii="Times New Roman" w:hAnsi="Times New Roman" w:cs="Times New Roman"/>
          <w:sz w:val="24"/>
          <w:szCs w:val="24"/>
          <w:shd w:val="clear" w:color="auto" w:fill="FFFFFF"/>
          <w:lang w:val="en-US"/>
        </w:rPr>
        <w:t>Durphy</w:t>
      </w:r>
      <w:proofErr w:type="spellEnd"/>
      <w:r w:rsidRPr="00912BAD">
        <w:rPr>
          <w:rFonts w:ascii="Times New Roman" w:hAnsi="Times New Roman" w:cs="Times New Roman"/>
          <w:sz w:val="24"/>
          <w:szCs w:val="24"/>
          <w:shd w:val="clear" w:color="auto" w:fill="FFFFFF"/>
          <w:lang w:val="en-US"/>
        </w:rPr>
        <w:t xml:space="preserve">, J., Adam, O., </w:t>
      </w:r>
      <w:proofErr w:type="spellStart"/>
      <w:r w:rsidRPr="00912BAD">
        <w:rPr>
          <w:rFonts w:ascii="Times New Roman" w:hAnsi="Times New Roman" w:cs="Times New Roman"/>
          <w:sz w:val="24"/>
          <w:szCs w:val="24"/>
          <w:shd w:val="clear" w:color="auto" w:fill="FFFFFF"/>
          <w:lang w:val="en-US"/>
        </w:rPr>
        <w:t>Sukul</w:t>
      </w:r>
      <w:proofErr w:type="spellEnd"/>
      <w:r w:rsidRPr="00912BAD">
        <w:rPr>
          <w:rFonts w:ascii="Times New Roman" w:hAnsi="Times New Roman" w:cs="Times New Roman"/>
          <w:sz w:val="24"/>
          <w:szCs w:val="24"/>
          <w:shd w:val="clear" w:color="auto" w:fill="FFFFFF"/>
          <w:lang w:val="en-US"/>
        </w:rPr>
        <w:t xml:space="preserve">, V., </w:t>
      </w:r>
      <w:proofErr w:type="spellStart"/>
      <w:r w:rsidRPr="00912BAD">
        <w:rPr>
          <w:rFonts w:ascii="Times New Roman" w:hAnsi="Times New Roman" w:cs="Times New Roman"/>
          <w:sz w:val="24"/>
          <w:szCs w:val="24"/>
          <w:shd w:val="clear" w:color="auto" w:fill="FFFFFF"/>
          <w:lang w:val="en-US"/>
        </w:rPr>
        <w:t>Raviv</w:t>
      </w:r>
      <w:proofErr w:type="spellEnd"/>
      <w:r w:rsidRPr="00912BAD">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912BAD">
        <w:rPr>
          <w:rFonts w:ascii="Times New Roman" w:hAnsi="Times New Roman" w:cs="Times New Roman"/>
          <w:sz w:val="24"/>
          <w:szCs w:val="24"/>
          <w:shd w:val="clear" w:color="auto" w:fill="FFFFFF"/>
          <w:lang w:val="en-US"/>
        </w:rPr>
        <w:t>subthalamic</w:t>
      </w:r>
      <w:proofErr w:type="spellEnd"/>
      <w:r w:rsidRPr="00912BAD">
        <w:rPr>
          <w:rFonts w:ascii="Times New Roman" w:hAnsi="Times New Roman" w:cs="Times New Roman"/>
          <w:sz w:val="24"/>
          <w:szCs w:val="24"/>
          <w:shd w:val="clear" w:color="auto" w:fill="FFFFFF"/>
          <w:lang w:val="en-US"/>
        </w:rPr>
        <w:t xml:space="preserve"> nucleus deep brain stimulation. </w:t>
      </w:r>
      <w:r w:rsidRPr="003D7206">
        <w:rPr>
          <w:rFonts w:ascii="Times New Roman" w:hAnsi="Times New Roman" w:cs="Times New Roman"/>
          <w:i/>
          <w:iCs/>
          <w:sz w:val="24"/>
          <w:szCs w:val="24"/>
          <w:shd w:val="clear" w:color="auto" w:fill="FFFFFF"/>
          <w:lang w:val="en-US"/>
        </w:rPr>
        <w:t>Frontiers in human neuroscience</w:t>
      </w:r>
      <w:r w:rsidRPr="003D7206">
        <w:rPr>
          <w:rFonts w:ascii="Times New Roman" w:hAnsi="Times New Roman" w:cs="Times New Roman"/>
          <w:sz w:val="24"/>
          <w:szCs w:val="24"/>
          <w:shd w:val="clear" w:color="auto" w:fill="FFFFFF"/>
          <w:lang w:val="en-US"/>
        </w:rPr>
        <w:t>, </w:t>
      </w:r>
      <w:r w:rsidRPr="003D7206">
        <w:rPr>
          <w:rFonts w:ascii="Times New Roman" w:hAnsi="Times New Roman" w:cs="Times New Roman"/>
          <w:i/>
          <w:iCs/>
          <w:sz w:val="24"/>
          <w:szCs w:val="24"/>
          <w:shd w:val="clear" w:color="auto" w:fill="FFFFFF"/>
          <w:lang w:val="en-US"/>
        </w:rPr>
        <w:t>14</w:t>
      </w:r>
      <w:r w:rsidRPr="003D7206">
        <w:rPr>
          <w:rFonts w:ascii="Times New Roman" w:hAnsi="Times New Roman" w:cs="Times New Roman"/>
          <w:sz w:val="24"/>
          <w:szCs w:val="24"/>
          <w:shd w:val="clear" w:color="auto" w:fill="FFFFFF"/>
          <w:lang w:val="en-US"/>
        </w:rPr>
        <w:t>, 145.</w:t>
      </w:r>
    </w:p>
    <w:p w:rsidR="007B5D3A" w:rsidRPr="00912BAD" w:rsidRDefault="007B5D3A" w:rsidP="00912BAD">
      <w:pPr>
        <w:spacing w:line="360" w:lineRule="auto"/>
        <w:rPr>
          <w:rFonts w:ascii="Times New Roman" w:hAnsi="Times New Roman" w:cs="Times New Roman"/>
          <w:sz w:val="24"/>
          <w:szCs w:val="24"/>
          <w:lang w:val="en-US"/>
        </w:rPr>
      </w:pPr>
      <w:r w:rsidRPr="003D7206">
        <w:rPr>
          <w:rFonts w:ascii="Times New Roman" w:hAnsi="Times New Roman" w:cs="Times New Roman"/>
          <w:sz w:val="24"/>
          <w:szCs w:val="24"/>
          <w:lang w:val="en-US"/>
        </w:rPr>
        <w:t>Thompson, J.</w:t>
      </w:r>
      <w:r w:rsidR="009D6087" w:rsidRPr="003D7206">
        <w:rPr>
          <w:rFonts w:ascii="Times New Roman" w:hAnsi="Times New Roman" w:cs="Times New Roman"/>
          <w:sz w:val="24"/>
          <w:szCs w:val="24"/>
          <w:lang w:val="en-US"/>
        </w:rPr>
        <w:t xml:space="preserve"> A.</w:t>
      </w:r>
      <w:r w:rsidRPr="003D7206">
        <w:rPr>
          <w:rFonts w:ascii="Times New Roman" w:hAnsi="Times New Roman" w:cs="Times New Roman"/>
          <w:sz w:val="24"/>
          <w:szCs w:val="24"/>
          <w:lang w:val="en-US"/>
        </w:rPr>
        <w:t xml:space="preserve">, </w:t>
      </w:r>
      <w:proofErr w:type="spellStart"/>
      <w:r w:rsidRPr="003D7206">
        <w:rPr>
          <w:rFonts w:ascii="Times New Roman" w:hAnsi="Times New Roman" w:cs="Times New Roman"/>
          <w:sz w:val="24"/>
          <w:szCs w:val="24"/>
          <w:lang w:val="en-US"/>
        </w:rPr>
        <w:t>Oukal</w:t>
      </w:r>
      <w:proofErr w:type="spellEnd"/>
      <w:r w:rsidRPr="003D7206">
        <w:rPr>
          <w:rFonts w:ascii="Times New Roman" w:hAnsi="Times New Roman" w:cs="Times New Roman"/>
          <w:sz w:val="24"/>
          <w:szCs w:val="24"/>
          <w:lang w:val="en-US"/>
        </w:rPr>
        <w:t xml:space="preserve">, S., Bergman, H., </w:t>
      </w:r>
      <w:proofErr w:type="spellStart"/>
      <w:r w:rsidRPr="003D7206">
        <w:rPr>
          <w:rFonts w:ascii="Times New Roman" w:hAnsi="Times New Roman" w:cs="Times New Roman"/>
          <w:sz w:val="24"/>
          <w:szCs w:val="24"/>
          <w:lang w:val="en-US"/>
        </w:rPr>
        <w:t>Ojemann</w:t>
      </w:r>
      <w:proofErr w:type="spellEnd"/>
      <w:r w:rsidRPr="003D7206">
        <w:rPr>
          <w:rFonts w:ascii="Times New Roman" w:hAnsi="Times New Roman" w:cs="Times New Roman"/>
          <w:sz w:val="24"/>
          <w:szCs w:val="24"/>
          <w:lang w:val="en-US"/>
        </w:rPr>
        <w:t xml:space="preserve">, S., Hebb, A. O., Hanrahan, S. et al. (2018). </w:t>
      </w:r>
      <w:r w:rsidRPr="007B5D3A">
        <w:rPr>
          <w:rFonts w:ascii="Times New Roman" w:hAnsi="Times New Roman" w:cs="Times New Roman"/>
          <w:sz w:val="24"/>
          <w:szCs w:val="24"/>
          <w:lang w:val="en-US"/>
        </w:rPr>
        <w:t xml:space="preserve">Semi-automated application for estimating </w:t>
      </w:r>
      <w:proofErr w:type="spellStart"/>
      <w:r w:rsidRPr="007B5D3A">
        <w:rPr>
          <w:rFonts w:ascii="Times New Roman" w:hAnsi="Times New Roman" w:cs="Times New Roman"/>
          <w:sz w:val="24"/>
          <w:szCs w:val="24"/>
          <w:lang w:val="en-US"/>
        </w:rPr>
        <w:t>subthalamic</w:t>
      </w:r>
      <w:proofErr w:type="spellEnd"/>
      <w:r w:rsidRPr="007B5D3A">
        <w:rPr>
          <w:rFonts w:ascii="Times New Roman" w:hAnsi="Times New Roman" w:cs="Times New Roman"/>
          <w:sz w:val="24"/>
          <w:szCs w:val="24"/>
          <w:lang w:val="en-US"/>
        </w:rPr>
        <w:t xml:space="preserve"> nucleus boundaries and optimal target selection for deep brain stimulation implantation surgery. </w:t>
      </w:r>
      <w:r w:rsidRPr="007B5D3A">
        <w:rPr>
          <w:rFonts w:ascii="Times New Roman" w:hAnsi="Times New Roman" w:cs="Times New Roman"/>
          <w:i/>
          <w:iCs/>
          <w:sz w:val="24"/>
          <w:szCs w:val="24"/>
        </w:rPr>
        <w:t xml:space="preserve">Journal </w:t>
      </w:r>
      <w:proofErr w:type="spellStart"/>
      <w:r w:rsidRPr="007B5D3A">
        <w:rPr>
          <w:rFonts w:ascii="Times New Roman" w:hAnsi="Times New Roman" w:cs="Times New Roman"/>
          <w:i/>
          <w:iCs/>
          <w:sz w:val="24"/>
          <w:szCs w:val="24"/>
        </w:rPr>
        <w:t>of</w:t>
      </w:r>
      <w:proofErr w:type="spellEnd"/>
      <w:r w:rsidRPr="007B5D3A">
        <w:rPr>
          <w:rFonts w:ascii="Times New Roman" w:hAnsi="Times New Roman" w:cs="Times New Roman"/>
          <w:i/>
          <w:iCs/>
          <w:sz w:val="24"/>
          <w:szCs w:val="24"/>
        </w:rPr>
        <w:t xml:space="preserve"> </w:t>
      </w:r>
      <w:proofErr w:type="spellStart"/>
      <w:r w:rsidRPr="007B5D3A">
        <w:rPr>
          <w:rFonts w:ascii="Times New Roman" w:hAnsi="Times New Roman" w:cs="Times New Roman"/>
          <w:i/>
          <w:iCs/>
          <w:sz w:val="24"/>
          <w:szCs w:val="24"/>
        </w:rPr>
        <w:t>neurosurgery</w:t>
      </w:r>
      <w:proofErr w:type="spellEnd"/>
      <w:r w:rsidRPr="007B5D3A">
        <w:rPr>
          <w:rFonts w:ascii="Times New Roman" w:hAnsi="Times New Roman" w:cs="Times New Roman"/>
          <w:sz w:val="24"/>
          <w:szCs w:val="24"/>
        </w:rPr>
        <w:t>, </w:t>
      </w:r>
      <w:r w:rsidRPr="007B5D3A">
        <w:rPr>
          <w:rFonts w:ascii="Times New Roman" w:hAnsi="Times New Roman" w:cs="Times New Roman"/>
          <w:i/>
          <w:iCs/>
          <w:sz w:val="24"/>
          <w:szCs w:val="24"/>
        </w:rPr>
        <w:t>1</w:t>
      </w:r>
      <w:r w:rsidRPr="007B5D3A">
        <w:rPr>
          <w:rFonts w:ascii="Times New Roman" w:hAnsi="Times New Roman" w:cs="Times New Roman"/>
          <w:sz w:val="24"/>
          <w:szCs w:val="24"/>
        </w:rPr>
        <w:t>, 1-10.</w:t>
      </w:r>
    </w:p>
    <w:sectPr w:rsidR="007B5D3A" w:rsidRPr="00912BAD"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48" w:rsidRDefault="00663548" w:rsidP="00197637">
      <w:pPr>
        <w:spacing w:after="0" w:line="240" w:lineRule="auto"/>
      </w:pPr>
      <w:r>
        <w:separator/>
      </w:r>
    </w:p>
  </w:endnote>
  <w:endnote w:type="continuationSeparator" w:id="0">
    <w:p w:rsidR="00663548" w:rsidRDefault="00663548"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6635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48" w:rsidRDefault="00663548" w:rsidP="00197637">
      <w:pPr>
        <w:spacing w:after="0" w:line="240" w:lineRule="auto"/>
      </w:pPr>
      <w:r>
        <w:separator/>
      </w:r>
    </w:p>
  </w:footnote>
  <w:footnote w:type="continuationSeparator" w:id="0">
    <w:p w:rsidR="00663548" w:rsidRDefault="00663548"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75E6"/>
    <w:rsid w:val="0002061F"/>
    <w:rsid w:val="00031EF6"/>
    <w:rsid w:val="0003709F"/>
    <w:rsid w:val="000757DE"/>
    <w:rsid w:val="00076BB9"/>
    <w:rsid w:val="000A0D76"/>
    <w:rsid w:val="000B127B"/>
    <w:rsid w:val="00100423"/>
    <w:rsid w:val="00100D9E"/>
    <w:rsid w:val="00120595"/>
    <w:rsid w:val="00125024"/>
    <w:rsid w:val="00150C93"/>
    <w:rsid w:val="00193E92"/>
    <w:rsid w:val="00197637"/>
    <w:rsid w:val="001A3CBF"/>
    <w:rsid w:val="001B7D96"/>
    <w:rsid w:val="001C0CFD"/>
    <w:rsid w:val="001C14C5"/>
    <w:rsid w:val="001D38E6"/>
    <w:rsid w:val="001D5BCF"/>
    <w:rsid w:val="001F44EE"/>
    <w:rsid w:val="002017DA"/>
    <w:rsid w:val="00247083"/>
    <w:rsid w:val="00285885"/>
    <w:rsid w:val="002871BC"/>
    <w:rsid w:val="002A2C82"/>
    <w:rsid w:val="002C69E3"/>
    <w:rsid w:val="002D34AB"/>
    <w:rsid w:val="00302138"/>
    <w:rsid w:val="00325B67"/>
    <w:rsid w:val="003267BC"/>
    <w:rsid w:val="00332678"/>
    <w:rsid w:val="00374646"/>
    <w:rsid w:val="003A4F9F"/>
    <w:rsid w:val="003B184F"/>
    <w:rsid w:val="003B44AF"/>
    <w:rsid w:val="003C1440"/>
    <w:rsid w:val="003D7206"/>
    <w:rsid w:val="003E1262"/>
    <w:rsid w:val="00404265"/>
    <w:rsid w:val="004148D7"/>
    <w:rsid w:val="004250E7"/>
    <w:rsid w:val="004322A3"/>
    <w:rsid w:val="00476B78"/>
    <w:rsid w:val="0048113E"/>
    <w:rsid w:val="00491EF2"/>
    <w:rsid w:val="004A1917"/>
    <w:rsid w:val="004A7E25"/>
    <w:rsid w:val="004B080B"/>
    <w:rsid w:val="004F47D4"/>
    <w:rsid w:val="005026D8"/>
    <w:rsid w:val="00535F05"/>
    <w:rsid w:val="005449A9"/>
    <w:rsid w:val="005850B5"/>
    <w:rsid w:val="005A405A"/>
    <w:rsid w:val="005B1EA3"/>
    <w:rsid w:val="005F5E1A"/>
    <w:rsid w:val="00612AE7"/>
    <w:rsid w:val="00622253"/>
    <w:rsid w:val="00625505"/>
    <w:rsid w:val="006527E5"/>
    <w:rsid w:val="00663548"/>
    <w:rsid w:val="00667995"/>
    <w:rsid w:val="006A14FD"/>
    <w:rsid w:val="006A6008"/>
    <w:rsid w:val="006B2D72"/>
    <w:rsid w:val="006C29BD"/>
    <w:rsid w:val="00727B01"/>
    <w:rsid w:val="00730853"/>
    <w:rsid w:val="00757AF3"/>
    <w:rsid w:val="0077464F"/>
    <w:rsid w:val="007940C9"/>
    <w:rsid w:val="007B3147"/>
    <w:rsid w:val="007B5D3A"/>
    <w:rsid w:val="007D0F54"/>
    <w:rsid w:val="007D54DF"/>
    <w:rsid w:val="008012F4"/>
    <w:rsid w:val="00813840"/>
    <w:rsid w:val="0081662F"/>
    <w:rsid w:val="00825C3B"/>
    <w:rsid w:val="0084084A"/>
    <w:rsid w:val="00842EF5"/>
    <w:rsid w:val="00850CEF"/>
    <w:rsid w:val="00853163"/>
    <w:rsid w:val="00871049"/>
    <w:rsid w:val="008733C3"/>
    <w:rsid w:val="0088345C"/>
    <w:rsid w:val="008861D2"/>
    <w:rsid w:val="008961E1"/>
    <w:rsid w:val="008A7D01"/>
    <w:rsid w:val="008C7A30"/>
    <w:rsid w:val="008E2C96"/>
    <w:rsid w:val="0090667F"/>
    <w:rsid w:val="00912BAD"/>
    <w:rsid w:val="0097282B"/>
    <w:rsid w:val="009D0FBC"/>
    <w:rsid w:val="009D6087"/>
    <w:rsid w:val="009D7F80"/>
    <w:rsid w:val="009E50E5"/>
    <w:rsid w:val="00A151F0"/>
    <w:rsid w:val="00A427EB"/>
    <w:rsid w:val="00A70B37"/>
    <w:rsid w:val="00A76D2C"/>
    <w:rsid w:val="00AC0DE3"/>
    <w:rsid w:val="00AE56EC"/>
    <w:rsid w:val="00AF0F21"/>
    <w:rsid w:val="00AF7682"/>
    <w:rsid w:val="00B17A87"/>
    <w:rsid w:val="00B30A26"/>
    <w:rsid w:val="00B5431D"/>
    <w:rsid w:val="00BC2730"/>
    <w:rsid w:val="00BC6BD7"/>
    <w:rsid w:val="00BE4785"/>
    <w:rsid w:val="00C034DB"/>
    <w:rsid w:val="00C12F68"/>
    <w:rsid w:val="00C51E04"/>
    <w:rsid w:val="00C65C97"/>
    <w:rsid w:val="00CC4153"/>
    <w:rsid w:val="00D03C18"/>
    <w:rsid w:val="00D5095C"/>
    <w:rsid w:val="00D6722F"/>
    <w:rsid w:val="00D74BF1"/>
    <w:rsid w:val="00D94C4E"/>
    <w:rsid w:val="00D94F22"/>
    <w:rsid w:val="00DB0503"/>
    <w:rsid w:val="00DE366F"/>
    <w:rsid w:val="00DF7C88"/>
    <w:rsid w:val="00E04109"/>
    <w:rsid w:val="00E20EF9"/>
    <w:rsid w:val="00E219EA"/>
    <w:rsid w:val="00E83752"/>
    <w:rsid w:val="00E9136D"/>
    <w:rsid w:val="00EA2F9D"/>
    <w:rsid w:val="00EA556B"/>
    <w:rsid w:val="00F10615"/>
    <w:rsid w:val="00F15679"/>
    <w:rsid w:val="00F256A7"/>
    <w:rsid w:val="00F31AEA"/>
    <w:rsid w:val="00F36241"/>
    <w:rsid w:val="00F62988"/>
    <w:rsid w:val="00F63760"/>
    <w:rsid w:val="00F81CDA"/>
    <w:rsid w:val="00FA5016"/>
    <w:rsid w:val="00FB681A"/>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2220</Words>
  <Characters>13990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128</cp:revision>
  <dcterms:created xsi:type="dcterms:W3CDTF">2021-03-15T13:43:00Z</dcterms:created>
  <dcterms:modified xsi:type="dcterms:W3CDTF">2021-05-26T10:30:00Z</dcterms:modified>
</cp:coreProperties>
</file>