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37" w:rsidRPr="004E66D1" w:rsidRDefault="00197637" w:rsidP="004E66D1">
      <w:pPr>
        <w:pStyle w:val="KeinLeerraum"/>
        <w:spacing w:line="360" w:lineRule="auto"/>
        <w:jc w:val="center"/>
        <w:rPr>
          <w:rFonts w:ascii="Times New Roman" w:hAnsi="Times New Roman" w:cs="Times New Roman"/>
          <w:sz w:val="24"/>
          <w:szCs w:val="24"/>
        </w:rPr>
      </w:pPr>
      <w:r w:rsidRPr="004E66D1">
        <w:rPr>
          <w:rFonts w:ascii="Times New Roman" w:hAnsi="Times New Roman" w:cs="Times New Roman"/>
          <w:sz w:val="24"/>
          <w:szCs w:val="24"/>
        </w:rPr>
        <w:t>Christian-Albrechts-Universität zu Kiel</w:t>
      </w:r>
    </w:p>
    <w:p w:rsidR="00197637" w:rsidRPr="004E66D1" w:rsidRDefault="00197637" w:rsidP="004E66D1">
      <w:pPr>
        <w:pStyle w:val="KeinLeerraum"/>
        <w:spacing w:line="360" w:lineRule="auto"/>
        <w:jc w:val="center"/>
        <w:rPr>
          <w:rFonts w:ascii="Times New Roman" w:hAnsi="Times New Roman" w:cs="Times New Roman"/>
          <w:sz w:val="24"/>
          <w:szCs w:val="24"/>
        </w:rPr>
      </w:pPr>
      <w:r w:rsidRPr="004E66D1">
        <w:rPr>
          <w:rFonts w:ascii="Times New Roman" w:hAnsi="Times New Roman" w:cs="Times New Roman"/>
          <w:sz w:val="24"/>
          <w:szCs w:val="24"/>
        </w:rPr>
        <w:t>Institut für Psychologie</w:t>
      </w:r>
    </w:p>
    <w:p w:rsidR="00197637" w:rsidRPr="004E66D1" w:rsidRDefault="00197637" w:rsidP="004E66D1">
      <w:pPr>
        <w:pStyle w:val="KeinLeerraum"/>
        <w:spacing w:line="360" w:lineRule="auto"/>
        <w:jc w:val="both"/>
        <w:rPr>
          <w:rFonts w:ascii="Times New Roman" w:hAnsi="Times New Roman" w:cs="Times New Roman"/>
          <w:b/>
          <w:sz w:val="24"/>
          <w:szCs w:val="24"/>
        </w:rPr>
      </w:pPr>
    </w:p>
    <w:p w:rsidR="00197637" w:rsidRPr="004E66D1" w:rsidRDefault="00197637" w:rsidP="004E66D1">
      <w:pPr>
        <w:pStyle w:val="KeinLeerraum"/>
        <w:spacing w:line="360" w:lineRule="auto"/>
        <w:jc w:val="center"/>
        <w:rPr>
          <w:rFonts w:ascii="Times New Roman" w:hAnsi="Times New Roman" w:cs="Times New Roman"/>
          <w:b/>
          <w:sz w:val="24"/>
          <w:szCs w:val="24"/>
        </w:rPr>
      </w:pPr>
      <w:r w:rsidRPr="004E66D1">
        <w:rPr>
          <w:rFonts w:ascii="Times New Roman" w:hAnsi="Times New Roman" w:cs="Times New Roman"/>
          <w:b/>
          <w:sz w:val="24"/>
          <w:szCs w:val="24"/>
        </w:rPr>
        <w:t>Exposé zur Masterarbeit</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F256A7" w:rsidP="004E66D1">
      <w:pPr>
        <w:pStyle w:val="KeinLeerraum"/>
        <w:spacing w:line="360" w:lineRule="auto"/>
        <w:jc w:val="center"/>
        <w:rPr>
          <w:rFonts w:ascii="Times New Roman" w:hAnsi="Times New Roman" w:cs="Times New Roman"/>
          <w:b/>
          <w:sz w:val="24"/>
          <w:szCs w:val="24"/>
        </w:rPr>
      </w:pPr>
      <w:r w:rsidRPr="004E66D1">
        <w:rPr>
          <w:rFonts w:ascii="Times New Roman" w:hAnsi="Times New Roman" w:cs="Times New Roman"/>
          <w:b/>
          <w:sz w:val="24"/>
          <w:szCs w:val="24"/>
        </w:rPr>
        <w:t>Explorative Studie zum Zus</w:t>
      </w:r>
      <w:r w:rsidR="00111CCA" w:rsidRPr="004E66D1">
        <w:rPr>
          <w:rFonts w:ascii="Times New Roman" w:hAnsi="Times New Roman" w:cs="Times New Roman"/>
          <w:b/>
          <w:sz w:val="24"/>
          <w:szCs w:val="24"/>
        </w:rPr>
        <w:t>ammenhang zwischen</w:t>
      </w:r>
      <w:r w:rsidR="00C16BFE" w:rsidRPr="004E66D1">
        <w:rPr>
          <w:rFonts w:ascii="Times New Roman" w:hAnsi="Times New Roman" w:cs="Times New Roman"/>
          <w:b/>
          <w:sz w:val="24"/>
          <w:szCs w:val="24"/>
        </w:rPr>
        <w:t xml:space="preserve"> neuronalen</w:t>
      </w:r>
      <w:r w:rsidRPr="004E66D1">
        <w:rPr>
          <w:rFonts w:ascii="Times New Roman" w:hAnsi="Times New Roman" w:cs="Times New Roman"/>
          <w:b/>
          <w:sz w:val="24"/>
          <w:szCs w:val="24"/>
        </w:rPr>
        <w:t xml:space="preserve"> Oszillati</w:t>
      </w:r>
      <w:r w:rsidR="00111CCA" w:rsidRPr="004E66D1">
        <w:rPr>
          <w:rFonts w:ascii="Times New Roman" w:hAnsi="Times New Roman" w:cs="Times New Roman"/>
          <w:b/>
          <w:sz w:val="24"/>
          <w:szCs w:val="24"/>
        </w:rPr>
        <w:t>onen u</w:t>
      </w:r>
      <w:r w:rsidR="00895667" w:rsidRPr="004E66D1">
        <w:rPr>
          <w:rFonts w:ascii="Times New Roman" w:hAnsi="Times New Roman" w:cs="Times New Roman"/>
          <w:b/>
          <w:sz w:val="24"/>
          <w:szCs w:val="24"/>
        </w:rPr>
        <w:t>nd Elektrodenposition bei Tiefer H</w:t>
      </w:r>
      <w:r w:rsidR="00111CCA" w:rsidRPr="004E66D1">
        <w:rPr>
          <w:rFonts w:ascii="Times New Roman" w:hAnsi="Times New Roman" w:cs="Times New Roman"/>
          <w:b/>
          <w:sz w:val="24"/>
          <w:szCs w:val="24"/>
        </w:rPr>
        <w:t>irnstimulation von Parkinson</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center"/>
        <w:rPr>
          <w:rFonts w:ascii="Times New Roman" w:hAnsi="Times New Roman" w:cs="Times New Roman"/>
          <w:sz w:val="24"/>
          <w:szCs w:val="24"/>
        </w:rPr>
      </w:pPr>
      <w:r w:rsidRPr="004E66D1">
        <w:rPr>
          <w:rFonts w:ascii="Times New Roman" w:hAnsi="Times New Roman" w:cs="Times New Roman"/>
          <w:sz w:val="24"/>
          <w:szCs w:val="24"/>
        </w:rPr>
        <w:t>von</w:t>
      </w:r>
    </w:p>
    <w:p w:rsidR="00197637" w:rsidRPr="004E66D1" w:rsidRDefault="00197637" w:rsidP="004E66D1">
      <w:pPr>
        <w:pStyle w:val="KeinLeerraum"/>
        <w:spacing w:line="360" w:lineRule="auto"/>
        <w:jc w:val="center"/>
        <w:rPr>
          <w:rFonts w:ascii="Times New Roman" w:hAnsi="Times New Roman" w:cs="Times New Roman"/>
          <w:sz w:val="24"/>
          <w:szCs w:val="24"/>
        </w:rPr>
      </w:pPr>
    </w:p>
    <w:p w:rsidR="00197637" w:rsidRPr="001600CB" w:rsidRDefault="00197637" w:rsidP="004E66D1">
      <w:pPr>
        <w:pStyle w:val="KeinLeerraum"/>
        <w:spacing w:line="360" w:lineRule="auto"/>
        <w:jc w:val="center"/>
        <w:rPr>
          <w:rFonts w:ascii="Times New Roman" w:hAnsi="Times New Roman" w:cs="Times New Roman"/>
          <w:sz w:val="24"/>
          <w:szCs w:val="24"/>
        </w:rPr>
      </w:pPr>
      <w:r w:rsidRPr="001600CB">
        <w:rPr>
          <w:rFonts w:ascii="Times New Roman" w:hAnsi="Times New Roman" w:cs="Times New Roman"/>
          <w:sz w:val="24"/>
          <w:szCs w:val="24"/>
        </w:rPr>
        <w:t>Christian Neumann – stu203277@mail.uni-kiel.de</w:t>
      </w:r>
    </w:p>
    <w:p w:rsidR="00197637" w:rsidRPr="004E66D1" w:rsidRDefault="00197637" w:rsidP="004E66D1">
      <w:pPr>
        <w:pStyle w:val="KeinLeerraum"/>
        <w:spacing w:line="360" w:lineRule="auto"/>
        <w:jc w:val="center"/>
        <w:rPr>
          <w:rFonts w:ascii="Times New Roman" w:hAnsi="Times New Roman" w:cs="Times New Roman"/>
          <w:sz w:val="24"/>
          <w:szCs w:val="24"/>
        </w:rPr>
      </w:pPr>
      <w:proofErr w:type="spellStart"/>
      <w:r w:rsidRPr="004E66D1">
        <w:rPr>
          <w:rFonts w:ascii="Times New Roman" w:hAnsi="Times New Roman" w:cs="Times New Roman"/>
          <w:sz w:val="24"/>
          <w:szCs w:val="24"/>
        </w:rPr>
        <w:t>Sörensenstraße</w:t>
      </w:r>
      <w:proofErr w:type="spellEnd"/>
      <w:r w:rsidRPr="004E66D1">
        <w:rPr>
          <w:rFonts w:ascii="Times New Roman" w:hAnsi="Times New Roman" w:cs="Times New Roman"/>
          <w:sz w:val="24"/>
          <w:szCs w:val="24"/>
        </w:rPr>
        <w:t xml:space="preserve"> 26, 24143 Kiel</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81662F" w:rsidP="004E66D1">
      <w:pPr>
        <w:pStyle w:val="KeinLeerraum"/>
        <w:spacing w:line="360" w:lineRule="auto"/>
        <w:jc w:val="both"/>
        <w:rPr>
          <w:rFonts w:ascii="Times New Roman" w:hAnsi="Times New Roman" w:cs="Times New Roman"/>
          <w:b/>
          <w:sz w:val="24"/>
          <w:szCs w:val="24"/>
        </w:rPr>
      </w:pPr>
      <w:r w:rsidRPr="004E66D1">
        <w:rPr>
          <w:rFonts w:ascii="Times New Roman" w:hAnsi="Times New Roman" w:cs="Times New Roman"/>
          <w:b/>
          <w:sz w:val="24"/>
          <w:szCs w:val="24"/>
        </w:rPr>
        <w:t>Gutachter</w:t>
      </w:r>
    </w:p>
    <w:tbl>
      <w:tblPr>
        <w:tblStyle w:val="Tabellenraster"/>
        <w:tblpPr w:leftFromText="141" w:rightFromText="141" w:vertAnchor="text" w:horzAnchor="margin" w:tblpY="-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gridCol w:w="3652"/>
      </w:tblGrid>
      <w:tr w:rsidR="00197637" w:rsidRPr="004E66D1" w:rsidTr="00A70883">
        <w:trPr>
          <w:trHeight w:val="737"/>
        </w:trPr>
        <w:tc>
          <w:tcPr>
            <w:tcW w:w="3048" w:type="pct"/>
          </w:tcPr>
          <w:p w:rsidR="00197637" w:rsidRPr="004E66D1" w:rsidRDefault="00197637" w:rsidP="004E66D1">
            <w:pPr>
              <w:pStyle w:val="KeinLeerraum"/>
              <w:numPr>
                <w:ilvl w:val="0"/>
                <w:numId w:val="1"/>
              </w:numPr>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Gutachter</w:t>
            </w:r>
            <w:r w:rsidRPr="004E66D1">
              <w:rPr>
                <w:rStyle w:val="Funotenzeichen"/>
                <w:rFonts w:ascii="Times New Roman" w:hAnsi="Times New Roman" w:cs="Times New Roman"/>
                <w:sz w:val="24"/>
                <w:szCs w:val="24"/>
              </w:rPr>
              <w:footnoteReference w:customMarkFollows="1" w:id="1"/>
              <w:t>1</w:t>
            </w:r>
            <w:r w:rsidRPr="004E66D1">
              <w:rPr>
                <w:rFonts w:ascii="Times New Roman" w:hAnsi="Times New Roman" w:cs="Times New Roman"/>
                <w:sz w:val="24"/>
                <w:szCs w:val="24"/>
              </w:rPr>
              <w:t>:</w:t>
            </w:r>
            <w:r w:rsidRPr="004E66D1">
              <w:rPr>
                <w:rFonts w:ascii="Times New Roman" w:hAnsi="Times New Roman" w:cs="Times New Roman"/>
                <w:sz w:val="24"/>
                <w:szCs w:val="24"/>
              </w:rPr>
              <w:tab/>
              <w:t>Prof. Dr. Julian Keil</w:t>
            </w:r>
          </w:p>
        </w:tc>
        <w:tc>
          <w:tcPr>
            <w:tcW w:w="1952" w:type="pct"/>
          </w:tcPr>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______________________</w:t>
            </w: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(Unterschrift)</w:t>
            </w:r>
          </w:p>
        </w:tc>
      </w:tr>
      <w:tr w:rsidR="00197637" w:rsidRPr="004E66D1" w:rsidTr="00A70883">
        <w:trPr>
          <w:trHeight w:val="1077"/>
        </w:trPr>
        <w:tc>
          <w:tcPr>
            <w:tcW w:w="3048" w:type="pct"/>
          </w:tcPr>
          <w:p w:rsidR="00197637" w:rsidRPr="004E66D1" w:rsidRDefault="00197637" w:rsidP="004E66D1">
            <w:pPr>
              <w:pStyle w:val="KeinLeerraum"/>
              <w:spacing w:line="360" w:lineRule="auto"/>
              <w:ind w:left="360"/>
              <w:jc w:val="both"/>
              <w:rPr>
                <w:rFonts w:ascii="Times New Roman" w:hAnsi="Times New Roman" w:cs="Times New Roman"/>
                <w:sz w:val="24"/>
                <w:szCs w:val="24"/>
              </w:rPr>
            </w:pPr>
          </w:p>
          <w:p w:rsidR="00197637" w:rsidRPr="004E66D1" w:rsidRDefault="00197637" w:rsidP="004E66D1">
            <w:pPr>
              <w:pStyle w:val="KeinLeerraum"/>
              <w:numPr>
                <w:ilvl w:val="0"/>
                <w:numId w:val="1"/>
              </w:numPr>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Gutachter</w:t>
            </w:r>
            <w:r w:rsidRPr="004E66D1">
              <w:rPr>
                <w:rStyle w:val="Funotenzeichen"/>
                <w:rFonts w:ascii="Times New Roman" w:hAnsi="Times New Roman" w:cs="Times New Roman"/>
                <w:sz w:val="24"/>
                <w:szCs w:val="24"/>
              </w:rPr>
              <w:footnoteReference w:customMarkFollows="1" w:id="2"/>
              <w:t>1</w:t>
            </w:r>
            <w:r w:rsidRPr="004E66D1">
              <w:rPr>
                <w:rFonts w:ascii="Times New Roman" w:hAnsi="Times New Roman" w:cs="Times New Roman"/>
                <w:sz w:val="24"/>
                <w:szCs w:val="24"/>
              </w:rPr>
              <w:t>:</w:t>
            </w:r>
            <w:r w:rsidRPr="004E66D1">
              <w:rPr>
                <w:rFonts w:ascii="Times New Roman" w:hAnsi="Times New Roman" w:cs="Times New Roman"/>
                <w:sz w:val="24"/>
                <w:szCs w:val="24"/>
              </w:rPr>
              <w:tab/>
              <w:t>Dipl.-Psych. Julius Welzel</w:t>
            </w:r>
          </w:p>
        </w:tc>
        <w:tc>
          <w:tcPr>
            <w:tcW w:w="1952" w:type="pct"/>
          </w:tcPr>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______________________</w:t>
            </w: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(Unterschrift)</w:t>
            </w:r>
          </w:p>
        </w:tc>
      </w:tr>
    </w:tbl>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b/>
          <w:sz w:val="24"/>
          <w:szCs w:val="24"/>
        </w:rPr>
        <w:t>Abgabe Exposé:</w:t>
      </w:r>
      <w:r w:rsidRPr="004E66D1">
        <w:rPr>
          <w:rFonts w:ascii="Times New Roman" w:hAnsi="Times New Roman" w:cs="Times New Roman"/>
          <w:b/>
          <w:sz w:val="24"/>
          <w:szCs w:val="24"/>
        </w:rPr>
        <w:tab/>
      </w:r>
      <w:r w:rsidR="00AC5600" w:rsidRPr="004E66D1">
        <w:rPr>
          <w:rFonts w:ascii="Times New Roman" w:hAnsi="Times New Roman" w:cs="Times New Roman"/>
          <w:sz w:val="24"/>
          <w:szCs w:val="24"/>
        </w:rPr>
        <w:t>1</w:t>
      </w:r>
      <w:r w:rsidR="00102A11">
        <w:rPr>
          <w:rFonts w:ascii="Times New Roman" w:hAnsi="Times New Roman" w:cs="Times New Roman"/>
          <w:sz w:val="24"/>
          <w:szCs w:val="24"/>
        </w:rPr>
        <w:t>4</w:t>
      </w:r>
      <w:r w:rsidR="00450F7D" w:rsidRPr="004E66D1">
        <w:rPr>
          <w:rFonts w:ascii="Times New Roman" w:hAnsi="Times New Roman" w:cs="Times New Roman"/>
          <w:sz w:val="24"/>
          <w:szCs w:val="24"/>
        </w:rPr>
        <w:t>.06</w:t>
      </w:r>
      <w:r w:rsidRPr="004E66D1">
        <w:rPr>
          <w:rFonts w:ascii="Times New Roman" w:hAnsi="Times New Roman" w:cs="Times New Roman"/>
          <w:sz w:val="24"/>
          <w:szCs w:val="24"/>
        </w:rPr>
        <w:t xml:space="preserve">.2021 </w:t>
      </w:r>
      <w:r w:rsidRPr="004E66D1">
        <w:rPr>
          <w:rFonts w:ascii="Times New Roman" w:hAnsi="Times New Roman" w:cs="Times New Roman"/>
          <w:b/>
          <w:sz w:val="24"/>
          <w:szCs w:val="24"/>
        </w:rPr>
        <w:tab/>
      </w:r>
    </w:p>
    <w:p w:rsidR="00197637" w:rsidRPr="004E66D1" w:rsidRDefault="00197637" w:rsidP="004E66D1">
      <w:pPr>
        <w:pStyle w:val="KeinLeerraum"/>
        <w:spacing w:line="360" w:lineRule="auto"/>
        <w:rPr>
          <w:rFonts w:ascii="Times New Roman" w:hAnsi="Times New Roman" w:cs="Times New Roman"/>
          <w:sz w:val="24"/>
          <w:szCs w:val="24"/>
        </w:rPr>
      </w:pPr>
      <w:r w:rsidRPr="004E66D1">
        <w:rPr>
          <w:rFonts w:ascii="Times New Roman" w:hAnsi="Times New Roman" w:cs="Times New Roman"/>
          <w:sz w:val="24"/>
          <w:szCs w:val="24"/>
        </w:rPr>
        <w:t xml:space="preserve">Genehmigt durch den Vorsitzenden oder </w:t>
      </w:r>
      <w:r w:rsidRPr="004E66D1">
        <w:rPr>
          <w:rFonts w:ascii="Times New Roman" w:hAnsi="Times New Roman" w:cs="Times New Roman"/>
          <w:sz w:val="24"/>
          <w:szCs w:val="24"/>
        </w:rPr>
        <w:br/>
        <w:t xml:space="preserve">die Vorsitzende des Begleitkolloquiums </w:t>
      </w:r>
      <w:r w:rsidRPr="004E66D1">
        <w:rPr>
          <w:rFonts w:ascii="Times New Roman" w:hAnsi="Times New Roman" w:cs="Times New Roman"/>
          <w:sz w:val="24"/>
          <w:szCs w:val="24"/>
        </w:rPr>
        <w:tab/>
      </w:r>
      <w:r w:rsidRPr="004E66D1">
        <w:rPr>
          <w:rFonts w:ascii="Times New Roman" w:hAnsi="Times New Roman" w:cs="Times New Roman"/>
          <w:sz w:val="24"/>
          <w:szCs w:val="24"/>
        </w:rPr>
        <w:tab/>
      </w:r>
      <w:r w:rsidRPr="004E66D1">
        <w:rPr>
          <w:rFonts w:ascii="Times New Roman" w:hAnsi="Times New Roman" w:cs="Times New Roman"/>
          <w:sz w:val="24"/>
          <w:szCs w:val="24"/>
        </w:rPr>
        <w:tab/>
        <w:t>______________________</w:t>
      </w:r>
    </w:p>
    <w:p w:rsidR="00197637" w:rsidRPr="004E66D1" w:rsidRDefault="00197637" w:rsidP="004E66D1">
      <w:pPr>
        <w:pStyle w:val="KeinLeerraum"/>
        <w:spacing w:line="360" w:lineRule="auto"/>
        <w:ind w:left="4956" w:firstLine="708"/>
        <w:rPr>
          <w:rFonts w:ascii="Times New Roman" w:hAnsi="Times New Roman" w:cs="Times New Roman"/>
          <w:sz w:val="24"/>
          <w:szCs w:val="24"/>
        </w:rPr>
      </w:pPr>
      <w:r w:rsidRPr="004E66D1">
        <w:rPr>
          <w:rFonts w:ascii="Times New Roman" w:hAnsi="Times New Roman" w:cs="Times New Roman"/>
          <w:sz w:val="24"/>
          <w:szCs w:val="24"/>
        </w:rPr>
        <w:t>(Unterschrift der/des Vorsitzenden)</w:t>
      </w:r>
    </w:p>
    <w:p w:rsidR="00197637" w:rsidRPr="004E66D1" w:rsidRDefault="00197637" w:rsidP="004E66D1">
      <w:pPr>
        <w:pStyle w:val="KeinLeerraum"/>
        <w:spacing w:line="360" w:lineRule="auto"/>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 xml:space="preserve">□ Ich bestätige, dass ich die </w:t>
      </w:r>
      <w:r w:rsidRPr="004E66D1">
        <w:rPr>
          <w:rFonts w:ascii="Times New Roman" w:hAnsi="Times New Roman" w:cs="Times New Roman"/>
          <w:b/>
          <w:bCs/>
          <w:sz w:val="24"/>
          <w:szCs w:val="24"/>
        </w:rPr>
        <w:t xml:space="preserve">Informationen und Hinweise zur Masterarbeit </w:t>
      </w:r>
      <w:r w:rsidRPr="004E66D1">
        <w:rPr>
          <w:rFonts w:ascii="Times New Roman" w:hAnsi="Times New Roman" w:cs="Times New Roman"/>
          <w:b/>
          <w:sz w:val="24"/>
          <w:szCs w:val="24"/>
        </w:rPr>
        <w:t>am Institut für Psychologie der CAU Kiel</w:t>
      </w:r>
      <w:r w:rsidRPr="004E66D1">
        <w:rPr>
          <w:rStyle w:val="Funotenzeichen"/>
          <w:rFonts w:ascii="Times New Roman" w:hAnsi="Times New Roman" w:cs="Times New Roman"/>
          <w:b/>
          <w:sz w:val="24"/>
          <w:szCs w:val="24"/>
        </w:rPr>
        <w:footnoteReference w:customMarkFollows="1" w:id="3"/>
        <w:t>2</w:t>
      </w:r>
      <w:r w:rsidRPr="004E66D1">
        <w:rPr>
          <w:rFonts w:ascii="Times New Roman" w:hAnsi="Times New Roman" w:cs="Times New Roman"/>
          <w:sz w:val="24"/>
          <w:szCs w:val="24"/>
        </w:rPr>
        <w:t xml:space="preserve"> zur Kenntnis genommen zu haben.</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______________________</w:t>
      </w:r>
    </w:p>
    <w:p w:rsidR="004B265F"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(Unterschrift der/des Studierenden)</w:t>
      </w:r>
      <w:r w:rsidR="00F10615" w:rsidRPr="004E66D1">
        <w:rPr>
          <w:rFonts w:ascii="Times New Roman" w:hAnsi="Times New Roman" w:cs="Times New Roman"/>
          <w:b/>
          <w:bCs/>
          <w:sz w:val="24"/>
          <w:szCs w:val="24"/>
        </w:rPr>
        <w:br w:type="page"/>
      </w:r>
    </w:p>
    <w:p w:rsidR="004B265F" w:rsidRPr="004E66D1" w:rsidRDefault="004B265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lastRenderedPageBreak/>
        <w:t xml:space="preserve">1. Einleitung </w:t>
      </w:r>
    </w:p>
    <w:p w:rsidR="00197637" w:rsidRPr="004E66D1" w:rsidRDefault="004B265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 xml:space="preserve">1.1 </w:t>
      </w:r>
      <w:r w:rsidR="005850B5" w:rsidRPr="004E66D1">
        <w:rPr>
          <w:rFonts w:ascii="Times New Roman" w:hAnsi="Times New Roman" w:cs="Times New Roman"/>
          <w:b/>
          <w:bCs/>
          <w:sz w:val="24"/>
          <w:szCs w:val="24"/>
        </w:rPr>
        <w:t xml:space="preserve">Herleitung der Fragestellung </w:t>
      </w:r>
    </w:p>
    <w:p w:rsidR="00F15679" w:rsidRPr="004E66D1" w:rsidRDefault="00FA5016"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Parkinson ist eine neurodegen</w:t>
      </w:r>
      <w:r w:rsidR="00F15679" w:rsidRPr="004E66D1">
        <w:rPr>
          <w:rFonts w:ascii="Times New Roman" w:hAnsi="Times New Roman" w:cs="Times New Roman"/>
          <w:bCs/>
          <w:sz w:val="24"/>
          <w:szCs w:val="24"/>
        </w:rPr>
        <w:t xml:space="preserve">erative Krankheit, die </w:t>
      </w:r>
      <w:r w:rsidR="003267BC" w:rsidRPr="004E66D1">
        <w:rPr>
          <w:rFonts w:ascii="Times New Roman" w:hAnsi="Times New Roman" w:cs="Times New Roman"/>
          <w:bCs/>
          <w:sz w:val="24"/>
          <w:szCs w:val="24"/>
        </w:rPr>
        <w:t xml:space="preserve">sich </w:t>
      </w:r>
      <w:r w:rsidR="00F15679" w:rsidRPr="004E66D1">
        <w:rPr>
          <w:rFonts w:ascii="Times New Roman" w:hAnsi="Times New Roman" w:cs="Times New Roman"/>
          <w:bCs/>
          <w:sz w:val="24"/>
          <w:szCs w:val="24"/>
        </w:rPr>
        <w:t>durch viele motorische und ni</w:t>
      </w:r>
      <w:r w:rsidR="003267BC" w:rsidRPr="004E66D1">
        <w:rPr>
          <w:rFonts w:ascii="Times New Roman" w:hAnsi="Times New Roman" w:cs="Times New Roman"/>
          <w:bCs/>
          <w:sz w:val="24"/>
          <w:szCs w:val="24"/>
        </w:rPr>
        <w:t xml:space="preserve">cht-motorische </w:t>
      </w:r>
      <w:r w:rsidR="001600CB">
        <w:rPr>
          <w:rFonts w:ascii="Times New Roman" w:hAnsi="Times New Roman" w:cs="Times New Roman"/>
          <w:bCs/>
          <w:sz w:val="24"/>
          <w:szCs w:val="24"/>
        </w:rPr>
        <w:t>Beeinträchtigungen auszeichnet</w:t>
      </w:r>
      <w:r w:rsidR="003267BC" w:rsidRPr="004E66D1">
        <w:rPr>
          <w:rFonts w:ascii="Times New Roman" w:hAnsi="Times New Roman" w:cs="Times New Roman"/>
          <w:bCs/>
          <w:sz w:val="24"/>
          <w:szCs w:val="24"/>
        </w:rPr>
        <w:t>.</w:t>
      </w:r>
      <w:r w:rsidR="00825C3B" w:rsidRPr="004E66D1">
        <w:rPr>
          <w:rFonts w:ascii="Times New Roman" w:hAnsi="Times New Roman" w:cs="Times New Roman"/>
          <w:bCs/>
          <w:sz w:val="24"/>
          <w:szCs w:val="24"/>
        </w:rPr>
        <w:t xml:space="preserve"> </w:t>
      </w:r>
      <w:r w:rsidR="009D0FBC" w:rsidRPr="004E66D1">
        <w:rPr>
          <w:rFonts w:ascii="Times New Roman" w:hAnsi="Times New Roman" w:cs="Times New Roman"/>
          <w:bCs/>
          <w:sz w:val="24"/>
          <w:szCs w:val="24"/>
        </w:rPr>
        <w:t xml:space="preserve">Die vier </w:t>
      </w:r>
      <w:r w:rsidR="00285EC3">
        <w:rPr>
          <w:rFonts w:ascii="Times New Roman" w:hAnsi="Times New Roman" w:cs="Times New Roman"/>
          <w:bCs/>
          <w:sz w:val="24"/>
          <w:szCs w:val="24"/>
        </w:rPr>
        <w:t xml:space="preserve">motorischen </w:t>
      </w:r>
      <w:r w:rsidR="009D0FBC" w:rsidRPr="004E66D1">
        <w:rPr>
          <w:rFonts w:ascii="Times New Roman" w:hAnsi="Times New Roman" w:cs="Times New Roman"/>
          <w:bCs/>
          <w:sz w:val="24"/>
          <w:szCs w:val="24"/>
        </w:rPr>
        <w:t xml:space="preserve">Hauptsymptome sind </w:t>
      </w:r>
      <w:r w:rsidR="00670F53" w:rsidRPr="004E66D1">
        <w:rPr>
          <w:rFonts w:ascii="Times New Roman" w:hAnsi="Times New Roman" w:cs="Times New Roman"/>
          <w:bCs/>
          <w:sz w:val="24"/>
          <w:szCs w:val="24"/>
        </w:rPr>
        <w:t>Ruhetremor, Rigor, Akinesie bzw.</w:t>
      </w:r>
      <w:r w:rsidR="009D0FBC" w:rsidRPr="004E66D1">
        <w:rPr>
          <w:rFonts w:ascii="Times New Roman" w:hAnsi="Times New Roman" w:cs="Times New Roman"/>
          <w:bCs/>
          <w:sz w:val="24"/>
          <w:szCs w:val="24"/>
        </w:rPr>
        <w:t xml:space="preserve"> </w:t>
      </w:r>
      <w:proofErr w:type="spellStart"/>
      <w:r w:rsidR="009D0FBC" w:rsidRPr="004E66D1">
        <w:rPr>
          <w:rFonts w:ascii="Times New Roman" w:hAnsi="Times New Roman" w:cs="Times New Roman"/>
          <w:bCs/>
          <w:sz w:val="24"/>
          <w:szCs w:val="24"/>
        </w:rPr>
        <w:t>Bradykinesie</w:t>
      </w:r>
      <w:proofErr w:type="spellEnd"/>
      <w:r w:rsidR="009D0FBC" w:rsidRPr="004E66D1">
        <w:rPr>
          <w:rFonts w:ascii="Times New Roman" w:hAnsi="Times New Roman" w:cs="Times New Roman"/>
          <w:bCs/>
          <w:sz w:val="24"/>
          <w:szCs w:val="24"/>
        </w:rPr>
        <w:t xml:space="preserve"> und Instabilität der </w:t>
      </w:r>
      <w:r w:rsidR="00E219EA" w:rsidRPr="004E66D1">
        <w:rPr>
          <w:rFonts w:ascii="Times New Roman" w:hAnsi="Times New Roman" w:cs="Times New Roman"/>
          <w:bCs/>
          <w:sz w:val="24"/>
          <w:szCs w:val="24"/>
        </w:rPr>
        <w:t>Körperh</w:t>
      </w:r>
      <w:r w:rsidR="009D0FBC" w:rsidRPr="004E66D1">
        <w:rPr>
          <w:rFonts w:ascii="Times New Roman" w:hAnsi="Times New Roman" w:cs="Times New Roman"/>
          <w:bCs/>
          <w:sz w:val="24"/>
          <w:szCs w:val="24"/>
        </w:rPr>
        <w:t xml:space="preserve">altung. </w:t>
      </w:r>
      <w:proofErr w:type="spellStart"/>
      <w:r w:rsidR="009D0FBC" w:rsidRPr="004E66D1">
        <w:rPr>
          <w:rFonts w:ascii="Times New Roman" w:hAnsi="Times New Roman" w:cs="Times New Roman"/>
          <w:bCs/>
          <w:sz w:val="24"/>
          <w:szCs w:val="24"/>
        </w:rPr>
        <w:t>Bradykinesie</w:t>
      </w:r>
      <w:proofErr w:type="spellEnd"/>
      <w:r w:rsidR="009D0FBC" w:rsidRPr="004E66D1">
        <w:rPr>
          <w:rFonts w:ascii="Times New Roman" w:hAnsi="Times New Roman" w:cs="Times New Roman"/>
          <w:bCs/>
          <w:sz w:val="24"/>
          <w:szCs w:val="24"/>
        </w:rPr>
        <w:t xml:space="preserve"> ist die Verlangsamung der Bewegung </w:t>
      </w:r>
      <w:r w:rsidR="00825C3B" w:rsidRPr="004E66D1">
        <w:rPr>
          <w:rFonts w:ascii="Times New Roman" w:hAnsi="Times New Roman" w:cs="Times New Roman"/>
          <w:bCs/>
          <w:sz w:val="24"/>
          <w:szCs w:val="24"/>
        </w:rPr>
        <w:t>und gil</w:t>
      </w:r>
      <w:r w:rsidR="00535F05" w:rsidRPr="004E66D1">
        <w:rPr>
          <w:rFonts w:ascii="Times New Roman" w:hAnsi="Times New Roman" w:cs="Times New Roman"/>
          <w:bCs/>
          <w:sz w:val="24"/>
          <w:szCs w:val="24"/>
        </w:rPr>
        <w:t>t als typische</w:t>
      </w:r>
      <w:r w:rsidR="00825C3B" w:rsidRPr="004E66D1">
        <w:rPr>
          <w:rFonts w:ascii="Times New Roman" w:hAnsi="Times New Roman" w:cs="Times New Roman"/>
          <w:bCs/>
          <w:sz w:val="24"/>
          <w:szCs w:val="24"/>
        </w:rPr>
        <w:t xml:space="preserve"> klinische Eigenschaft von Parkinson.</w:t>
      </w:r>
      <w:r w:rsidR="009D0FBC" w:rsidRPr="004E66D1">
        <w:rPr>
          <w:rFonts w:ascii="Times New Roman" w:hAnsi="Times New Roman" w:cs="Times New Roman"/>
          <w:bCs/>
          <w:sz w:val="24"/>
          <w:szCs w:val="24"/>
        </w:rPr>
        <w:t xml:space="preserve"> </w:t>
      </w:r>
      <w:r w:rsidR="000D43A3">
        <w:rPr>
          <w:rFonts w:ascii="Times New Roman" w:hAnsi="Times New Roman" w:cs="Times New Roman"/>
          <w:bCs/>
          <w:sz w:val="24"/>
          <w:szCs w:val="24"/>
        </w:rPr>
        <w:t>Ruhet</w:t>
      </w:r>
      <w:r w:rsidR="00535F05" w:rsidRPr="004E66D1">
        <w:rPr>
          <w:rFonts w:ascii="Times New Roman" w:hAnsi="Times New Roman" w:cs="Times New Roman"/>
          <w:bCs/>
          <w:sz w:val="24"/>
          <w:szCs w:val="24"/>
        </w:rPr>
        <w:t xml:space="preserve">remor ist das häufigste und auffälligste Symptom von Parkinson und kann die Lippen, das Kinn, den Kiefer oder die </w:t>
      </w:r>
      <w:r w:rsidR="000D43A3">
        <w:rPr>
          <w:rFonts w:ascii="Times New Roman" w:hAnsi="Times New Roman" w:cs="Times New Roman"/>
          <w:bCs/>
          <w:sz w:val="24"/>
          <w:szCs w:val="24"/>
        </w:rPr>
        <w:t>Beine betreffen. I</w:t>
      </w:r>
      <w:r w:rsidR="00535F05" w:rsidRPr="004E66D1">
        <w:rPr>
          <w:rFonts w:ascii="Times New Roman" w:hAnsi="Times New Roman" w:cs="Times New Roman"/>
          <w:bCs/>
          <w:sz w:val="24"/>
          <w:szCs w:val="24"/>
        </w:rPr>
        <w:t xml:space="preserve">n der Regel </w:t>
      </w:r>
      <w:r w:rsidR="000D43A3">
        <w:rPr>
          <w:rFonts w:ascii="Times New Roman" w:hAnsi="Times New Roman" w:cs="Times New Roman"/>
          <w:bCs/>
          <w:sz w:val="24"/>
          <w:szCs w:val="24"/>
        </w:rPr>
        <w:t xml:space="preserve">wirkt sich der Ruhetremor </w:t>
      </w:r>
      <w:r w:rsidR="00535F05" w:rsidRPr="004E66D1">
        <w:rPr>
          <w:rFonts w:ascii="Times New Roman" w:hAnsi="Times New Roman" w:cs="Times New Roman"/>
          <w:bCs/>
          <w:sz w:val="24"/>
          <w:szCs w:val="24"/>
        </w:rPr>
        <w:t>nicht</w:t>
      </w:r>
      <w:r w:rsidR="000D43A3">
        <w:rPr>
          <w:rFonts w:ascii="Times New Roman" w:hAnsi="Times New Roman" w:cs="Times New Roman"/>
          <w:bCs/>
          <w:sz w:val="24"/>
          <w:szCs w:val="24"/>
        </w:rPr>
        <w:t xml:space="preserve"> auf</w:t>
      </w:r>
      <w:r w:rsidR="00535F05" w:rsidRPr="004E66D1">
        <w:rPr>
          <w:rFonts w:ascii="Times New Roman" w:hAnsi="Times New Roman" w:cs="Times New Roman"/>
          <w:bCs/>
          <w:sz w:val="24"/>
          <w:szCs w:val="24"/>
        </w:rPr>
        <w:t xml:space="preserve"> den Kopf oder die Stimme</w:t>
      </w:r>
      <w:r w:rsidR="000D43A3">
        <w:rPr>
          <w:rFonts w:ascii="Times New Roman" w:hAnsi="Times New Roman" w:cs="Times New Roman"/>
          <w:bCs/>
          <w:sz w:val="24"/>
          <w:szCs w:val="24"/>
        </w:rPr>
        <w:t xml:space="preserve"> aus, da es sich in diesen Fällen</w:t>
      </w:r>
      <w:r w:rsidR="00535F05" w:rsidRPr="004E66D1">
        <w:rPr>
          <w:rFonts w:ascii="Times New Roman" w:hAnsi="Times New Roman" w:cs="Times New Roman"/>
          <w:bCs/>
          <w:sz w:val="24"/>
          <w:szCs w:val="24"/>
        </w:rPr>
        <w:t xml:space="preserve"> meist um einen essentiellen Tremor und </w:t>
      </w:r>
      <w:r w:rsidR="00C21434">
        <w:rPr>
          <w:rFonts w:ascii="Times New Roman" w:hAnsi="Times New Roman" w:cs="Times New Roman"/>
          <w:bCs/>
          <w:sz w:val="24"/>
          <w:szCs w:val="24"/>
        </w:rPr>
        <w:t xml:space="preserve">damit </w:t>
      </w:r>
      <w:r w:rsidR="00535F05" w:rsidRPr="004E66D1">
        <w:rPr>
          <w:rFonts w:ascii="Times New Roman" w:hAnsi="Times New Roman" w:cs="Times New Roman"/>
          <w:bCs/>
          <w:sz w:val="24"/>
          <w:szCs w:val="24"/>
        </w:rPr>
        <w:t>eine andere Erkrankung</w:t>
      </w:r>
      <w:r w:rsidR="000D43A3">
        <w:rPr>
          <w:rFonts w:ascii="Times New Roman" w:hAnsi="Times New Roman" w:cs="Times New Roman"/>
          <w:bCs/>
          <w:sz w:val="24"/>
          <w:szCs w:val="24"/>
        </w:rPr>
        <w:t xml:space="preserve"> handelt</w:t>
      </w:r>
      <w:r w:rsidR="00DD12F7">
        <w:rPr>
          <w:rFonts w:ascii="Times New Roman" w:hAnsi="Times New Roman" w:cs="Times New Roman"/>
          <w:bCs/>
          <w:sz w:val="24"/>
          <w:szCs w:val="24"/>
        </w:rPr>
        <w:t>. Rigor zeichnet sich</w:t>
      </w:r>
      <w:r w:rsidR="00535F05" w:rsidRPr="004E66D1">
        <w:rPr>
          <w:rFonts w:ascii="Times New Roman" w:hAnsi="Times New Roman" w:cs="Times New Roman"/>
          <w:bCs/>
          <w:sz w:val="24"/>
          <w:szCs w:val="24"/>
        </w:rPr>
        <w:t xml:space="preserve"> durch eine erhöhte Bew</w:t>
      </w:r>
      <w:r w:rsidR="00DD12F7">
        <w:rPr>
          <w:rFonts w:ascii="Times New Roman" w:hAnsi="Times New Roman" w:cs="Times New Roman"/>
          <w:bCs/>
          <w:sz w:val="24"/>
          <w:szCs w:val="24"/>
        </w:rPr>
        <w:t>egungsresistenz aus und wird oft von dem Zahnradphänomen begleitet.</w:t>
      </w:r>
      <w:r w:rsidR="00162E39">
        <w:rPr>
          <w:rFonts w:ascii="Times New Roman" w:hAnsi="Times New Roman" w:cs="Times New Roman"/>
          <w:bCs/>
          <w:sz w:val="24"/>
          <w:szCs w:val="24"/>
        </w:rPr>
        <w:t xml:space="preserve"> Dabei funktioniert</w:t>
      </w:r>
      <w:r w:rsidR="00DD12F7">
        <w:rPr>
          <w:rFonts w:ascii="Times New Roman" w:hAnsi="Times New Roman" w:cs="Times New Roman"/>
          <w:bCs/>
          <w:sz w:val="24"/>
          <w:szCs w:val="24"/>
        </w:rPr>
        <w:t xml:space="preserve"> die passive Bewegung von Gliedmaßen</w:t>
      </w:r>
      <w:r w:rsidR="00162E39">
        <w:rPr>
          <w:rFonts w:ascii="Times New Roman" w:hAnsi="Times New Roman" w:cs="Times New Roman"/>
          <w:bCs/>
          <w:sz w:val="24"/>
          <w:szCs w:val="24"/>
        </w:rPr>
        <w:t xml:space="preserve"> nur ruckartig und wird mit dem Gefühl verglichen, ein Zahnrad in Bewegung zu setzen</w:t>
      </w:r>
      <w:r w:rsidR="00F731F4" w:rsidRPr="004E66D1">
        <w:rPr>
          <w:rFonts w:ascii="Times New Roman" w:hAnsi="Times New Roman" w:cs="Times New Roman"/>
          <w:bCs/>
          <w:sz w:val="24"/>
          <w:szCs w:val="24"/>
        </w:rPr>
        <w:t>.</w:t>
      </w:r>
      <w:r w:rsidR="0077464F" w:rsidRPr="004E66D1">
        <w:rPr>
          <w:rFonts w:ascii="Times New Roman" w:hAnsi="Times New Roman" w:cs="Times New Roman"/>
          <w:bCs/>
          <w:sz w:val="24"/>
          <w:szCs w:val="24"/>
        </w:rPr>
        <w:t xml:space="preserve"> Ein etabliertes</w:t>
      </w:r>
      <w:r w:rsidR="009D0FBC" w:rsidRPr="004E66D1">
        <w:rPr>
          <w:rFonts w:ascii="Times New Roman" w:hAnsi="Times New Roman" w:cs="Times New Roman"/>
          <w:bCs/>
          <w:sz w:val="24"/>
          <w:szCs w:val="24"/>
        </w:rPr>
        <w:t xml:space="preserve"> Diagnoseinstrumen</w:t>
      </w:r>
      <w:r w:rsidR="006A1D14">
        <w:rPr>
          <w:rFonts w:ascii="Times New Roman" w:hAnsi="Times New Roman" w:cs="Times New Roman"/>
          <w:bCs/>
          <w:sz w:val="24"/>
          <w:szCs w:val="24"/>
        </w:rPr>
        <w:t>t, mit dem die motorische Einschränkung eingeschätzt wird, ist der UPDRS. Er wird häufig in der Forschung eingesetzt als Maß für eine</w:t>
      </w:r>
      <w:r w:rsidR="00C21434">
        <w:rPr>
          <w:rFonts w:ascii="Times New Roman" w:hAnsi="Times New Roman" w:cs="Times New Roman"/>
          <w:bCs/>
          <w:sz w:val="24"/>
          <w:szCs w:val="24"/>
        </w:rPr>
        <w:t xml:space="preserve"> Veränderung</w:t>
      </w:r>
      <w:r w:rsidR="006A1D14">
        <w:rPr>
          <w:rFonts w:ascii="Times New Roman" w:hAnsi="Times New Roman" w:cs="Times New Roman"/>
          <w:bCs/>
          <w:sz w:val="24"/>
          <w:szCs w:val="24"/>
        </w:rPr>
        <w:t xml:space="preserve"> des Krankheitsbildes.</w:t>
      </w:r>
      <w:r w:rsidR="002347EA">
        <w:rPr>
          <w:rFonts w:ascii="Times New Roman" w:hAnsi="Times New Roman" w:cs="Times New Roman"/>
          <w:bCs/>
          <w:sz w:val="24"/>
          <w:szCs w:val="24"/>
        </w:rPr>
        <w:t xml:space="preserve"> Die motorischen Symptome und das äußere Erscheinungsbild der Erkrankung sind bereits gut erforscht </w:t>
      </w:r>
      <w:r w:rsidR="002347EA" w:rsidRPr="004E66D1">
        <w:rPr>
          <w:rFonts w:ascii="Times New Roman" w:hAnsi="Times New Roman" w:cs="Times New Roman"/>
          <w:bCs/>
          <w:sz w:val="24"/>
          <w:szCs w:val="24"/>
        </w:rPr>
        <w:t>(Jankovic, 2008)</w:t>
      </w:r>
      <w:r w:rsidR="002347EA">
        <w:rPr>
          <w:rFonts w:ascii="Times New Roman" w:hAnsi="Times New Roman" w:cs="Times New Roman"/>
          <w:bCs/>
          <w:sz w:val="24"/>
          <w:szCs w:val="24"/>
        </w:rPr>
        <w:t>.</w:t>
      </w:r>
    </w:p>
    <w:p w:rsidR="00752800" w:rsidRDefault="00E21A15" w:rsidP="004E66D1">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 xml:space="preserve">Der Ursprung der Krankheit ist assoziiert mit dem Verlust von Zellen in der </w:t>
      </w:r>
      <w:proofErr w:type="spellStart"/>
      <w:r w:rsidRPr="00986D56">
        <w:rPr>
          <w:rFonts w:ascii="Times New Roman" w:hAnsi="Times New Roman" w:cs="Times New Roman"/>
          <w:bCs/>
          <w:sz w:val="24"/>
          <w:szCs w:val="24"/>
        </w:rPr>
        <w:t>Substantia</w:t>
      </w:r>
      <w:proofErr w:type="spellEnd"/>
      <w:r w:rsidRPr="00986D56">
        <w:rPr>
          <w:rFonts w:ascii="Times New Roman" w:hAnsi="Times New Roman" w:cs="Times New Roman"/>
          <w:bCs/>
          <w:sz w:val="24"/>
          <w:szCs w:val="24"/>
        </w:rPr>
        <w:t xml:space="preserve"> </w:t>
      </w:r>
      <w:proofErr w:type="spellStart"/>
      <w:r w:rsidRPr="00986D56">
        <w:rPr>
          <w:rFonts w:ascii="Times New Roman" w:hAnsi="Times New Roman" w:cs="Times New Roman"/>
          <w:bCs/>
          <w:sz w:val="24"/>
          <w:szCs w:val="24"/>
        </w:rPr>
        <w:t>Nigra</w:t>
      </w:r>
      <w:proofErr w:type="spellEnd"/>
      <w:r w:rsidRPr="00986D56">
        <w:rPr>
          <w:rFonts w:ascii="Times New Roman" w:hAnsi="Times New Roman" w:cs="Times New Roman"/>
          <w:bCs/>
          <w:sz w:val="24"/>
          <w:szCs w:val="24"/>
        </w:rPr>
        <w:t xml:space="preserve"> und verminderter Dopamin-Konzentration im </w:t>
      </w:r>
      <w:proofErr w:type="spellStart"/>
      <w:r w:rsidRPr="00986D56">
        <w:rPr>
          <w:rFonts w:ascii="Times New Roman" w:hAnsi="Times New Roman" w:cs="Times New Roman"/>
          <w:bCs/>
          <w:sz w:val="24"/>
          <w:szCs w:val="24"/>
        </w:rPr>
        <w:t>Striatum</w:t>
      </w:r>
      <w:proofErr w:type="spellEnd"/>
      <w:r w:rsidRPr="00986D56">
        <w:rPr>
          <w:rFonts w:ascii="Times New Roman" w:hAnsi="Times New Roman" w:cs="Times New Roman"/>
          <w:bCs/>
          <w:sz w:val="24"/>
          <w:szCs w:val="24"/>
        </w:rPr>
        <w:t xml:space="preserve">. </w:t>
      </w:r>
      <w:r w:rsidR="00BE4785" w:rsidRPr="004E66D1">
        <w:rPr>
          <w:rFonts w:ascii="Times New Roman" w:hAnsi="Times New Roman" w:cs="Times New Roman"/>
          <w:bCs/>
          <w:sz w:val="24"/>
          <w:szCs w:val="24"/>
        </w:rPr>
        <w:t>Die m</w:t>
      </w:r>
      <w:r w:rsidR="00401C18" w:rsidRPr="004E66D1">
        <w:rPr>
          <w:rFonts w:ascii="Times New Roman" w:hAnsi="Times New Roman" w:cs="Times New Roman"/>
          <w:bCs/>
          <w:sz w:val="24"/>
          <w:szCs w:val="24"/>
        </w:rPr>
        <w:t>otorischen Symptome</w:t>
      </w:r>
      <w:r w:rsidR="00BE4785" w:rsidRPr="004E66D1">
        <w:rPr>
          <w:rFonts w:ascii="Times New Roman" w:hAnsi="Times New Roman" w:cs="Times New Roman"/>
          <w:bCs/>
          <w:sz w:val="24"/>
          <w:szCs w:val="24"/>
        </w:rPr>
        <w:t xml:space="preserve"> sin</w:t>
      </w:r>
      <w:r w:rsidR="0088345C" w:rsidRPr="004E66D1">
        <w:rPr>
          <w:rFonts w:ascii="Times New Roman" w:hAnsi="Times New Roman" w:cs="Times New Roman"/>
          <w:bCs/>
          <w:sz w:val="24"/>
          <w:szCs w:val="24"/>
        </w:rPr>
        <w:t xml:space="preserve">d auf einen erhöhten </w:t>
      </w:r>
      <w:proofErr w:type="spellStart"/>
      <w:r w:rsidR="0088345C" w:rsidRPr="004E66D1">
        <w:rPr>
          <w:rFonts w:ascii="Times New Roman" w:hAnsi="Times New Roman" w:cs="Times New Roman"/>
          <w:bCs/>
          <w:sz w:val="24"/>
          <w:szCs w:val="24"/>
        </w:rPr>
        <w:t>inhibitorischen</w:t>
      </w:r>
      <w:proofErr w:type="spellEnd"/>
      <w:r w:rsidR="00F243A7" w:rsidRPr="004E66D1">
        <w:rPr>
          <w:rFonts w:ascii="Times New Roman" w:hAnsi="Times New Roman" w:cs="Times New Roman"/>
          <w:bCs/>
          <w:sz w:val="24"/>
          <w:szCs w:val="24"/>
        </w:rPr>
        <w:t xml:space="preserve"> Output der Basalg</w:t>
      </w:r>
      <w:r w:rsidR="00BE4785" w:rsidRPr="004E66D1">
        <w:rPr>
          <w:rFonts w:ascii="Times New Roman" w:hAnsi="Times New Roman" w:cs="Times New Roman"/>
          <w:bCs/>
          <w:sz w:val="24"/>
          <w:szCs w:val="24"/>
        </w:rPr>
        <w:t>anglien zurückz</w:t>
      </w:r>
      <w:r w:rsidR="00F243A7" w:rsidRPr="004E66D1">
        <w:rPr>
          <w:rFonts w:ascii="Times New Roman" w:hAnsi="Times New Roman" w:cs="Times New Roman"/>
          <w:bCs/>
          <w:sz w:val="24"/>
          <w:szCs w:val="24"/>
        </w:rPr>
        <w:t xml:space="preserve">uführen. Der Nucleus </w:t>
      </w:r>
      <w:proofErr w:type="spellStart"/>
      <w:r w:rsidR="00F243A7" w:rsidRPr="004E66D1">
        <w:rPr>
          <w:rFonts w:ascii="Times New Roman" w:hAnsi="Times New Roman" w:cs="Times New Roman"/>
          <w:bCs/>
          <w:sz w:val="24"/>
          <w:szCs w:val="24"/>
        </w:rPr>
        <w:t>subthalamicus</w:t>
      </w:r>
      <w:proofErr w:type="spellEnd"/>
      <w:r w:rsidR="0088345C" w:rsidRPr="004E66D1">
        <w:rPr>
          <w:rFonts w:ascii="Times New Roman" w:hAnsi="Times New Roman" w:cs="Times New Roman"/>
          <w:bCs/>
          <w:sz w:val="24"/>
          <w:szCs w:val="24"/>
        </w:rPr>
        <w:t xml:space="preserve"> (STN)</w:t>
      </w:r>
      <w:r w:rsidR="00BE4785" w:rsidRPr="004E66D1">
        <w:rPr>
          <w:rFonts w:ascii="Times New Roman" w:hAnsi="Times New Roman" w:cs="Times New Roman"/>
          <w:bCs/>
          <w:sz w:val="24"/>
          <w:szCs w:val="24"/>
        </w:rPr>
        <w:t xml:space="preserve"> hat eine direkte Verbindung zum motorischen Kortex </w:t>
      </w:r>
      <w:r w:rsidR="0088345C" w:rsidRPr="004E66D1">
        <w:rPr>
          <w:rFonts w:ascii="Times New Roman" w:hAnsi="Times New Roman" w:cs="Times New Roman"/>
          <w:bCs/>
          <w:sz w:val="24"/>
          <w:szCs w:val="24"/>
        </w:rPr>
        <w:t xml:space="preserve">und löst eine erhöhte Ausschüttung des </w:t>
      </w:r>
      <w:proofErr w:type="spellStart"/>
      <w:r w:rsidR="0088345C" w:rsidRPr="004E66D1">
        <w:rPr>
          <w:rFonts w:ascii="Times New Roman" w:hAnsi="Times New Roman" w:cs="Times New Roman"/>
          <w:bCs/>
          <w:sz w:val="24"/>
          <w:szCs w:val="24"/>
        </w:rPr>
        <w:t>inhibitorischen</w:t>
      </w:r>
      <w:proofErr w:type="spellEnd"/>
      <w:r w:rsidR="0088345C" w:rsidRPr="004E66D1">
        <w:rPr>
          <w:rFonts w:ascii="Times New Roman" w:hAnsi="Times New Roman" w:cs="Times New Roman"/>
          <w:bCs/>
          <w:sz w:val="24"/>
          <w:szCs w:val="24"/>
        </w:rPr>
        <w:t xml:space="preserve"> Neurotransmitters GABA im Globus </w:t>
      </w:r>
      <w:proofErr w:type="spellStart"/>
      <w:r w:rsidR="0088345C" w:rsidRPr="004E66D1">
        <w:rPr>
          <w:rFonts w:ascii="Times New Roman" w:hAnsi="Times New Roman" w:cs="Times New Roman"/>
          <w:bCs/>
          <w:sz w:val="24"/>
          <w:szCs w:val="24"/>
        </w:rPr>
        <w:t>pallidus</w:t>
      </w:r>
      <w:proofErr w:type="spellEnd"/>
      <w:r w:rsidR="0088345C" w:rsidRPr="004E66D1">
        <w:rPr>
          <w:rFonts w:ascii="Times New Roman" w:hAnsi="Times New Roman" w:cs="Times New Roman"/>
          <w:bCs/>
          <w:sz w:val="24"/>
          <w:szCs w:val="24"/>
        </w:rPr>
        <w:t xml:space="preserve"> </w:t>
      </w:r>
      <w:proofErr w:type="spellStart"/>
      <w:r w:rsidR="0088345C" w:rsidRPr="004E66D1">
        <w:rPr>
          <w:rFonts w:ascii="Times New Roman" w:hAnsi="Times New Roman" w:cs="Times New Roman"/>
          <w:bCs/>
          <w:sz w:val="24"/>
          <w:szCs w:val="24"/>
        </w:rPr>
        <w:t>internus</w:t>
      </w:r>
      <w:proofErr w:type="spellEnd"/>
      <w:r w:rsidR="0088345C" w:rsidRPr="004E66D1">
        <w:rPr>
          <w:rFonts w:ascii="Times New Roman" w:hAnsi="Times New Roman" w:cs="Times New Roman"/>
          <w:bCs/>
          <w:sz w:val="24"/>
          <w:szCs w:val="24"/>
        </w:rPr>
        <w:t xml:space="preserve">  und in der </w:t>
      </w:r>
      <w:proofErr w:type="spellStart"/>
      <w:r w:rsidR="00F243A7" w:rsidRPr="004E66D1">
        <w:rPr>
          <w:rFonts w:ascii="Times New Roman" w:hAnsi="Times New Roman" w:cs="Times New Roman"/>
          <w:bCs/>
          <w:sz w:val="24"/>
          <w:szCs w:val="24"/>
        </w:rPr>
        <w:t>Substantia</w:t>
      </w:r>
      <w:proofErr w:type="spellEnd"/>
      <w:r w:rsidR="00F243A7" w:rsidRPr="004E66D1">
        <w:rPr>
          <w:rFonts w:ascii="Times New Roman" w:hAnsi="Times New Roman" w:cs="Times New Roman"/>
          <w:bCs/>
          <w:sz w:val="24"/>
          <w:szCs w:val="24"/>
        </w:rPr>
        <w:t xml:space="preserve"> </w:t>
      </w:r>
      <w:proofErr w:type="spellStart"/>
      <w:r w:rsidR="00F243A7" w:rsidRPr="004E66D1">
        <w:rPr>
          <w:rFonts w:ascii="Times New Roman" w:hAnsi="Times New Roman" w:cs="Times New Roman"/>
          <w:bCs/>
          <w:sz w:val="24"/>
          <w:szCs w:val="24"/>
        </w:rPr>
        <w:t>nigra</w:t>
      </w:r>
      <w:proofErr w:type="spellEnd"/>
      <w:r w:rsidR="00F243A7" w:rsidRPr="004E66D1">
        <w:rPr>
          <w:rFonts w:ascii="Times New Roman" w:hAnsi="Times New Roman" w:cs="Times New Roman"/>
          <w:bCs/>
          <w:sz w:val="24"/>
          <w:szCs w:val="24"/>
        </w:rPr>
        <w:t xml:space="preserve"> pars </w:t>
      </w:r>
      <w:proofErr w:type="spellStart"/>
      <w:r w:rsidR="00F243A7" w:rsidRPr="004E66D1">
        <w:rPr>
          <w:rFonts w:ascii="Times New Roman" w:hAnsi="Times New Roman" w:cs="Times New Roman"/>
          <w:bCs/>
          <w:sz w:val="24"/>
          <w:szCs w:val="24"/>
        </w:rPr>
        <w:t>reticularis</w:t>
      </w:r>
      <w:proofErr w:type="spellEnd"/>
      <w:r w:rsidR="004472EB" w:rsidRPr="004E66D1">
        <w:rPr>
          <w:rFonts w:ascii="Times New Roman" w:hAnsi="Times New Roman" w:cs="Times New Roman"/>
          <w:bCs/>
          <w:sz w:val="24"/>
          <w:szCs w:val="24"/>
        </w:rPr>
        <w:t xml:space="preserve"> aus. Dadurch wird</w:t>
      </w:r>
      <w:r w:rsidR="0088345C" w:rsidRPr="004E66D1">
        <w:rPr>
          <w:rFonts w:ascii="Times New Roman" w:hAnsi="Times New Roman" w:cs="Times New Roman"/>
          <w:bCs/>
          <w:sz w:val="24"/>
          <w:szCs w:val="24"/>
        </w:rPr>
        <w:t xml:space="preserve"> die </w:t>
      </w:r>
      <w:proofErr w:type="spellStart"/>
      <w:r w:rsidR="0088345C" w:rsidRPr="004E66D1">
        <w:rPr>
          <w:rFonts w:ascii="Times New Roman" w:hAnsi="Times New Roman" w:cs="Times New Roman"/>
          <w:bCs/>
          <w:sz w:val="24"/>
          <w:szCs w:val="24"/>
        </w:rPr>
        <w:t>inhibitorische</w:t>
      </w:r>
      <w:proofErr w:type="spellEnd"/>
      <w:r w:rsidR="0088345C" w:rsidRPr="004E66D1">
        <w:rPr>
          <w:rFonts w:ascii="Times New Roman" w:hAnsi="Times New Roman" w:cs="Times New Roman"/>
          <w:bCs/>
          <w:sz w:val="24"/>
          <w:szCs w:val="24"/>
        </w:rPr>
        <w:t xml:space="preserve"> Aktivität in den jeweiligen motorischen Regionen erhöht. Eine häufig eingesetzte Therapieform, die die motorischen</w:t>
      </w:r>
      <w:r w:rsidR="00404265" w:rsidRPr="004E66D1">
        <w:rPr>
          <w:rFonts w:ascii="Times New Roman" w:hAnsi="Times New Roman" w:cs="Times New Roman"/>
          <w:bCs/>
          <w:sz w:val="24"/>
          <w:szCs w:val="24"/>
        </w:rPr>
        <w:t xml:space="preserve"> Symptome bei Parkinsonpatient*innen</w:t>
      </w:r>
      <w:r w:rsidR="0088345C" w:rsidRPr="004E66D1">
        <w:rPr>
          <w:rFonts w:ascii="Times New Roman" w:hAnsi="Times New Roman" w:cs="Times New Roman"/>
          <w:bCs/>
          <w:sz w:val="24"/>
          <w:szCs w:val="24"/>
        </w:rPr>
        <w:t xml:space="preserve"> nachweislich verringert, ist daher die Tiefe Hirnstimulation </w:t>
      </w:r>
      <w:r w:rsidR="000A0D76" w:rsidRPr="004E66D1">
        <w:rPr>
          <w:rFonts w:ascii="Times New Roman" w:hAnsi="Times New Roman" w:cs="Times New Roman"/>
          <w:bCs/>
          <w:sz w:val="24"/>
          <w:szCs w:val="24"/>
        </w:rPr>
        <w:t xml:space="preserve">(DBS) </w:t>
      </w:r>
      <w:r w:rsidR="0088345C" w:rsidRPr="004E66D1">
        <w:rPr>
          <w:rFonts w:ascii="Times New Roman" w:hAnsi="Times New Roman" w:cs="Times New Roman"/>
          <w:bCs/>
          <w:sz w:val="24"/>
          <w:szCs w:val="24"/>
        </w:rPr>
        <w:t>des STN</w:t>
      </w:r>
      <w:r w:rsidR="00D94F22" w:rsidRPr="004E66D1">
        <w:rPr>
          <w:rFonts w:ascii="Times New Roman" w:hAnsi="Times New Roman" w:cs="Times New Roman"/>
          <w:bCs/>
          <w:sz w:val="24"/>
          <w:szCs w:val="24"/>
        </w:rPr>
        <w:t>.</w:t>
      </w:r>
      <w:r w:rsidR="001B7D96" w:rsidRPr="004E66D1">
        <w:rPr>
          <w:rFonts w:ascii="Times New Roman" w:hAnsi="Times New Roman" w:cs="Times New Roman"/>
          <w:bCs/>
          <w:sz w:val="24"/>
          <w:szCs w:val="24"/>
        </w:rPr>
        <w:t xml:space="preserve"> </w:t>
      </w:r>
      <w:r w:rsidR="00325B67" w:rsidRPr="004E66D1">
        <w:rPr>
          <w:rFonts w:ascii="Times New Roman" w:hAnsi="Times New Roman" w:cs="Times New Roman"/>
          <w:bCs/>
          <w:sz w:val="24"/>
          <w:szCs w:val="24"/>
        </w:rPr>
        <w:t>Elektrische</w:t>
      </w:r>
      <w:r w:rsidR="004A1917" w:rsidRPr="004E66D1">
        <w:rPr>
          <w:rFonts w:ascii="Times New Roman" w:hAnsi="Times New Roman" w:cs="Times New Roman"/>
          <w:bCs/>
          <w:sz w:val="24"/>
          <w:szCs w:val="24"/>
        </w:rPr>
        <w:t xml:space="preserve"> bilaterale</w:t>
      </w:r>
      <w:r w:rsidR="00325B67" w:rsidRPr="004E66D1">
        <w:rPr>
          <w:rFonts w:ascii="Times New Roman" w:hAnsi="Times New Roman" w:cs="Times New Roman"/>
          <w:bCs/>
          <w:sz w:val="24"/>
          <w:szCs w:val="24"/>
        </w:rPr>
        <w:t xml:space="preserve"> Stimulation von bestimmten Bereichen im Gehirn mit hohen Frequenzen von 100 bis 200 Hz wirkt wie eine Läsion. Im Vergleich zu einer Läsion wird dabei allerdings kein Hirngewebe zerstört, weshalb die Veränderung reversibel ist.</w:t>
      </w:r>
      <w:r w:rsidR="008C7A30" w:rsidRPr="004E66D1">
        <w:rPr>
          <w:rFonts w:ascii="Times New Roman" w:hAnsi="Times New Roman" w:cs="Times New Roman"/>
          <w:bCs/>
          <w:sz w:val="24"/>
          <w:szCs w:val="24"/>
        </w:rPr>
        <w:t xml:space="preserve"> Die</w:t>
      </w:r>
      <w:r w:rsidR="00E20EF9" w:rsidRPr="004E66D1">
        <w:rPr>
          <w:rFonts w:ascii="Times New Roman" w:hAnsi="Times New Roman" w:cs="Times New Roman"/>
          <w:bCs/>
          <w:sz w:val="24"/>
          <w:szCs w:val="24"/>
        </w:rPr>
        <w:t xml:space="preserve"> Behan</w:t>
      </w:r>
      <w:r w:rsidR="008C7A30" w:rsidRPr="004E66D1">
        <w:rPr>
          <w:rFonts w:ascii="Times New Roman" w:hAnsi="Times New Roman" w:cs="Times New Roman"/>
          <w:bCs/>
          <w:sz w:val="24"/>
          <w:szCs w:val="24"/>
        </w:rPr>
        <w:t>d</w:t>
      </w:r>
      <w:r w:rsidR="00E20EF9" w:rsidRPr="004E66D1">
        <w:rPr>
          <w:rFonts w:ascii="Times New Roman" w:hAnsi="Times New Roman" w:cs="Times New Roman"/>
          <w:bCs/>
          <w:sz w:val="24"/>
          <w:szCs w:val="24"/>
        </w:rPr>
        <w:t>l</w:t>
      </w:r>
      <w:r w:rsidR="008C7A30" w:rsidRPr="004E66D1">
        <w:rPr>
          <w:rFonts w:ascii="Times New Roman" w:hAnsi="Times New Roman" w:cs="Times New Roman"/>
          <w:bCs/>
          <w:sz w:val="24"/>
          <w:szCs w:val="24"/>
        </w:rPr>
        <w:t>ung</w:t>
      </w:r>
      <w:r w:rsidR="00B17340">
        <w:rPr>
          <w:rFonts w:ascii="Times New Roman" w:hAnsi="Times New Roman" w:cs="Times New Roman"/>
          <w:bCs/>
          <w:sz w:val="24"/>
          <w:szCs w:val="24"/>
        </w:rPr>
        <w:t xml:space="preserve"> von Parkinson</w:t>
      </w:r>
      <w:r w:rsidR="001F44EE" w:rsidRPr="004E66D1">
        <w:rPr>
          <w:rFonts w:ascii="Times New Roman" w:hAnsi="Times New Roman" w:cs="Times New Roman"/>
          <w:bCs/>
          <w:sz w:val="24"/>
          <w:szCs w:val="24"/>
        </w:rPr>
        <w:t xml:space="preserve"> mit DBS zeigt eine ähnliche Reaktion wie die medika</w:t>
      </w:r>
      <w:r w:rsidR="00285885" w:rsidRPr="004E66D1">
        <w:rPr>
          <w:rFonts w:ascii="Times New Roman" w:hAnsi="Times New Roman" w:cs="Times New Roman"/>
          <w:bCs/>
          <w:sz w:val="24"/>
          <w:szCs w:val="24"/>
        </w:rPr>
        <w:t>mentöse Behandlung. Deswegen reagieren</w:t>
      </w:r>
      <w:r w:rsidR="00404265" w:rsidRPr="004E66D1">
        <w:rPr>
          <w:rFonts w:ascii="Times New Roman" w:hAnsi="Times New Roman" w:cs="Times New Roman"/>
          <w:bCs/>
          <w:sz w:val="24"/>
          <w:szCs w:val="24"/>
        </w:rPr>
        <w:t xml:space="preserve"> Patient*innen</w:t>
      </w:r>
      <w:r w:rsidR="001F44EE" w:rsidRPr="004E66D1">
        <w:rPr>
          <w:rFonts w:ascii="Times New Roman" w:hAnsi="Times New Roman" w:cs="Times New Roman"/>
          <w:bCs/>
          <w:sz w:val="24"/>
          <w:szCs w:val="24"/>
        </w:rPr>
        <w:t>, die nicht auf die medikamentöse</w:t>
      </w:r>
      <w:r w:rsidR="004A7E25" w:rsidRPr="004E66D1">
        <w:rPr>
          <w:rFonts w:ascii="Times New Roman" w:hAnsi="Times New Roman" w:cs="Times New Roman"/>
          <w:bCs/>
          <w:sz w:val="24"/>
          <w:szCs w:val="24"/>
        </w:rPr>
        <w:t xml:space="preserve"> Behandlung ansprechen</w:t>
      </w:r>
      <w:r w:rsidR="00285885" w:rsidRPr="004E66D1">
        <w:rPr>
          <w:rFonts w:ascii="Times New Roman" w:hAnsi="Times New Roman" w:cs="Times New Roman"/>
          <w:bCs/>
          <w:sz w:val="24"/>
          <w:szCs w:val="24"/>
        </w:rPr>
        <w:t>,</w:t>
      </w:r>
      <w:r w:rsidR="001F44EE" w:rsidRPr="004E66D1">
        <w:rPr>
          <w:rFonts w:ascii="Times New Roman" w:hAnsi="Times New Roman" w:cs="Times New Roman"/>
          <w:bCs/>
          <w:sz w:val="24"/>
          <w:szCs w:val="24"/>
        </w:rPr>
        <w:t xml:space="preserve"> mit hoher Wahrscheinlichkeit </w:t>
      </w:r>
      <w:r w:rsidR="00285885" w:rsidRPr="004E66D1">
        <w:rPr>
          <w:rFonts w:ascii="Times New Roman" w:hAnsi="Times New Roman" w:cs="Times New Roman"/>
          <w:bCs/>
          <w:sz w:val="24"/>
          <w:szCs w:val="24"/>
        </w:rPr>
        <w:t xml:space="preserve">auch </w:t>
      </w:r>
      <w:r w:rsidR="004D6534">
        <w:rPr>
          <w:rFonts w:ascii="Times New Roman" w:hAnsi="Times New Roman" w:cs="Times New Roman"/>
          <w:bCs/>
          <w:sz w:val="24"/>
          <w:szCs w:val="24"/>
        </w:rPr>
        <w:t>nicht auf DBS</w:t>
      </w:r>
      <w:r w:rsidR="00100D9E" w:rsidRPr="004E66D1">
        <w:rPr>
          <w:rFonts w:ascii="Times New Roman" w:hAnsi="Times New Roman" w:cs="Times New Roman"/>
          <w:bCs/>
          <w:sz w:val="24"/>
          <w:szCs w:val="24"/>
        </w:rPr>
        <w:t xml:space="preserve"> (</w:t>
      </w:r>
      <w:proofErr w:type="spellStart"/>
      <w:r w:rsidR="00100D9E" w:rsidRPr="004E66D1">
        <w:rPr>
          <w:rFonts w:ascii="Times New Roman" w:hAnsi="Times New Roman" w:cs="Times New Roman"/>
          <w:bCs/>
          <w:sz w:val="24"/>
          <w:szCs w:val="24"/>
        </w:rPr>
        <w:t>Poewe</w:t>
      </w:r>
      <w:proofErr w:type="spellEnd"/>
      <w:r w:rsidR="00100D9E" w:rsidRPr="004E66D1">
        <w:rPr>
          <w:rFonts w:ascii="Times New Roman" w:hAnsi="Times New Roman" w:cs="Times New Roman"/>
          <w:bCs/>
          <w:sz w:val="24"/>
          <w:szCs w:val="24"/>
        </w:rPr>
        <w:t xml:space="preserve"> et al., 2017). </w:t>
      </w:r>
      <w:r>
        <w:rPr>
          <w:rFonts w:ascii="Times New Roman" w:hAnsi="Times New Roman" w:cs="Times New Roman"/>
          <w:bCs/>
          <w:sz w:val="24"/>
          <w:szCs w:val="24"/>
        </w:rPr>
        <w:t>Der aktuelle Forschungsstand über die pathologischen Prozesse von Pa</w:t>
      </w:r>
      <w:r w:rsidR="0022757C">
        <w:rPr>
          <w:rFonts w:ascii="Times New Roman" w:hAnsi="Times New Roman" w:cs="Times New Roman"/>
          <w:bCs/>
          <w:sz w:val="24"/>
          <w:szCs w:val="24"/>
        </w:rPr>
        <w:t>rkinson ist</w:t>
      </w:r>
      <w:r>
        <w:rPr>
          <w:rFonts w:ascii="Times New Roman" w:hAnsi="Times New Roman" w:cs="Times New Roman"/>
          <w:bCs/>
          <w:sz w:val="24"/>
          <w:szCs w:val="24"/>
        </w:rPr>
        <w:t xml:space="preserve"> </w:t>
      </w:r>
      <w:r w:rsidR="0022757C">
        <w:rPr>
          <w:rFonts w:ascii="Times New Roman" w:hAnsi="Times New Roman" w:cs="Times New Roman"/>
          <w:bCs/>
          <w:sz w:val="24"/>
          <w:szCs w:val="24"/>
        </w:rPr>
        <w:t>nicht vollständig.</w:t>
      </w:r>
      <w:r>
        <w:rPr>
          <w:rFonts w:ascii="Times New Roman" w:hAnsi="Times New Roman" w:cs="Times New Roman"/>
          <w:bCs/>
          <w:sz w:val="24"/>
          <w:szCs w:val="24"/>
        </w:rPr>
        <w:t xml:space="preserve"> </w:t>
      </w:r>
      <w:r w:rsidR="0022757C">
        <w:rPr>
          <w:rFonts w:ascii="Times New Roman" w:hAnsi="Times New Roman" w:cs="Times New Roman"/>
          <w:bCs/>
          <w:sz w:val="24"/>
          <w:szCs w:val="24"/>
        </w:rPr>
        <w:t>Dennoch</w:t>
      </w:r>
      <w:r>
        <w:rPr>
          <w:rFonts w:ascii="Times New Roman" w:hAnsi="Times New Roman" w:cs="Times New Roman"/>
          <w:bCs/>
          <w:sz w:val="24"/>
          <w:szCs w:val="24"/>
        </w:rPr>
        <w:t xml:space="preserve"> w</w:t>
      </w:r>
      <w:r w:rsidR="0024686D">
        <w:rPr>
          <w:rFonts w:ascii="Times New Roman" w:hAnsi="Times New Roman" w:cs="Times New Roman"/>
          <w:bCs/>
          <w:sz w:val="24"/>
          <w:szCs w:val="24"/>
        </w:rPr>
        <w:t>ar</w:t>
      </w:r>
      <w:r w:rsidR="0022757C">
        <w:rPr>
          <w:rFonts w:ascii="Times New Roman" w:hAnsi="Times New Roman" w:cs="Times New Roman"/>
          <w:bCs/>
          <w:sz w:val="24"/>
          <w:szCs w:val="24"/>
        </w:rPr>
        <w:t xml:space="preserve"> er</w:t>
      </w:r>
      <w:r>
        <w:rPr>
          <w:rFonts w:ascii="Times New Roman" w:hAnsi="Times New Roman" w:cs="Times New Roman"/>
          <w:bCs/>
          <w:sz w:val="24"/>
          <w:szCs w:val="24"/>
        </w:rPr>
        <w:t xml:space="preserve"> ausreichend, um mit der DBS eine Therapiem</w:t>
      </w:r>
      <w:r w:rsidR="0022757C">
        <w:rPr>
          <w:rFonts w:ascii="Times New Roman" w:hAnsi="Times New Roman" w:cs="Times New Roman"/>
          <w:bCs/>
          <w:sz w:val="24"/>
          <w:szCs w:val="24"/>
        </w:rPr>
        <w:t>ethode zu entwickeln, die gute Z</w:t>
      </w:r>
      <w:r>
        <w:rPr>
          <w:rFonts w:ascii="Times New Roman" w:hAnsi="Times New Roman" w:cs="Times New Roman"/>
          <w:bCs/>
          <w:sz w:val="24"/>
          <w:szCs w:val="24"/>
        </w:rPr>
        <w:t>ukunfts</w:t>
      </w:r>
      <w:r w:rsidR="0022757C">
        <w:rPr>
          <w:rFonts w:ascii="Times New Roman" w:hAnsi="Times New Roman" w:cs="Times New Roman"/>
          <w:bCs/>
          <w:sz w:val="24"/>
          <w:szCs w:val="24"/>
        </w:rPr>
        <w:t>aussichten hat.</w:t>
      </w:r>
    </w:p>
    <w:p w:rsidR="000534CE" w:rsidRDefault="00100D9E"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lastRenderedPageBreak/>
        <w:t>Konventionelle DBS hat einige Nebeneffekte auf Verhaltens- und kognitive Variablen durch die Stimulation von nicht-mo</w:t>
      </w:r>
      <w:r w:rsidR="000B127B" w:rsidRPr="004E66D1">
        <w:rPr>
          <w:rFonts w:ascii="Times New Roman" w:hAnsi="Times New Roman" w:cs="Times New Roman"/>
          <w:bCs/>
          <w:sz w:val="24"/>
          <w:szCs w:val="24"/>
        </w:rPr>
        <w:t>torischen Bereichen in der Nähe</w:t>
      </w:r>
      <w:r w:rsidRPr="004E66D1">
        <w:rPr>
          <w:rFonts w:ascii="Times New Roman" w:hAnsi="Times New Roman" w:cs="Times New Roman"/>
          <w:bCs/>
          <w:sz w:val="24"/>
          <w:szCs w:val="24"/>
        </w:rPr>
        <w:t xml:space="preserve"> des STN.</w:t>
      </w:r>
      <w:r w:rsidR="00A224F7" w:rsidRPr="004E66D1">
        <w:rPr>
          <w:rFonts w:ascii="Times New Roman" w:hAnsi="Times New Roman" w:cs="Times New Roman"/>
          <w:bCs/>
          <w:sz w:val="24"/>
          <w:szCs w:val="24"/>
        </w:rPr>
        <w:t xml:space="preserve"> </w:t>
      </w:r>
      <w:r w:rsidR="00C174F0" w:rsidRPr="004E66D1">
        <w:rPr>
          <w:rFonts w:ascii="Times New Roman" w:hAnsi="Times New Roman" w:cs="Times New Roman"/>
          <w:bCs/>
          <w:sz w:val="24"/>
          <w:szCs w:val="24"/>
        </w:rPr>
        <w:t xml:space="preserve">Sensomotorische Nebenwirkungen wie Dysarthrie (Störungen des Sprechens), Kontraktionen, Parästhesie, Störungen der Augenbewegung und psychiatrische Symptome können auftreten. </w:t>
      </w:r>
      <w:r w:rsidR="00A224F7" w:rsidRPr="004E66D1">
        <w:rPr>
          <w:rFonts w:ascii="Times New Roman" w:hAnsi="Times New Roman" w:cs="Times New Roman"/>
          <w:bCs/>
          <w:sz w:val="24"/>
          <w:szCs w:val="24"/>
        </w:rPr>
        <w:t xml:space="preserve">Auf der lateralen Seite des STN befindet sich die </w:t>
      </w:r>
      <w:proofErr w:type="spellStart"/>
      <w:r w:rsidR="00A224F7" w:rsidRPr="004E66D1">
        <w:rPr>
          <w:rFonts w:ascii="Times New Roman" w:hAnsi="Times New Roman" w:cs="Times New Roman"/>
          <w:bCs/>
          <w:sz w:val="24"/>
          <w:szCs w:val="24"/>
        </w:rPr>
        <w:t>Capsula</w:t>
      </w:r>
      <w:proofErr w:type="spellEnd"/>
      <w:r w:rsidR="00A224F7" w:rsidRPr="004E66D1">
        <w:rPr>
          <w:rFonts w:ascii="Times New Roman" w:hAnsi="Times New Roman" w:cs="Times New Roman"/>
          <w:bCs/>
          <w:sz w:val="24"/>
          <w:szCs w:val="24"/>
        </w:rPr>
        <w:t xml:space="preserve"> </w:t>
      </w:r>
      <w:proofErr w:type="spellStart"/>
      <w:r w:rsidR="00A224F7" w:rsidRPr="004E66D1">
        <w:rPr>
          <w:rFonts w:ascii="Times New Roman" w:hAnsi="Times New Roman" w:cs="Times New Roman"/>
          <w:bCs/>
          <w:sz w:val="24"/>
          <w:szCs w:val="24"/>
        </w:rPr>
        <w:t>interna</w:t>
      </w:r>
      <w:proofErr w:type="spellEnd"/>
      <w:r w:rsidR="00A224F7" w:rsidRPr="004E66D1">
        <w:rPr>
          <w:rFonts w:ascii="Times New Roman" w:hAnsi="Times New Roman" w:cs="Times New Roman"/>
          <w:bCs/>
          <w:sz w:val="24"/>
          <w:szCs w:val="24"/>
        </w:rPr>
        <w:t xml:space="preserve">, die bei Stimulation durch DBS zu verwaschener Sprache, verzogenen Mundwinkeln oder Taubheit führen kann. Auf der </w:t>
      </w:r>
      <w:proofErr w:type="spellStart"/>
      <w:r w:rsidR="00A224F7" w:rsidRPr="004E66D1">
        <w:rPr>
          <w:rFonts w:ascii="Times New Roman" w:hAnsi="Times New Roman" w:cs="Times New Roman"/>
          <w:bCs/>
          <w:sz w:val="24"/>
          <w:szCs w:val="24"/>
        </w:rPr>
        <w:t>anterioren</w:t>
      </w:r>
      <w:proofErr w:type="spellEnd"/>
      <w:r w:rsidR="00A224F7" w:rsidRPr="004E66D1">
        <w:rPr>
          <w:rFonts w:ascii="Times New Roman" w:hAnsi="Times New Roman" w:cs="Times New Roman"/>
          <w:bCs/>
          <w:sz w:val="24"/>
          <w:szCs w:val="24"/>
        </w:rPr>
        <w:t xml:space="preserve"> Seite des STN befindet sich das </w:t>
      </w:r>
      <w:proofErr w:type="spellStart"/>
      <w:r w:rsidR="00C6538E">
        <w:rPr>
          <w:rFonts w:ascii="Times New Roman" w:hAnsi="Times New Roman" w:cs="Times New Roman"/>
          <w:bCs/>
          <w:sz w:val="24"/>
          <w:szCs w:val="24"/>
        </w:rPr>
        <w:t>Okulomotorische</w:t>
      </w:r>
      <w:proofErr w:type="spellEnd"/>
      <w:r w:rsidR="00C6538E">
        <w:rPr>
          <w:rFonts w:ascii="Times New Roman" w:hAnsi="Times New Roman" w:cs="Times New Roman"/>
          <w:bCs/>
          <w:sz w:val="24"/>
          <w:szCs w:val="24"/>
        </w:rPr>
        <w:t xml:space="preserve"> Feld.</w:t>
      </w:r>
      <w:r w:rsidR="00A224F7" w:rsidRPr="004E66D1">
        <w:rPr>
          <w:rFonts w:ascii="Times New Roman" w:hAnsi="Times New Roman" w:cs="Times New Roman"/>
          <w:bCs/>
          <w:sz w:val="24"/>
          <w:szCs w:val="24"/>
        </w:rPr>
        <w:t xml:space="preserve"> </w:t>
      </w:r>
      <w:r w:rsidR="00C6538E">
        <w:rPr>
          <w:rFonts w:ascii="Times New Roman" w:hAnsi="Times New Roman" w:cs="Times New Roman"/>
          <w:bCs/>
          <w:sz w:val="24"/>
          <w:szCs w:val="24"/>
        </w:rPr>
        <w:t>B</w:t>
      </w:r>
      <w:r w:rsidR="00C174F0" w:rsidRPr="004E66D1">
        <w:rPr>
          <w:rFonts w:ascii="Times New Roman" w:hAnsi="Times New Roman" w:cs="Times New Roman"/>
          <w:bCs/>
          <w:sz w:val="24"/>
          <w:szCs w:val="24"/>
        </w:rPr>
        <w:t xml:space="preserve">ei Stimulation </w:t>
      </w:r>
      <w:r w:rsidR="00C6538E">
        <w:rPr>
          <w:rFonts w:ascii="Times New Roman" w:hAnsi="Times New Roman" w:cs="Times New Roman"/>
          <w:bCs/>
          <w:sz w:val="24"/>
          <w:szCs w:val="24"/>
        </w:rPr>
        <w:t>durch DBS</w:t>
      </w:r>
      <w:r w:rsidR="00C174F0" w:rsidRPr="004E66D1">
        <w:rPr>
          <w:rFonts w:ascii="Times New Roman" w:hAnsi="Times New Roman" w:cs="Times New Roman"/>
          <w:bCs/>
          <w:sz w:val="24"/>
          <w:szCs w:val="24"/>
        </w:rPr>
        <w:t xml:space="preserve"> kann</w:t>
      </w:r>
      <w:r w:rsidR="00C6538E">
        <w:rPr>
          <w:rFonts w:ascii="Times New Roman" w:hAnsi="Times New Roman" w:cs="Times New Roman"/>
          <w:bCs/>
          <w:sz w:val="24"/>
          <w:szCs w:val="24"/>
        </w:rPr>
        <w:t xml:space="preserve"> es daher dazu kommen</w:t>
      </w:r>
      <w:r w:rsidR="00C174F0" w:rsidRPr="004E66D1">
        <w:rPr>
          <w:rFonts w:ascii="Times New Roman" w:hAnsi="Times New Roman" w:cs="Times New Roman"/>
          <w:bCs/>
          <w:sz w:val="24"/>
          <w:szCs w:val="24"/>
        </w:rPr>
        <w:t>, d</w:t>
      </w:r>
      <w:r w:rsidR="00ED4D3C" w:rsidRPr="004E66D1">
        <w:rPr>
          <w:rFonts w:ascii="Times New Roman" w:hAnsi="Times New Roman" w:cs="Times New Roman"/>
          <w:bCs/>
          <w:sz w:val="24"/>
          <w:szCs w:val="24"/>
        </w:rPr>
        <w:t>ass Patient*innen doppelt sehen</w:t>
      </w:r>
      <w:r w:rsidR="00E108AE" w:rsidRPr="004E66D1">
        <w:rPr>
          <w:rFonts w:ascii="Times New Roman" w:hAnsi="Times New Roman" w:cs="Times New Roman"/>
          <w:bCs/>
          <w:sz w:val="24"/>
          <w:szCs w:val="24"/>
        </w:rPr>
        <w:t>.</w:t>
      </w:r>
      <w:r w:rsidR="00C457C9" w:rsidRPr="004E66D1">
        <w:rPr>
          <w:rFonts w:ascii="Times New Roman" w:hAnsi="Times New Roman" w:cs="Times New Roman"/>
          <w:bCs/>
          <w:sz w:val="24"/>
          <w:szCs w:val="24"/>
        </w:rPr>
        <w:t xml:space="preserve"> </w:t>
      </w:r>
      <w:r w:rsidR="00C6538E">
        <w:rPr>
          <w:rFonts w:ascii="Times New Roman" w:hAnsi="Times New Roman" w:cs="Times New Roman"/>
          <w:bCs/>
          <w:sz w:val="24"/>
          <w:szCs w:val="24"/>
        </w:rPr>
        <w:t>(Thompson, 2019). Aus diesen Gründen</w:t>
      </w:r>
      <w:r w:rsidR="00C457C9" w:rsidRPr="004E66D1">
        <w:rPr>
          <w:rFonts w:ascii="Times New Roman" w:hAnsi="Times New Roman" w:cs="Times New Roman"/>
          <w:bCs/>
          <w:sz w:val="24"/>
          <w:szCs w:val="24"/>
        </w:rPr>
        <w:t xml:space="preserve"> werden meist</w:t>
      </w:r>
      <w:r w:rsidR="005F5E1A" w:rsidRPr="004E66D1">
        <w:rPr>
          <w:rFonts w:ascii="Times New Roman" w:hAnsi="Times New Roman" w:cs="Times New Roman"/>
          <w:bCs/>
          <w:sz w:val="24"/>
          <w:szCs w:val="24"/>
        </w:rPr>
        <w:t xml:space="preserve"> </w:t>
      </w:r>
      <w:r w:rsidR="00C457C9" w:rsidRPr="004E66D1">
        <w:rPr>
          <w:rFonts w:ascii="Times New Roman" w:hAnsi="Times New Roman" w:cs="Times New Roman"/>
          <w:bCs/>
          <w:sz w:val="24"/>
          <w:szCs w:val="24"/>
        </w:rPr>
        <w:t>d</w:t>
      </w:r>
      <w:r w:rsidR="005F5E1A" w:rsidRPr="004E66D1">
        <w:rPr>
          <w:rFonts w:ascii="Times New Roman" w:hAnsi="Times New Roman" w:cs="Times New Roman"/>
          <w:bCs/>
          <w:sz w:val="24"/>
          <w:szCs w:val="24"/>
        </w:rPr>
        <w:t>irektionale</w:t>
      </w:r>
      <w:r w:rsidRPr="004E66D1">
        <w:rPr>
          <w:rFonts w:ascii="Times New Roman" w:hAnsi="Times New Roman" w:cs="Times New Roman"/>
          <w:bCs/>
          <w:sz w:val="24"/>
          <w:szCs w:val="24"/>
        </w:rPr>
        <w:t xml:space="preserve"> Multi-Kontakt</w:t>
      </w:r>
      <w:r w:rsidR="00285885" w:rsidRPr="004E66D1">
        <w:rPr>
          <w:rFonts w:ascii="Times New Roman" w:hAnsi="Times New Roman" w:cs="Times New Roman"/>
          <w:bCs/>
          <w:sz w:val="24"/>
          <w:szCs w:val="24"/>
        </w:rPr>
        <w:t xml:space="preserve"> </w:t>
      </w:r>
      <w:r w:rsidR="00C457C9" w:rsidRPr="004E66D1">
        <w:rPr>
          <w:rFonts w:ascii="Times New Roman" w:hAnsi="Times New Roman" w:cs="Times New Roman"/>
          <w:bCs/>
          <w:sz w:val="24"/>
          <w:szCs w:val="24"/>
        </w:rPr>
        <w:t>Elektrod</w:t>
      </w:r>
      <w:r w:rsidR="00C6538E">
        <w:rPr>
          <w:rFonts w:ascii="Times New Roman" w:hAnsi="Times New Roman" w:cs="Times New Roman"/>
          <w:bCs/>
          <w:sz w:val="24"/>
          <w:szCs w:val="24"/>
        </w:rPr>
        <w:t>en verwendet. Dabei hat</w:t>
      </w:r>
      <w:r w:rsidR="00C457C9" w:rsidRPr="004E66D1">
        <w:rPr>
          <w:rFonts w:ascii="Times New Roman" w:hAnsi="Times New Roman" w:cs="Times New Roman"/>
          <w:bCs/>
          <w:sz w:val="24"/>
          <w:szCs w:val="24"/>
        </w:rPr>
        <w:t xml:space="preserve"> eine einzelne E</w:t>
      </w:r>
      <w:r w:rsidR="00C6538E">
        <w:rPr>
          <w:rFonts w:ascii="Times New Roman" w:hAnsi="Times New Roman" w:cs="Times New Roman"/>
          <w:bCs/>
          <w:sz w:val="24"/>
          <w:szCs w:val="24"/>
        </w:rPr>
        <w:t>lektrode mehrere Kontakte, von denen einige</w:t>
      </w:r>
      <w:r w:rsidR="00C457C9" w:rsidRPr="004E66D1">
        <w:rPr>
          <w:rFonts w:ascii="Times New Roman" w:hAnsi="Times New Roman" w:cs="Times New Roman"/>
          <w:bCs/>
          <w:sz w:val="24"/>
          <w:szCs w:val="24"/>
        </w:rPr>
        <w:t xml:space="preserve"> in</w:t>
      </w:r>
      <w:r w:rsidR="00C6538E">
        <w:rPr>
          <w:rFonts w:ascii="Times New Roman" w:hAnsi="Times New Roman" w:cs="Times New Roman"/>
          <w:bCs/>
          <w:sz w:val="24"/>
          <w:szCs w:val="24"/>
        </w:rPr>
        <w:t xml:space="preserve"> individuell ansteuerbare Segmente eingeteilt sind.</w:t>
      </w:r>
      <w:r w:rsidR="00C457C9" w:rsidRPr="004E66D1">
        <w:rPr>
          <w:rFonts w:ascii="Times New Roman" w:hAnsi="Times New Roman" w:cs="Times New Roman"/>
          <w:bCs/>
          <w:sz w:val="24"/>
          <w:szCs w:val="24"/>
        </w:rPr>
        <w:t xml:space="preserve"> Häufig werden Elektroden mit 4 Kontakten verwendet.</w:t>
      </w:r>
      <w:r w:rsidR="00D13A1E" w:rsidRPr="004E66D1">
        <w:rPr>
          <w:rFonts w:ascii="Times New Roman" w:hAnsi="Times New Roman" w:cs="Times New Roman"/>
          <w:bCs/>
          <w:sz w:val="24"/>
          <w:szCs w:val="24"/>
        </w:rPr>
        <w:t xml:space="preserve"> Mit den direktionalen Elektroden kann die Spannung gesteuert werden</w:t>
      </w:r>
      <w:r w:rsidRPr="004E66D1">
        <w:rPr>
          <w:rFonts w:ascii="Times New Roman" w:hAnsi="Times New Roman" w:cs="Times New Roman"/>
          <w:bCs/>
          <w:sz w:val="24"/>
          <w:szCs w:val="24"/>
        </w:rPr>
        <w:t xml:space="preserve"> und das elektr</w:t>
      </w:r>
      <w:r w:rsidR="00285885" w:rsidRPr="004E66D1">
        <w:rPr>
          <w:rFonts w:ascii="Times New Roman" w:hAnsi="Times New Roman" w:cs="Times New Roman"/>
          <w:bCs/>
          <w:sz w:val="24"/>
          <w:szCs w:val="24"/>
        </w:rPr>
        <w:t xml:space="preserve">ische Feld </w:t>
      </w:r>
      <w:r w:rsidR="00D13A1E" w:rsidRPr="004E66D1">
        <w:rPr>
          <w:rFonts w:ascii="Times New Roman" w:hAnsi="Times New Roman" w:cs="Times New Roman"/>
          <w:bCs/>
          <w:sz w:val="24"/>
          <w:szCs w:val="24"/>
        </w:rPr>
        <w:t>lässt sich genauer formen</w:t>
      </w:r>
      <w:r w:rsidRPr="004E66D1">
        <w:rPr>
          <w:rFonts w:ascii="Times New Roman" w:hAnsi="Times New Roman" w:cs="Times New Roman"/>
          <w:bCs/>
          <w:sz w:val="24"/>
          <w:szCs w:val="24"/>
        </w:rPr>
        <w:t>.</w:t>
      </w:r>
      <w:r w:rsidR="0003709F" w:rsidRPr="004E66D1">
        <w:rPr>
          <w:rFonts w:ascii="Times New Roman" w:hAnsi="Times New Roman" w:cs="Times New Roman"/>
          <w:bCs/>
          <w:sz w:val="24"/>
          <w:szCs w:val="24"/>
        </w:rPr>
        <w:t xml:space="preserve"> Dadurch kann auf effizientere Weise mit niedrigerer Spannung der </w:t>
      </w:r>
      <w:r w:rsidR="00B021A4" w:rsidRPr="004E66D1">
        <w:rPr>
          <w:rFonts w:ascii="Times New Roman" w:hAnsi="Times New Roman" w:cs="Times New Roman"/>
          <w:bCs/>
          <w:sz w:val="24"/>
          <w:szCs w:val="24"/>
        </w:rPr>
        <w:t>gleiche Effekt induziert werden, ohne die umliegenden Bereiche ebenfalls zu stimulieren.</w:t>
      </w:r>
      <w:r w:rsidR="0003709F" w:rsidRPr="004E66D1">
        <w:rPr>
          <w:rFonts w:ascii="Times New Roman" w:hAnsi="Times New Roman" w:cs="Times New Roman"/>
          <w:bCs/>
          <w:sz w:val="24"/>
          <w:szCs w:val="24"/>
        </w:rPr>
        <w:t xml:space="preserve"> </w:t>
      </w:r>
      <w:r w:rsidR="00EA556B" w:rsidRPr="004E66D1">
        <w:rPr>
          <w:rFonts w:ascii="Times New Roman" w:hAnsi="Times New Roman" w:cs="Times New Roman"/>
          <w:bCs/>
          <w:sz w:val="24"/>
          <w:szCs w:val="24"/>
        </w:rPr>
        <w:t xml:space="preserve">Direktionale Elektroden ermöglichen also durch flexible Programmierung eine bessere Anpassung an die spezifischen Symptome einzelner Patient*innen. </w:t>
      </w:r>
    </w:p>
    <w:p w:rsidR="00000962" w:rsidRDefault="00C6538E" w:rsidP="004E66D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Dies führt jedoch dazu, dass</w:t>
      </w:r>
      <w:r w:rsidR="00EA556B" w:rsidRPr="004E66D1">
        <w:rPr>
          <w:rFonts w:ascii="Times New Roman" w:hAnsi="Times New Roman" w:cs="Times New Roman"/>
          <w:bCs/>
          <w:sz w:val="24"/>
          <w:szCs w:val="24"/>
        </w:rPr>
        <w:t xml:space="preserve"> die Komplexität und der Aufwand de</w:t>
      </w:r>
      <w:r w:rsidR="00F715E1">
        <w:rPr>
          <w:rFonts w:ascii="Times New Roman" w:hAnsi="Times New Roman" w:cs="Times New Roman"/>
          <w:bCs/>
          <w:sz w:val="24"/>
          <w:szCs w:val="24"/>
        </w:rPr>
        <w:t>r Behandlung</w:t>
      </w:r>
      <w:r>
        <w:rPr>
          <w:rFonts w:ascii="Times New Roman" w:hAnsi="Times New Roman" w:cs="Times New Roman"/>
          <w:bCs/>
          <w:sz w:val="24"/>
          <w:szCs w:val="24"/>
        </w:rPr>
        <w:t xml:space="preserve"> steigen</w:t>
      </w:r>
      <w:r w:rsidR="00645E59">
        <w:rPr>
          <w:rFonts w:ascii="Times New Roman" w:hAnsi="Times New Roman" w:cs="Times New Roman"/>
          <w:bCs/>
          <w:sz w:val="24"/>
          <w:szCs w:val="24"/>
        </w:rPr>
        <w:t>. Um den A</w:t>
      </w:r>
      <w:r w:rsidR="00826F22">
        <w:rPr>
          <w:rFonts w:ascii="Times New Roman" w:hAnsi="Times New Roman" w:cs="Times New Roman"/>
          <w:bCs/>
          <w:sz w:val="24"/>
          <w:szCs w:val="24"/>
        </w:rPr>
        <w:t>ufwand</w:t>
      </w:r>
      <w:r w:rsidR="00EA556B" w:rsidRPr="004E66D1">
        <w:rPr>
          <w:rFonts w:ascii="Times New Roman" w:hAnsi="Times New Roman" w:cs="Times New Roman"/>
          <w:bCs/>
          <w:sz w:val="24"/>
          <w:szCs w:val="24"/>
        </w:rPr>
        <w:t xml:space="preserve"> zu reduzieren, wurde</w:t>
      </w:r>
      <w:r w:rsidR="00285885" w:rsidRPr="004E66D1">
        <w:rPr>
          <w:rFonts w:ascii="Times New Roman" w:hAnsi="Times New Roman" w:cs="Times New Roman"/>
          <w:bCs/>
          <w:sz w:val="24"/>
          <w:szCs w:val="24"/>
        </w:rPr>
        <w:t>n</w:t>
      </w:r>
      <w:r w:rsidR="00EA556B" w:rsidRPr="004E66D1">
        <w:rPr>
          <w:rFonts w:ascii="Times New Roman" w:hAnsi="Times New Roman" w:cs="Times New Roman"/>
          <w:bCs/>
          <w:sz w:val="24"/>
          <w:szCs w:val="24"/>
        </w:rPr>
        <w:t xml:space="preserve"> in der Vergangenheit einige rechnerische Modell</w:t>
      </w:r>
      <w:r w:rsidR="00285885" w:rsidRPr="004E66D1">
        <w:rPr>
          <w:rFonts w:ascii="Times New Roman" w:hAnsi="Times New Roman" w:cs="Times New Roman"/>
          <w:bCs/>
          <w:sz w:val="24"/>
          <w:szCs w:val="24"/>
        </w:rPr>
        <w:t>e</w:t>
      </w:r>
      <w:r w:rsidR="00EA556B" w:rsidRPr="004E66D1">
        <w:rPr>
          <w:rFonts w:ascii="Times New Roman" w:hAnsi="Times New Roman" w:cs="Times New Roman"/>
          <w:bCs/>
          <w:sz w:val="24"/>
          <w:szCs w:val="24"/>
        </w:rPr>
        <w:t xml:space="preserve"> vorgeschlagen, die die idealen Einstellungen </w:t>
      </w:r>
      <w:r w:rsidR="00366985">
        <w:rPr>
          <w:rFonts w:ascii="Times New Roman" w:hAnsi="Times New Roman" w:cs="Times New Roman"/>
          <w:bCs/>
          <w:sz w:val="24"/>
          <w:szCs w:val="24"/>
        </w:rPr>
        <w:t xml:space="preserve">für die Elektrode </w:t>
      </w:r>
      <w:r w:rsidR="00EA556B" w:rsidRPr="004E66D1">
        <w:rPr>
          <w:rFonts w:ascii="Times New Roman" w:hAnsi="Times New Roman" w:cs="Times New Roman"/>
          <w:bCs/>
          <w:sz w:val="24"/>
          <w:szCs w:val="24"/>
        </w:rPr>
        <w:t>vorhersagen sollen</w:t>
      </w:r>
      <w:r w:rsidR="00B5431D" w:rsidRPr="004E66D1">
        <w:rPr>
          <w:rFonts w:ascii="Times New Roman" w:hAnsi="Times New Roman" w:cs="Times New Roman"/>
          <w:bCs/>
          <w:sz w:val="24"/>
          <w:szCs w:val="24"/>
        </w:rPr>
        <w:t>.</w:t>
      </w:r>
      <w:r w:rsidR="000534CE">
        <w:rPr>
          <w:rFonts w:ascii="Times New Roman" w:hAnsi="Times New Roman" w:cs="Times New Roman"/>
          <w:bCs/>
          <w:sz w:val="24"/>
          <w:szCs w:val="24"/>
        </w:rPr>
        <w:t xml:space="preserve"> </w:t>
      </w:r>
      <w:r w:rsidR="00113AB2" w:rsidRPr="004E66D1">
        <w:rPr>
          <w:rFonts w:ascii="Times New Roman" w:hAnsi="Times New Roman" w:cs="Times New Roman"/>
          <w:bCs/>
          <w:sz w:val="24"/>
          <w:szCs w:val="24"/>
        </w:rPr>
        <w:t xml:space="preserve">Es gibt bereits eine halbautomatische Anwendung im </w:t>
      </w:r>
      <w:proofErr w:type="spellStart"/>
      <w:r w:rsidR="00113AB2" w:rsidRPr="004E66D1">
        <w:rPr>
          <w:rFonts w:ascii="Times New Roman" w:hAnsi="Times New Roman" w:cs="Times New Roman"/>
          <w:bCs/>
          <w:sz w:val="24"/>
          <w:szCs w:val="24"/>
        </w:rPr>
        <w:t>Neuro</w:t>
      </w:r>
      <w:proofErr w:type="spellEnd"/>
      <w:r w:rsidR="00113AB2" w:rsidRPr="004E66D1">
        <w:rPr>
          <w:rFonts w:ascii="Times New Roman" w:hAnsi="Times New Roman" w:cs="Times New Roman"/>
          <w:bCs/>
          <w:sz w:val="24"/>
          <w:szCs w:val="24"/>
        </w:rPr>
        <w:t xml:space="preserve"> Omega System, das die dorsalen und ventralen Grenzen des STN detektieren und die optimale Tiefe der</w:t>
      </w:r>
      <w:r w:rsidR="00113AB2">
        <w:rPr>
          <w:rFonts w:ascii="Times New Roman" w:hAnsi="Times New Roman" w:cs="Times New Roman"/>
          <w:bCs/>
          <w:sz w:val="24"/>
          <w:szCs w:val="24"/>
        </w:rPr>
        <w:t xml:space="preserve"> Implantierung vorhersagen kann (Thompson et al., </w:t>
      </w:r>
      <w:r w:rsidR="00113AB2" w:rsidRPr="004E66D1">
        <w:rPr>
          <w:rFonts w:ascii="Times New Roman" w:hAnsi="Times New Roman" w:cs="Times New Roman"/>
          <w:bCs/>
          <w:sz w:val="24"/>
          <w:szCs w:val="24"/>
        </w:rPr>
        <w:t>2018). Die Vorhersage der Anwendung hat eine hohe Übereinstimmung mit den Beobachtungen von erfahrenen Neurochirurgen und Neuropsychologen mit Abwei</w:t>
      </w:r>
      <w:r w:rsidR="00113AB2">
        <w:rPr>
          <w:rFonts w:ascii="Times New Roman" w:hAnsi="Times New Roman" w:cs="Times New Roman"/>
          <w:bCs/>
          <w:sz w:val="24"/>
          <w:szCs w:val="24"/>
        </w:rPr>
        <w:t xml:space="preserve">chungen </w:t>
      </w:r>
      <w:r w:rsidR="00366985">
        <w:rPr>
          <w:rFonts w:ascii="Times New Roman" w:hAnsi="Times New Roman" w:cs="Times New Roman"/>
          <w:bCs/>
          <w:sz w:val="24"/>
          <w:szCs w:val="24"/>
        </w:rPr>
        <w:t xml:space="preserve">von </w:t>
      </w:r>
      <w:r w:rsidR="00113AB2">
        <w:rPr>
          <w:rFonts w:ascii="Times New Roman" w:hAnsi="Times New Roman" w:cs="Times New Roman"/>
          <w:bCs/>
          <w:sz w:val="24"/>
          <w:szCs w:val="24"/>
        </w:rPr>
        <w:t xml:space="preserve">unter einem Millimeter. </w:t>
      </w:r>
      <w:r w:rsidR="00113AB2" w:rsidRPr="004E66D1">
        <w:rPr>
          <w:rFonts w:ascii="Times New Roman" w:hAnsi="Times New Roman" w:cs="Times New Roman"/>
          <w:bCs/>
          <w:sz w:val="24"/>
          <w:szCs w:val="24"/>
        </w:rPr>
        <w:t>Bisher wird nur kontinuierl</w:t>
      </w:r>
      <w:r w:rsidR="00727D6B">
        <w:rPr>
          <w:rFonts w:ascii="Times New Roman" w:hAnsi="Times New Roman" w:cs="Times New Roman"/>
          <w:bCs/>
          <w:sz w:val="24"/>
          <w:szCs w:val="24"/>
        </w:rPr>
        <w:t>iche Stimulation angewendet, was als</w:t>
      </w:r>
      <w:r w:rsidR="00113AB2" w:rsidRPr="004E66D1">
        <w:rPr>
          <w:rFonts w:ascii="Times New Roman" w:hAnsi="Times New Roman" w:cs="Times New Roman"/>
          <w:bCs/>
          <w:sz w:val="24"/>
          <w:szCs w:val="24"/>
        </w:rPr>
        <w:t xml:space="preserve"> Open-loop DBS bezeichnet</w:t>
      </w:r>
      <w:r w:rsidR="00727D6B">
        <w:rPr>
          <w:rFonts w:ascii="Times New Roman" w:hAnsi="Times New Roman" w:cs="Times New Roman"/>
          <w:bCs/>
          <w:sz w:val="24"/>
          <w:szCs w:val="24"/>
        </w:rPr>
        <w:t xml:space="preserve"> wird</w:t>
      </w:r>
      <w:r w:rsidR="00113AB2" w:rsidRPr="004E66D1">
        <w:rPr>
          <w:rFonts w:ascii="Times New Roman" w:hAnsi="Times New Roman" w:cs="Times New Roman"/>
          <w:bCs/>
          <w:sz w:val="24"/>
          <w:szCs w:val="24"/>
        </w:rPr>
        <w:t>. Dabei werden jedoch das Verhalten u</w:t>
      </w:r>
      <w:r w:rsidR="00947E86">
        <w:rPr>
          <w:rFonts w:ascii="Times New Roman" w:hAnsi="Times New Roman" w:cs="Times New Roman"/>
          <w:bCs/>
          <w:sz w:val="24"/>
          <w:szCs w:val="24"/>
        </w:rPr>
        <w:t>nd die Umweltfaktoren ignoriert. D</w:t>
      </w:r>
      <w:r w:rsidR="00113AB2" w:rsidRPr="004E66D1">
        <w:rPr>
          <w:rFonts w:ascii="Times New Roman" w:hAnsi="Times New Roman" w:cs="Times New Roman"/>
          <w:bCs/>
          <w:sz w:val="24"/>
          <w:szCs w:val="24"/>
        </w:rPr>
        <w:t xml:space="preserve">as </w:t>
      </w:r>
      <w:r w:rsidR="00947E86">
        <w:rPr>
          <w:rFonts w:ascii="Times New Roman" w:hAnsi="Times New Roman" w:cs="Times New Roman"/>
          <w:bCs/>
          <w:sz w:val="24"/>
          <w:szCs w:val="24"/>
        </w:rPr>
        <w:t xml:space="preserve">führt </w:t>
      </w:r>
      <w:r w:rsidR="00113AB2" w:rsidRPr="004E66D1">
        <w:rPr>
          <w:rFonts w:ascii="Times New Roman" w:hAnsi="Times New Roman" w:cs="Times New Roman"/>
          <w:bCs/>
          <w:sz w:val="24"/>
          <w:szCs w:val="24"/>
        </w:rPr>
        <w:t xml:space="preserve">zu einer ineffizienten </w:t>
      </w:r>
      <w:r w:rsidR="00947E86">
        <w:rPr>
          <w:rFonts w:ascii="Times New Roman" w:hAnsi="Times New Roman" w:cs="Times New Roman"/>
          <w:bCs/>
          <w:sz w:val="24"/>
          <w:szCs w:val="24"/>
        </w:rPr>
        <w:t>Therapie</w:t>
      </w:r>
      <w:r w:rsidR="00113AB2" w:rsidRPr="004E66D1">
        <w:rPr>
          <w:rFonts w:ascii="Times New Roman" w:hAnsi="Times New Roman" w:cs="Times New Roman"/>
          <w:bCs/>
          <w:sz w:val="24"/>
          <w:szCs w:val="24"/>
        </w:rPr>
        <w:t>. Außerdem benötigt die Open-loop DBS arbeitsintensive Planung und Adjustierung von Parametern, wobei die Verringerung der Symptome immer mit dem Auftreten von Nebenwi</w:t>
      </w:r>
      <w:r w:rsidR="00366985">
        <w:rPr>
          <w:rFonts w:ascii="Times New Roman" w:hAnsi="Times New Roman" w:cs="Times New Roman"/>
          <w:bCs/>
          <w:sz w:val="24"/>
          <w:szCs w:val="24"/>
        </w:rPr>
        <w:t xml:space="preserve">rkungen abgewogen werden muss. </w:t>
      </w:r>
      <w:r w:rsidR="00113AB2" w:rsidRPr="004E66D1">
        <w:rPr>
          <w:rFonts w:ascii="Times New Roman" w:hAnsi="Times New Roman" w:cs="Times New Roman"/>
          <w:bCs/>
          <w:sz w:val="24"/>
          <w:szCs w:val="24"/>
        </w:rPr>
        <w:t xml:space="preserve">Deswegen wurde bei Patient*innen mit essentiellem Tremor mit </w:t>
      </w:r>
      <w:proofErr w:type="spellStart"/>
      <w:r w:rsidR="00113AB2" w:rsidRPr="004E66D1">
        <w:rPr>
          <w:rFonts w:ascii="Times New Roman" w:hAnsi="Times New Roman" w:cs="Times New Roman"/>
          <w:bCs/>
          <w:sz w:val="24"/>
          <w:szCs w:val="24"/>
        </w:rPr>
        <w:t>Closed</w:t>
      </w:r>
      <w:proofErr w:type="spellEnd"/>
      <w:r w:rsidR="00113AB2" w:rsidRPr="004E66D1">
        <w:rPr>
          <w:rFonts w:ascii="Times New Roman" w:hAnsi="Times New Roman" w:cs="Times New Roman"/>
          <w:bCs/>
          <w:sz w:val="24"/>
          <w:szCs w:val="24"/>
        </w:rPr>
        <w:t>-loop DBS experimentiert. Dabei adjustiert sich die Amplitude der Stimulation von selbst, basierend auf dem spezifischen Verhalten von den Patient*innen.</w:t>
      </w:r>
      <w:r w:rsidR="009E32DB">
        <w:rPr>
          <w:rFonts w:ascii="Times New Roman" w:hAnsi="Times New Roman" w:cs="Times New Roman"/>
          <w:bCs/>
          <w:sz w:val="24"/>
          <w:szCs w:val="24"/>
        </w:rPr>
        <w:t xml:space="preserve"> Eine kortikale Elek</w:t>
      </w:r>
      <w:r w:rsidR="00605ADC">
        <w:rPr>
          <w:rFonts w:ascii="Times New Roman" w:hAnsi="Times New Roman" w:cs="Times New Roman"/>
          <w:bCs/>
          <w:sz w:val="24"/>
          <w:szCs w:val="24"/>
        </w:rPr>
        <w:t>trode ermittelt zu diesem Zweck</w:t>
      </w:r>
      <w:r w:rsidR="009E32DB">
        <w:rPr>
          <w:rFonts w:ascii="Times New Roman" w:hAnsi="Times New Roman" w:cs="Times New Roman"/>
          <w:bCs/>
          <w:sz w:val="24"/>
          <w:szCs w:val="24"/>
        </w:rPr>
        <w:t xml:space="preserve"> die Aktivität der oberen Gliedmaßen im Gehirn.</w:t>
      </w:r>
      <w:r w:rsidR="00605ADC">
        <w:rPr>
          <w:rFonts w:ascii="Times New Roman" w:hAnsi="Times New Roman" w:cs="Times New Roman"/>
          <w:bCs/>
          <w:sz w:val="24"/>
          <w:szCs w:val="24"/>
        </w:rPr>
        <w:t xml:space="preserve"> Dadurch können</w:t>
      </w:r>
      <w:r w:rsidR="00113AB2" w:rsidRPr="004E66D1">
        <w:rPr>
          <w:rFonts w:ascii="Times New Roman" w:hAnsi="Times New Roman" w:cs="Times New Roman"/>
          <w:bCs/>
          <w:sz w:val="24"/>
          <w:szCs w:val="24"/>
        </w:rPr>
        <w:t xml:space="preserve"> eine niedrigere</w:t>
      </w:r>
      <w:r w:rsidR="00605ADC">
        <w:rPr>
          <w:rFonts w:ascii="Times New Roman" w:hAnsi="Times New Roman" w:cs="Times New Roman"/>
          <w:bCs/>
          <w:sz w:val="24"/>
          <w:szCs w:val="24"/>
        </w:rPr>
        <w:t xml:space="preserve"> Energiezufuhr ermöglicht</w:t>
      </w:r>
      <w:r w:rsidR="00113AB2" w:rsidRPr="004E66D1">
        <w:rPr>
          <w:rFonts w:ascii="Times New Roman" w:hAnsi="Times New Roman" w:cs="Times New Roman"/>
          <w:bCs/>
          <w:sz w:val="24"/>
          <w:szCs w:val="24"/>
        </w:rPr>
        <w:t xml:space="preserve"> und Nebenwirkunge</w:t>
      </w:r>
      <w:r w:rsidR="00605ADC">
        <w:rPr>
          <w:rFonts w:ascii="Times New Roman" w:hAnsi="Times New Roman" w:cs="Times New Roman"/>
          <w:bCs/>
          <w:sz w:val="24"/>
          <w:szCs w:val="24"/>
        </w:rPr>
        <w:t>n</w:t>
      </w:r>
      <w:r w:rsidR="00113AB2" w:rsidRPr="004E66D1">
        <w:rPr>
          <w:rFonts w:ascii="Times New Roman" w:hAnsi="Times New Roman" w:cs="Times New Roman"/>
          <w:bCs/>
          <w:sz w:val="24"/>
          <w:szCs w:val="24"/>
        </w:rPr>
        <w:t xml:space="preserve"> besser vermied</w:t>
      </w:r>
      <w:r w:rsidR="00113AB2">
        <w:rPr>
          <w:rFonts w:ascii="Times New Roman" w:hAnsi="Times New Roman" w:cs="Times New Roman"/>
          <w:bCs/>
          <w:sz w:val="24"/>
          <w:szCs w:val="24"/>
        </w:rPr>
        <w:t>en werden (</w:t>
      </w:r>
      <w:proofErr w:type="spellStart"/>
      <w:r w:rsidR="00113AB2">
        <w:rPr>
          <w:rFonts w:ascii="Times New Roman" w:hAnsi="Times New Roman" w:cs="Times New Roman"/>
          <w:bCs/>
          <w:sz w:val="24"/>
          <w:szCs w:val="24"/>
        </w:rPr>
        <w:t>Opri</w:t>
      </w:r>
      <w:proofErr w:type="spellEnd"/>
      <w:r w:rsidR="00113AB2">
        <w:rPr>
          <w:rFonts w:ascii="Times New Roman" w:hAnsi="Times New Roman" w:cs="Times New Roman"/>
          <w:bCs/>
          <w:sz w:val="24"/>
          <w:szCs w:val="24"/>
        </w:rPr>
        <w:t xml:space="preserve"> et al., 2020). Diese bisherigen Ansätze zeigen</w:t>
      </w:r>
      <w:r w:rsidR="002324FF">
        <w:rPr>
          <w:rFonts w:ascii="Times New Roman" w:hAnsi="Times New Roman" w:cs="Times New Roman"/>
          <w:bCs/>
          <w:sz w:val="24"/>
          <w:szCs w:val="24"/>
        </w:rPr>
        <w:t>, wie mit mehr Inf</w:t>
      </w:r>
      <w:r w:rsidR="00520575">
        <w:rPr>
          <w:rFonts w:ascii="Times New Roman" w:hAnsi="Times New Roman" w:cs="Times New Roman"/>
          <w:bCs/>
          <w:sz w:val="24"/>
          <w:szCs w:val="24"/>
        </w:rPr>
        <w:t>ormationen über die</w:t>
      </w:r>
      <w:r w:rsidR="002324FF">
        <w:rPr>
          <w:rFonts w:ascii="Times New Roman" w:hAnsi="Times New Roman" w:cs="Times New Roman"/>
          <w:bCs/>
          <w:sz w:val="24"/>
          <w:szCs w:val="24"/>
        </w:rPr>
        <w:t xml:space="preserve"> Positionierung der Elek</w:t>
      </w:r>
      <w:r w:rsidR="00361A8B">
        <w:rPr>
          <w:rFonts w:ascii="Times New Roman" w:hAnsi="Times New Roman" w:cs="Times New Roman"/>
          <w:bCs/>
          <w:sz w:val="24"/>
          <w:szCs w:val="24"/>
        </w:rPr>
        <w:t>trode und die</w:t>
      </w:r>
      <w:r w:rsidR="002324FF">
        <w:rPr>
          <w:rFonts w:ascii="Times New Roman" w:hAnsi="Times New Roman" w:cs="Times New Roman"/>
          <w:bCs/>
          <w:sz w:val="24"/>
          <w:szCs w:val="24"/>
        </w:rPr>
        <w:t xml:space="preserve"> elektrophysiologischen Eigenschaften des Gehirns, Modelle und Programme entwickelt werden können, die den manuellen </w:t>
      </w:r>
      <w:r w:rsidR="008E32C7">
        <w:rPr>
          <w:rFonts w:ascii="Times New Roman" w:hAnsi="Times New Roman" w:cs="Times New Roman"/>
          <w:bCs/>
          <w:sz w:val="24"/>
          <w:szCs w:val="24"/>
        </w:rPr>
        <w:t>Aufwand der Therapie verringern und einen effizienteren Nutzen haben.</w:t>
      </w:r>
    </w:p>
    <w:p w:rsidR="002D34AB" w:rsidRDefault="004B265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lastRenderedPageBreak/>
        <w:t xml:space="preserve">2. </w:t>
      </w:r>
      <w:r w:rsidR="002D34AB" w:rsidRPr="004E66D1">
        <w:rPr>
          <w:rFonts w:ascii="Times New Roman" w:hAnsi="Times New Roman" w:cs="Times New Roman"/>
          <w:b/>
          <w:bCs/>
          <w:sz w:val="24"/>
          <w:szCs w:val="24"/>
        </w:rPr>
        <w:t xml:space="preserve">Fragestellung und Ziel </w:t>
      </w:r>
    </w:p>
    <w:p w:rsidR="00000962" w:rsidRPr="00000962" w:rsidRDefault="00000962"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Die Elektroden bei einer DBS sind nicht nur in der Lage, elektrische Signale zu senden, sondern können auch die bereits vorhandenen elektrischen Signale des Gehirns empfangen und messen. Es handelt sich dabei um lokale Feldpotentiale</w:t>
      </w:r>
      <w:r w:rsidR="00A0344B">
        <w:rPr>
          <w:rFonts w:ascii="Times New Roman" w:hAnsi="Times New Roman" w:cs="Times New Roman"/>
          <w:bCs/>
          <w:sz w:val="24"/>
          <w:szCs w:val="24"/>
        </w:rPr>
        <w:t xml:space="preserve"> (LFP)</w:t>
      </w:r>
      <w:r w:rsidRPr="004E66D1">
        <w:rPr>
          <w:rFonts w:ascii="Times New Roman" w:hAnsi="Times New Roman" w:cs="Times New Roman"/>
          <w:bCs/>
          <w:sz w:val="24"/>
          <w:szCs w:val="24"/>
        </w:rPr>
        <w:t>, wobei der Begriff „lokal“ nicht wörtlich genommen werden kann, da die Herkunft der elektrischen Signale meist nicht eindeutig ist (Herreras, 2016).</w:t>
      </w:r>
      <w:r>
        <w:rPr>
          <w:rFonts w:ascii="Times New Roman" w:hAnsi="Times New Roman" w:cs="Times New Roman"/>
          <w:bCs/>
          <w:sz w:val="24"/>
          <w:szCs w:val="24"/>
        </w:rPr>
        <w:t xml:space="preserve"> LFPs</w:t>
      </w:r>
      <w:r w:rsidRPr="004E66D1">
        <w:rPr>
          <w:rFonts w:ascii="Times New Roman" w:hAnsi="Times New Roman" w:cs="Times New Roman"/>
          <w:bCs/>
          <w:sz w:val="24"/>
          <w:szCs w:val="24"/>
        </w:rPr>
        <w:t xml:space="preserve"> sind in der Vergangenheit oft als Informationsquelle verwendet worden. Es konnte zum Beispiel eine erhöhte Beta-Band Aktivität (13-35 Hz) im STN während des Ruhezustands beobachtet werden. Der </w:t>
      </w:r>
      <w:proofErr w:type="spellStart"/>
      <w:r w:rsidRPr="004E66D1">
        <w:rPr>
          <w:rFonts w:ascii="Times New Roman" w:hAnsi="Times New Roman" w:cs="Times New Roman"/>
          <w:bCs/>
          <w:sz w:val="24"/>
          <w:szCs w:val="24"/>
        </w:rPr>
        <w:t>dorsolaterale</w:t>
      </w:r>
      <w:proofErr w:type="spellEnd"/>
      <w:r w:rsidRPr="004E66D1">
        <w:rPr>
          <w:rFonts w:ascii="Times New Roman" w:hAnsi="Times New Roman" w:cs="Times New Roman"/>
          <w:bCs/>
          <w:sz w:val="24"/>
          <w:szCs w:val="24"/>
        </w:rPr>
        <w:t xml:space="preserve"> Bereich des STN scheint außerdem mit Tremor in Verbindung zu stehen. Der funktionale Nutzen der Eigenschaften von LFPs für direktionale DBS ist noch nicht gut untersucht. Eine Pilot-Studie hat gezeigt, dass spektrale Eigenschaften von intraoperativen Aufnahmen als Marker für die optimale Positionierung von Elektroden dienen kann (</w:t>
      </w:r>
      <w:proofErr w:type="spellStart"/>
      <w:r w:rsidRPr="004E66D1">
        <w:rPr>
          <w:rFonts w:ascii="Times New Roman" w:hAnsi="Times New Roman" w:cs="Times New Roman"/>
          <w:bCs/>
          <w:sz w:val="24"/>
          <w:szCs w:val="24"/>
        </w:rPr>
        <w:t>Telkes</w:t>
      </w:r>
      <w:proofErr w:type="spellEnd"/>
      <w:r w:rsidRPr="004E66D1">
        <w:rPr>
          <w:rFonts w:ascii="Times New Roman" w:hAnsi="Times New Roman" w:cs="Times New Roman"/>
          <w:bCs/>
          <w:sz w:val="24"/>
          <w:szCs w:val="24"/>
        </w:rPr>
        <w:t xml:space="preserve"> et al., 2020). </w:t>
      </w:r>
    </w:p>
    <w:p w:rsidR="002749DC" w:rsidRDefault="00B524E4"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Um</w:t>
      </w:r>
      <w:r w:rsidR="00076BB9" w:rsidRPr="004E66D1">
        <w:rPr>
          <w:rFonts w:ascii="Times New Roman" w:hAnsi="Times New Roman" w:cs="Times New Roman"/>
          <w:bCs/>
          <w:sz w:val="24"/>
          <w:szCs w:val="24"/>
        </w:rPr>
        <w:t xml:space="preserve"> den optimalen Zielbereich der Elektroden bei einer DBS zu lokalisi</w:t>
      </w:r>
      <w:r w:rsidR="00D74BF1" w:rsidRPr="004E66D1">
        <w:rPr>
          <w:rFonts w:ascii="Times New Roman" w:hAnsi="Times New Roman" w:cs="Times New Roman"/>
          <w:bCs/>
          <w:sz w:val="24"/>
          <w:szCs w:val="24"/>
        </w:rPr>
        <w:t>eren, werden MRT</w:t>
      </w:r>
      <w:r w:rsidR="00D6098B" w:rsidRPr="004E66D1">
        <w:rPr>
          <w:rFonts w:ascii="Times New Roman" w:hAnsi="Times New Roman" w:cs="Times New Roman"/>
          <w:bCs/>
          <w:sz w:val="24"/>
          <w:szCs w:val="24"/>
        </w:rPr>
        <w:t>s</w:t>
      </w:r>
      <w:r w:rsidR="00076BB9" w:rsidRPr="004E66D1">
        <w:rPr>
          <w:rFonts w:ascii="Times New Roman" w:hAnsi="Times New Roman" w:cs="Times New Roman"/>
          <w:bCs/>
          <w:sz w:val="24"/>
          <w:szCs w:val="24"/>
        </w:rPr>
        <w:t xml:space="preserve"> aber auch Mikroelektrod</w:t>
      </w:r>
      <w:r w:rsidR="0017630A" w:rsidRPr="004E66D1">
        <w:rPr>
          <w:rFonts w:ascii="Times New Roman" w:hAnsi="Times New Roman" w:cs="Times New Roman"/>
          <w:bCs/>
          <w:sz w:val="24"/>
          <w:szCs w:val="24"/>
        </w:rPr>
        <w:t>en-Aufzeichnungen (MER) genutzt (</w:t>
      </w:r>
      <w:proofErr w:type="spellStart"/>
      <w:r w:rsidR="0017630A" w:rsidRPr="004E66D1">
        <w:rPr>
          <w:rFonts w:ascii="Times New Roman" w:hAnsi="Times New Roman" w:cs="Times New Roman"/>
          <w:bCs/>
          <w:sz w:val="24"/>
          <w:szCs w:val="24"/>
        </w:rPr>
        <w:t>Koirala</w:t>
      </w:r>
      <w:proofErr w:type="spellEnd"/>
      <w:r w:rsidR="0017630A" w:rsidRPr="004E66D1">
        <w:rPr>
          <w:rFonts w:ascii="Times New Roman" w:hAnsi="Times New Roman" w:cs="Times New Roman"/>
          <w:bCs/>
          <w:sz w:val="24"/>
          <w:szCs w:val="24"/>
        </w:rPr>
        <w:t xml:space="preserve"> et al., 2017). </w:t>
      </w:r>
      <w:r w:rsidR="00813840" w:rsidRPr="004E66D1">
        <w:rPr>
          <w:rFonts w:ascii="Times New Roman" w:hAnsi="Times New Roman" w:cs="Times New Roman"/>
          <w:bCs/>
          <w:sz w:val="24"/>
          <w:szCs w:val="24"/>
        </w:rPr>
        <w:t xml:space="preserve">Die geleitete Implantierung der Elektroden benötigt jedoch die elektrophysiologische Evaluation eines Experten. Der motorische Bereich des STN ist nämlich sehr klein. Um zu vermeiden, dass sich die Spannung zu anliegenden Strukturen verteilt, wird eine sehr genaue Positionierung </w:t>
      </w:r>
      <w:r w:rsidR="00C174F0" w:rsidRPr="004E66D1">
        <w:rPr>
          <w:rFonts w:ascii="Times New Roman" w:hAnsi="Times New Roman" w:cs="Times New Roman"/>
          <w:bCs/>
          <w:sz w:val="24"/>
          <w:szCs w:val="24"/>
        </w:rPr>
        <w:t>benötigt. Bereits kleine Abweichungen können zu den zahlreichen genannten Nebenwirkungen führen.</w:t>
      </w:r>
      <w:r w:rsidR="00813840" w:rsidRPr="004E66D1">
        <w:rPr>
          <w:rFonts w:ascii="Times New Roman" w:hAnsi="Times New Roman" w:cs="Times New Roman"/>
          <w:bCs/>
          <w:sz w:val="24"/>
          <w:szCs w:val="24"/>
        </w:rPr>
        <w:t xml:space="preserve"> </w:t>
      </w:r>
      <w:r w:rsidR="009E50E5" w:rsidRPr="004E66D1">
        <w:rPr>
          <w:rFonts w:ascii="Times New Roman" w:hAnsi="Times New Roman" w:cs="Times New Roman"/>
          <w:bCs/>
          <w:sz w:val="24"/>
          <w:szCs w:val="24"/>
        </w:rPr>
        <w:t>Neurochirurgen sind angewiesen auf eine Kombination aus Bildgebung, Elektrophysiologie, kinästhetischen Reaktionen und Stimulationstest</w:t>
      </w:r>
      <w:r w:rsidR="002967D9">
        <w:rPr>
          <w:rFonts w:ascii="Times New Roman" w:hAnsi="Times New Roman" w:cs="Times New Roman"/>
          <w:bCs/>
          <w:sz w:val="24"/>
          <w:szCs w:val="24"/>
        </w:rPr>
        <w:t>s, um die Elektrode bei der</w:t>
      </w:r>
      <w:r w:rsidR="009E50E5" w:rsidRPr="004E66D1">
        <w:rPr>
          <w:rFonts w:ascii="Times New Roman" w:hAnsi="Times New Roman" w:cs="Times New Roman"/>
          <w:bCs/>
          <w:sz w:val="24"/>
          <w:szCs w:val="24"/>
        </w:rPr>
        <w:t xml:space="preserve"> DBS akkurat in den sensomotorischen Bereich des STN zu positionieren. Der Goldstandard ist zurzeit das MER von einzel- und multi-Neuron</w:t>
      </w:r>
      <w:r w:rsidR="001C0CFD" w:rsidRPr="004E66D1">
        <w:rPr>
          <w:rFonts w:ascii="Times New Roman" w:hAnsi="Times New Roman" w:cs="Times New Roman"/>
          <w:bCs/>
          <w:sz w:val="24"/>
          <w:szCs w:val="24"/>
        </w:rPr>
        <w:t>en</w:t>
      </w:r>
      <w:r w:rsidR="009E50E5" w:rsidRPr="004E66D1">
        <w:rPr>
          <w:rFonts w:ascii="Times New Roman" w:hAnsi="Times New Roman" w:cs="Times New Roman"/>
          <w:bCs/>
          <w:sz w:val="24"/>
          <w:szCs w:val="24"/>
        </w:rPr>
        <w:t xml:space="preserve"> Aktivität. Diese Aufnahmen ermöglichen hoch-auflösende Kartierungen der jeweiligen Bereiche.</w:t>
      </w:r>
      <w:r w:rsidR="003178A9">
        <w:rPr>
          <w:rFonts w:ascii="Times New Roman" w:hAnsi="Times New Roman" w:cs="Times New Roman"/>
          <w:bCs/>
          <w:sz w:val="24"/>
          <w:szCs w:val="24"/>
        </w:rPr>
        <w:t xml:space="preserve"> </w:t>
      </w:r>
      <w:r w:rsidR="009E50E5" w:rsidRPr="004E66D1">
        <w:rPr>
          <w:rFonts w:ascii="Times New Roman" w:hAnsi="Times New Roman" w:cs="Times New Roman"/>
          <w:bCs/>
          <w:sz w:val="24"/>
          <w:szCs w:val="24"/>
        </w:rPr>
        <w:t xml:space="preserve">Die Interpretation ist abhängig </w:t>
      </w:r>
      <w:r w:rsidR="00D74BF1" w:rsidRPr="004E66D1">
        <w:rPr>
          <w:rFonts w:ascii="Times New Roman" w:hAnsi="Times New Roman" w:cs="Times New Roman"/>
          <w:bCs/>
          <w:sz w:val="24"/>
          <w:szCs w:val="24"/>
        </w:rPr>
        <w:t>von erfahrenen Neurop</w:t>
      </w:r>
      <w:r w:rsidR="002B1661">
        <w:rPr>
          <w:rFonts w:ascii="Times New Roman" w:hAnsi="Times New Roman" w:cs="Times New Roman"/>
          <w:bCs/>
          <w:sz w:val="24"/>
          <w:szCs w:val="24"/>
        </w:rPr>
        <w:t xml:space="preserve">sychologen. Ein großes Problem </w:t>
      </w:r>
      <w:r w:rsidR="00D74BF1" w:rsidRPr="004E66D1">
        <w:rPr>
          <w:rFonts w:ascii="Times New Roman" w:hAnsi="Times New Roman" w:cs="Times New Roman"/>
          <w:bCs/>
          <w:sz w:val="24"/>
          <w:szCs w:val="24"/>
        </w:rPr>
        <w:t>neben dem Aufwand</w:t>
      </w:r>
      <w:r w:rsidR="002B1661">
        <w:rPr>
          <w:rFonts w:ascii="Times New Roman" w:hAnsi="Times New Roman" w:cs="Times New Roman"/>
          <w:bCs/>
          <w:sz w:val="24"/>
          <w:szCs w:val="24"/>
        </w:rPr>
        <w:t xml:space="preserve"> sind</w:t>
      </w:r>
      <w:r w:rsidR="00D74BF1" w:rsidRPr="004E66D1">
        <w:rPr>
          <w:rFonts w:ascii="Times New Roman" w:hAnsi="Times New Roman" w:cs="Times New Roman"/>
          <w:bCs/>
          <w:sz w:val="24"/>
          <w:szCs w:val="24"/>
        </w:rPr>
        <w:t xml:space="preserve"> auch die Subjektivität der Interpretation und die Patienten-spezifischen neuropathologischen Abweichungen.</w:t>
      </w:r>
      <w:r w:rsidR="000001F9">
        <w:rPr>
          <w:rFonts w:ascii="Times New Roman" w:hAnsi="Times New Roman" w:cs="Times New Roman"/>
          <w:bCs/>
          <w:sz w:val="24"/>
          <w:szCs w:val="24"/>
        </w:rPr>
        <w:t xml:space="preserve"> </w:t>
      </w:r>
      <w:r w:rsidR="003F2AAD">
        <w:rPr>
          <w:rFonts w:ascii="Times New Roman" w:hAnsi="Times New Roman" w:cs="Times New Roman"/>
          <w:bCs/>
          <w:sz w:val="24"/>
          <w:szCs w:val="24"/>
        </w:rPr>
        <w:t>Um die vorliegenden</w:t>
      </w:r>
      <w:r w:rsidR="00D74BF1" w:rsidRPr="004E66D1">
        <w:rPr>
          <w:rFonts w:ascii="Times New Roman" w:hAnsi="Times New Roman" w:cs="Times New Roman"/>
          <w:bCs/>
          <w:sz w:val="24"/>
          <w:szCs w:val="24"/>
        </w:rPr>
        <w:t xml:space="preserve"> Problem</w:t>
      </w:r>
      <w:r w:rsidR="003F2AAD">
        <w:rPr>
          <w:rFonts w:ascii="Times New Roman" w:hAnsi="Times New Roman" w:cs="Times New Roman"/>
          <w:bCs/>
          <w:sz w:val="24"/>
          <w:szCs w:val="24"/>
        </w:rPr>
        <w:t>e der DBS</w:t>
      </w:r>
      <w:r w:rsidR="00D74BF1" w:rsidRPr="004E66D1">
        <w:rPr>
          <w:rFonts w:ascii="Times New Roman" w:hAnsi="Times New Roman" w:cs="Times New Roman"/>
          <w:bCs/>
          <w:sz w:val="24"/>
          <w:szCs w:val="24"/>
        </w:rPr>
        <w:t xml:space="preserve"> zu lösen, gibt es Ansätze, welche die Informationen aus den MER mit Oszillationsmustern in spezifischen Frequenzbändern der LFPs kombinieren. Es wurde bereits nachgewiesen, dass Zielbereiche innerhalb des STN, die eine Zunahme der spektralen Power in der Beta-Frequenz aufweisen mit einer Verbesserung des klinischen Outcomes korreli</w:t>
      </w:r>
      <w:r w:rsidR="00100423" w:rsidRPr="004E66D1">
        <w:rPr>
          <w:rFonts w:ascii="Times New Roman" w:hAnsi="Times New Roman" w:cs="Times New Roman"/>
          <w:bCs/>
          <w:sz w:val="24"/>
          <w:szCs w:val="24"/>
        </w:rPr>
        <w:t>eren</w:t>
      </w:r>
      <w:r w:rsidR="00D74BF1" w:rsidRPr="004E66D1">
        <w:rPr>
          <w:rFonts w:ascii="Times New Roman" w:hAnsi="Times New Roman" w:cs="Times New Roman"/>
          <w:bCs/>
          <w:sz w:val="24"/>
          <w:szCs w:val="24"/>
        </w:rPr>
        <w:t xml:space="preserve">. Automatisierte Programme sollen den Aufwand </w:t>
      </w:r>
      <w:r w:rsidR="007B5D3A" w:rsidRPr="004E66D1">
        <w:rPr>
          <w:rFonts w:ascii="Times New Roman" w:hAnsi="Times New Roman" w:cs="Times New Roman"/>
          <w:bCs/>
          <w:sz w:val="24"/>
          <w:szCs w:val="24"/>
        </w:rPr>
        <w:t xml:space="preserve">der Zielbestimmung verringern und eine zuverlässige, neutrale Leitung für die Positionierung der Elektrode sein. </w:t>
      </w:r>
    </w:p>
    <w:p w:rsidR="00A83E34" w:rsidRPr="004E66D1" w:rsidRDefault="008733C3"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Das UKSH </w:t>
      </w:r>
      <w:r w:rsidR="00404265" w:rsidRPr="004E66D1">
        <w:rPr>
          <w:rFonts w:ascii="Times New Roman" w:hAnsi="Times New Roman" w:cs="Times New Roman"/>
          <w:bCs/>
          <w:sz w:val="24"/>
          <w:szCs w:val="24"/>
        </w:rPr>
        <w:t>h</w:t>
      </w:r>
      <w:r w:rsidR="00CC4153" w:rsidRPr="004E66D1">
        <w:rPr>
          <w:rFonts w:ascii="Times New Roman" w:hAnsi="Times New Roman" w:cs="Times New Roman"/>
          <w:bCs/>
          <w:sz w:val="24"/>
          <w:szCs w:val="24"/>
        </w:rPr>
        <w:t>at eine große Ansammlung von LFP-</w:t>
      </w:r>
      <w:r w:rsidR="00150C93" w:rsidRPr="004E66D1">
        <w:rPr>
          <w:rFonts w:ascii="Times New Roman" w:hAnsi="Times New Roman" w:cs="Times New Roman"/>
          <w:bCs/>
          <w:sz w:val="24"/>
          <w:szCs w:val="24"/>
        </w:rPr>
        <w:t>Daten von mehreren hundert</w:t>
      </w:r>
      <w:r w:rsidR="00404265" w:rsidRPr="004E66D1">
        <w:rPr>
          <w:rFonts w:ascii="Times New Roman" w:hAnsi="Times New Roman" w:cs="Times New Roman"/>
          <w:bCs/>
          <w:sz w:val="24"/>
          <w:szCs w:val="24"/>
        </w:rPr>
        <w:t xml:space="preserve"> Patient*innen. </w:t>
      </w:r>
      <w:r w:rsidR="00CC4153" w:rsidRPr="004E66D1">
        <w:rPr>
          <w:rFonts w:ascii="Times New Roman" w:hAnsi="Times New Roman" w:cs="Times New Roman"/>
          <w:bCs/>
          <w:sz w:val="24"/>
          <w:szCs w:val="24"/>
        </w:rPr>
        <w:t>Wir stellen uns die Frage, ob</w:t>
      </w:r>
      <w:r w:rsidR="00FB681A" w:rsidRPr="004E66D1">
        <w:rPr>
          <w:rFonts w:ascii="Times New Roman" w:hAnsi="Times New Roman" w:cs="Times New Roman"/>
          <w:bCs/>
          <w:sz w:val="24"/>
          <w:szCs w:val="24"/>
        </w:rPr>
        <w:t xml:space="preserve"> mit diesem außergewöhnlich großen</w:t>
      </w:r>
      <w:r w:rsidR="003B184F" w:rsidRPr="004E66D1">
        <w:rPr>
          <w:rFonts w:ascii="Times New Roman" w:hAnsi="Times New Roman" w:cs="Times New Roman"/>
          <w:bCs/>
          <w:sz w:val="24"/>
          <w:szCs w:val="24"/>
        </w:rPr>
        <w:t xml:space="preserve"> Datensatz</w:t>
      </w:r>
      <w:r w:rsidR="00612AE7" w:rsidRPr="004E66D1">
        <w:rPr>
          <w:rFonts w:ascii="Times New Roman" w:hAnsi="Times New Roman" w:cs="Times New Roman"/>
          <w:bCs/>
          <w:sz w:val="24"/>
          <w:szCs w:val="24"/>
        </w:rPr>
        <w:t xml:space="preserve"> die Tiefe der Elektrode in Abhängigkei</w:t>
      </w:r>
      <w:r w:rsidR="0081088B">
        <w:rPr>
          <w:rFonts w:ascii="Times New Roman" w:hAnsi="Times New Roman" w:cs="Times New Roman"/>
          <w:bCs/>
          <w:sz w:val="24"/>
          <w:szCs w:val="24"/>
        </w:rPr>
        <w:t>t von den Eigenschaften der neuronalen Oszillationen</w:t>
      </w:r>
      <w:r w:rsidR="00BC2730" w:rsidRPr="004E66D1">
        <w:rPr>
          <w:rFonts w:ascii="Times New Roman" w:hAnsi="Times New Roman" w:cs="Times New Roman"/>
          <w:bCs/>
          <w:sz w:val="24"/>
          <w:szCs w:val="24"/>
        </w:rPr>
        <w:t xml:space="preserve"> vorhergesagt werden kann.</w:t>
      </w:r>
      <w:r w:rsidR="00AB09A5">
        <w:rPr>
          <w:rFonts w:ascii="Times New Roman" w:hAnsi="Times New Roman" w:cs="Times New Roman"/>
          <w:bCs/>
          <w:sz w:val="24"/>
          <w:szCs w:val="24"/>
        </w:rPr>
        <w:t xml:space="preserve"> Wir </w:t>
      </w:r>
      <w:r w:rsidR="00AB09A5">
        <w:rPr>
          <w:rFonts w:ascii="Times New Roman" w:hAnsi="Times New Roman" w:cs="Times New Roman"/>
          <w:bCs/>
          <w:sz w:val="24"/>
          <w:szCs w:val="24"/>
        </w:rPr>
        <w:lastRenderedPageBreak/>
        <w:t>sehen uns dafür insbesondere die Powerspektren der verschiedenen Frequenzbänder an.</w:t>
      </w:r>
      <w:r w:rsidR="00BC2730" w:rsidRPr="004E66D1">
        <w:rPr>
          <w:rFonts w:ascii="Times New Roman" w:hAnsi="Times New Roman" w:cs="Times New Roman"/>
          <w:bCs/>
          <w:sz w:val="24"/>
          <w:szCs w:val="24"/>
        </w:rPr>
        <w:t xml:space="preserve"> Dabei wird ein Zusammenhang zwischen der Beta-Power und der Tiefe der Elektrode erwa</w:t>
      </w:r>
      <w:r w:rsidR="00853163" w:rsidRPr="004E66D1">
        <w:rPr>
          <w:rFonts w:ascii="Times New Roman" w:hAnsi="Times New Roman" w:cs="Times New Roman"/>
          <w:bCs/>
          <w:sz w:val="24"/>
          <w:szCs w:val="24"/>
        </w:rPr>
        <w:t>rtet, da es dafür bereits Befunde gibt</w:t>
      </w:r>
      <w:r w:rsidR="00FB6F3B">
        <w:rPr>
          <w:rFonts w:ascii="Times New Roman" w:hAnsi="Times New Roman" w:cs="Times New Roman"/>
          <w:bCs/>
          <w:sz w:val="24"/>
          <w:szCs w:val="24"/>
        </w:rPr>
        <w:t>. Zusätzlich soll</w:t>
      </w:r>
      <w:r w:rsidR="00BC2730" w:rsidRPr="004E66D1">
        <w:rPr>
          <w:rFonts w:ascii="Times New Roman" w:hAnsi="Times New Roman" w:cs="Times New Roman"/>
          <w:bCs/>
          <w:sz w:val="24"/>
          <w:szCs w:val="24"/>
        </w:rPr>
        <w:t xml:space="preserve"> explorativ nach weiteren </w:t>
      </w:r>
      <w:r w:rsidR="003E1262" w:rsidRPr="004E66D1">
        <w:rPr>
          <w:rFonts w:ascii="Times New Roman" w:hAnsi="Times New Roman" w:cs="Times New Roman"/>
          <w:bCs/>
          <w:sz w:val="24"/>
          <w:szCs w:val="24"/>
        </w:rPr>
        <w:t>Eigenschaften und Frequenzen gesucht werden, die</w:t>
      </w:r>
      <w:r w:rsidR="008961E1" w:rsidRPr="004E66D1">
        <w:rPr>
          <w:rFonts w:ascii="Times New Roman" w:hAnsi="Times New Roman" w:cs="Times New Roman"/>
          <w:bCs/>
          <w:sz w:val="24"/>
          <w:szCs w:val="24"/>
        </w:rPr>
        <w:t xml:space="preserve"> in zukünftiger Anwendung</w:t>
      </w:r>
      <w:r w:rsidR="003E1262" w:rsidRPr="004E66D1">
        <w:rPr>
          <w:rFonts w:ascii="Times New Roman" w:hAnsi="Times New Roman" w:cs="Times New Roman"/>
          <w:bCs/>
          <w:sz w:val="24"/>
          <w:szCs w:val="24"/>
        </w:rPr>
        <w:t xml:space="preserve"> gemeinsam die beste Vorhersage für die Tiefe</w:t>
      </w:r>
      <w:r w:rsidR="007B5D3A" w:rsidRPr="004E66D1">
        <w:rPr>
          <w:rFonts w:ascii="Times New Roman" w:hAnsi="Times New Roman" w:cs="Times New Roman"/>
          <w:bCs/>
          <w:sz w:val="24"/>
          <w:szCs w:val="24"/>
        </w:rPr>
        <w:t xml:space="preserve"> und Positionierung</w:t>
      </w:r>
      <w:r w:rsidR="003E1262" w:rsidRPr="004E66D1">
        <w:rPr>
          <w:rFonts w:ascii="Times New Roman" w:hAnsi="Times New Roman" w:cs="Times New Roman"/>
          <w:bCs/>
          <w:sz w:val="24"/>
          <w:szCs w:val="24"/>
        </w:rPr>
        <w:t xml:space="preserve"> </w:t>
      </w:r>
      <w:r w:rsidR="007D54DF" w:rsidRPr="004E66D1">
        <w:rPr>
          <w:rFonts w:ascii="Times New Roman" w:hAnsi="Times New Roman" w:cs="Times New Roman"/>
          <w:bCs/>
          <w:sz w:val="24"/>
          <w:szCs w:val="24"/>
        </w:rPr>
        <w:t xml:space="preserve">der Elektrode </w:t>
      </w:r>
      <w:r w:rsidR="0077464F" w:rsidRPr="004E66D1">
        <w:rPr>
          <w:rFonts w:ascii="Times New Roman" w:hAnsi="Times New Roman" w:cs="Times New Roman"/>
          <w:bCs/>
          <w:sz w:val="24"/>
          <w:szCs w:val="24"/>
        </w:rPr>
        <w:t xml:space="preserve">und Qualität der Behandlung </w:t>
      </w:r>
      <w:r w:rsidR="003E1262" w:rsidRPr="004E66D1">
        <w:rPr>
          <w:rFonts w:ascii="Times New Roman" w:hAnsi="Times New Roman" w:cs="Times New Roman"/>
          <w:bCs/>
          <w:sz w:val="24"/>
          <w:szCs w:val="24"/>
        </w:rPr>
        <w:t xml:space="preserve">machen können. </w:t>
      </w:r>
      <w:r w:rsidR="005449A9" w:rsidRPr="004E66D1">
        <w:rPr>
          <w:rFonts w:ascii="Times New Roman" w:hAnsi="Times New Roman" w:cs="Times New Roman"/>
          <w:bCs/>
          <w:sz w:val="24"/>
          <w:szCs w:val="24"/>
        </w:rPr>
        <w:t>Eine Theta-Frequenz wird beispielsweise mit Tremor in Verbindung gebracht und könnte daher ebenfalls eine valide Information sein. (Thompson et al., 2018).</w:t>
      </w:r>
      <w:r w:rsidR="00B45658" w:rsidRPr="004E66D1">
        <w:rPr>
          <w:rFonts w:ascii="Times New Roman" w:hAnsi="Times New Roman" w:cs="Times New Roman"/>
          <w:bCs/>
          <w:sz w:val="24"/>
          <w:szCs w:val="24"/>
        </w:rPr>
        <w:t xml:space="preserve"> </w:t>
      </w:r>
      <w:r w:rsidR="003E1262" w:rsidRPr="004E66D1">
        <w:rPr>
          <w:rFonts w:ascii="Times New Roman" w:hAnsi="Times New Roman" w:cs="Times New Roman"/>
          <w:bCs/>
          <w:sz w:val="24"/>
          <w:szCs w:val="24"/>
        </w:rPr>
        <w:t xml:space="preserve">Das </w:t>
      </w:r>
      <w:r w:rsidR="00F33490">
        <w:rPr>
          <w:rFonts w:ascii="Times New Roman" w:hAnsi="Times New Roman" w:cs="Times New Roman"/>
          <w:bCs/>
          <w:sz w:val="24"/>
          <w:szCs w:val="24"/>
        </w:rPr>
        <w:t>Ziel dieser Masterarbeit ist ein Beitrag zur zukünftigen Automatisierung der geeignetsten Position</w:t>
      </w:r>
      <w:r w:rsidR="00E34383">
        <w:rPr>
          <w:rFonts w:ascii="Times New Roman" w:hAnsi="Times New Roman" w:cs="Times New Roman"/>
          <w:bCs/>
          <w:sz w:val="24"/>
          <w:szCs w:val="24"/>
        </w:rPr>
        <w:t xml:space="preserve"> und Einstellung</w:t>
      </w:r>
      <w:r w:rsidR="00F33490">
        <w:rPr>
          <w:rFonts w:ascii="Times New Roman" w:hAnsi="Times New Roman" w:cs="Times New Roman"/>
          <w:bCs/>
          <w:sz w:val="24"/>
          <w:szCs w:val="24"/>
        </w:rPr>
        <w:t xml:space="preserve"> für die Elektrode.</w:t>
      </w:r>
      <w:r w:rsidR="003E1262" w:rsidRPr="004E66D1">
        <w:rPr>
          <w:rFonts w:ascii="Times New Roman" w:hAnsi="Times New Roman" w:cs="Times New Roman"/>
          <w:bCs/>
          <w:sz w:val="24"/>
          <w:szCs w:val="24"/>
        </w:rPr>
        <w:t xml:space="preserve"> </w:t>
      </w:r>
      <w:r w:rsidR="00F81CDA" w:rsidRPr="004E66D1">
        <w:rPr>
          <w:rFonts w:ascii="Times New Roman" w:hAnsi="Times New Roman" w:cs="Times New Roman"/>
          <w:bCs/>
          <w:sz w:val="24"/>
          <w:szCs w:val="24"/>
        </w:rPr>
        <w:t xml:space="preserve">Durch ein vollständig automatisiertes und objektives Programm könnte die manuelle Positionierung der Elektroden bei DBS ersetzt werden, um viel Aufwand zu sparen bei mindestens gleich bleibender Qualität. </w:t>
      </w:r>
    </w:p>
    <w:p w:rsidR="002A2C82" w:rsidRPr="004E66D1" w:rsidRDefault="00B35962"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w:t>
      </w:r>
      <w:r w:rsidR="004B265F" w:rsidRPr="004E66D1">
        <w:rPr>
          <w:rFonts w:ascii="Times New Roman" w:hAnsi="Times New Roman" w:cs="Times New Roman"/>
          <w:b/>
          <w:bCs/>
          <w:sz w:val="24"/>
          <w:szCs w:val="24"/>
        </w:rPr>
        <w:t xml:space="preserve">. </w:t>
      </w:r>
      <w:r w:rsidR="002A2C82" w:rsidRPr="004E66D1">
        <w:rPr>
          <w:rFonts w:ascii="Times New Roman" w:hAnsi="Times New Roman" w:cs="Times New Roman"/>
          <w:b/>
          <w:bCs/>
          <w:sz w:val="24"/>
          <w:szCs w:val="24"/>
        </w:rPr>
        <w:t>Methodisches Vorgehen</w:t>
      </w:r>
    </w:p>
    <w:p w:rsidR="00B35962" w:rsidRPr="004E66D1" w:rsidRDefault="00EE682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2.1 Stichprobe/ Daten</w:t>
      </w:r>
    </w:p>
    <w:p w:rsidR="00EA2F9D" w:rsidRPr="004E66D1" w:rsidRDefault="00B51AD1" w:rsidP="004E66D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Es werden</w:t>
      </w:r>
      <w:r w:rsidR="00EA2F9D" w:rsidRPr="004E66D1">
        <w:rPr>
          <w:rFonts w:ascii="Times New Roman" w:hAnsi="Times New Roman" w:cs="Times New Roman"/>
          <w:bCs/>
          <w:sz w:val="24"/>
          <w:szCs w:val="24"/>
        </w:rPr>
        <w:t xml:space="preserve"> Daten von Parkinson-Patient*innen</w:t>
      </w:r>
      <w:r>
        <w:rPr>
          <w:rFonts w:ascii="Times New Roman" w:hAnsi="Times New Roman" w:cs="Times New Roman"/>
          <w:bCs/>
          <w:sz w:val="24"/>
          <w:szCs w:val="24"/>
        </w:rPr>
        <w:t xml:space="preserve"> verwendet</w:t>
      </w:r>
      <w:r w:rsidR="00EA2F9D" w:rsidRPr="004E66D1">
        <w:rPr>
          <w:rFonts w:ascii="Times New Roman" w:hAnsi="Times New Roman" w:cs="Times New Roman"/>
          <w:bCs/>
          <w:sz w:val="24"/>
          <w:szCs w:val="24"/>
        </w:rPr>
        <w:t xml:space="preserve">, die eine Therapie durch DBS bekommen haben. </w:t>
      </w:r>
      <w:r w:rsidR="00B35962" w:rsidRPr="004E66D1">
        <w:rPr>
          <w:rFonts w:ascii="Times New Roman" w:hAnsi="Times New Roman" w:cs="Times New Roman"/>
          <w:bCs/>
          <w:sz w:val="24"/>
          <w:szCs w:val="24"/>
        </w:rPr>
        <w:t>Pro Patient*in</w:t>
      </w:r>
      <w:r w:rsidR="00193E92" w:rsidRPr="004E66D1">
        <w:rPr>
          <w:rFonts w:ascii="Times New Roman" w:hAnsi="Times New Roman" w:cs="Times New Roman"/>
          <w:bCs/>
          <w:sz w:val="24"/>
          <w:szCs w:val="24"/>
        </w:rPr>
        <w:t xml:space="preserve"> li</w:t>
      </w:r>
      <w:r w:rsidR="008012F4" w:rsidRPr="004E66D1">
        <w:rPr>
          <w:rFonts w:ascii="Times New Roman" w:hAnsi="Times New Roman" w:cs="Times New Roman"/>
          <w:bCs/>
          <w:sz w:val="24"/>
          <w:szCs w:val="24"/>
        </w:rPr>
        <w:t xml:space="preserve">egen mehrere Dateien vor und jede Datei ist einer </w:t>
      </w:r>
      <w:r w:rsidR="00B35962" w:rsidRPr="004E66D1">
        <w:rPr>
          <w:rFonts w:ascii="Times New Roman" w:hAnsi="Times New Roman" w:cs="Times New Roman"/>
          <w:bCs/>
          <w:sz w:val="24"/>
          <w:szCs w:val="24"/>
        </w:rPr>
        <w:t xml:space="preserve">anderen </w:t>
      </w:r>
      <w:r w:rsidR="008012F4" w:rsidRPr="004E66D1">
        <w:rPr>
          <w:rFonts w:ascii="Times New Roman" w:hAnsi="Times New Roman" w:cs="Times New Roman"/>
          <w:bCs/>
          <w:sz w:val="24"/>
          <w:szCs w:val="24"/>
        </w:rPr>
        <w:t xml:space="preserve"> Elektrode</w:t>
      </w:r>
      <w:r w:rsidR="00B35962" w:rsidRPr="004E66D1">
        <w:rPr>
          <w:rFonts w:ascii="Times New Roman" w:hAnsi="Times New Roman" w:cs="Times New Roman"/>
          <w:bCs/>
          <w:sz w:val="24"/>
          <w:szCs w:val="24"/>
        </w:rPr>
        <w:t>nposition</w:t>
      </w:r>
      <w:r w:rsidR="008012F4" w:rsidRPr="004E66D1">
        <w:rPr>
          <w:rFonts w:ascii="Times New Roman" w:hAnsi="Times New Roman" w:cs="Times New Roman"/>
          <w:bCs/>
          <w:sz w:val="24"/>
          <w:szCs w:val="24"/>
        </w:rPr>
        <w:t xml:space="preserve"> während der Implantierung zugeordnet.</w:t>
      </w:r>
      <w:r w:rsidR="00824489">
        <w:rPr>
          <w:rFonts w:ascii="Times New Roman" w:hAnsi="Times New Roman" w:cs="Times New Roman"/>
          <w:bCs/>
          <w:sz w:val="24"/>
          <w:szCs w:val="24"/>
        </w:rPr>
        <w:t xml:space="preserve"> Jede Datei enthält die</w:t>
      </w:r>
      <w:r w:rsidR="00193E92" w:rsidRPr="004E66D1">
        <w:rPr>
          <w:rFonts w:ascii="Times New Roman" w:hAnsi="Times New Roman" w:cs="Times New Roman"/>
          <w:bCs/>
          <w:sz w:val="24"/>
          <w:szCs w:val="24"/>
        </w:rPr>
        <w:t xml:space="preserve"> Messwert</w:t>
      </w:r>
      <w:r w:rsidR="00824489">
        <w:rPr>
          <w:rFonts w:ascii="Times New Roman" w:hAnsi="Times New Roman" w:cs="Times New Roman"/>
          <w:bCs/>
          <w:sz w:val="24"/>
          <w:szCs w:val="24"/>
        </w:rPr>
        <w:t>e</w:t>
      </w:r>
      <w:r w:rsidR="00193E92" w:rsidRPr="004E66D1">
        <w:rPr>
          <w:rFonts w:ascii="Times New Roman" w:hAnsi="Times New Roman" w:cs="Times New Roman"/>
          <w:bCs/>
          <w:sz w:val="24"/>
          <w:szCs w:val="24"/>
        </w:rPr>
        <w:t xml:space="preserve"> der Gehirnaktivität für die jeweilige Tiefe, </w:t>
      </w:r>
      <w:r w:rsidR="003D7206" w:rsidRPr="004E66D1">
        <w:rPr>
          <w:rFonts w:ascii="Times New Roman" w:hAnsi="Times New Roman" w:cs="Times New Roman"/>
          <w:bCs/>
          <w:sz w:val="24"/>
          <w:szCs w:val="24"/>
        </w:rPr>
        <w:t>wobei die Tiefe der Elektroden in dem</w:t>
      </w:r>
      <w:r w:rsidR="00EA2F9D" w:rsidRPr="004E66D1">
        <w:rPr>
          <w:rFonts w:ascii="Times New Roman" w:hAnsi="Times New Roman" w:cs="Times New Roman"/>
          <w:bCs/>
          <w:sz w:val="24"/>
          <w:szCs w:val="24"/>
        </w:rPr>
        <w:t xml:space="preserve"> Namen der Datei codiert</w:t>
      </w:r>
      <w:r w:rsidR="003D7206" w:rsidRPr="004E66D1">
        <w:rPr>
          <w:rFonts w:ascii="Times New Roman" w:hAnsi="Times New Roman" w:cs="Times New Roman"/>
          <w:bCs/>
          <w:sz w:val="24"/>
          <w:szCs w:val="24"/>
        </w:rPr>
        <w:t xml:space="preserve"> ist</w:t>
      </w:r>
      <w:r w:rsidR="00EA2F9D" w:rsidRPr="004E66D1">
        <w:rPr>
          <w:rFonts w:ascii="Times New Roman" w:hAnsi="Times New Roman" w:cs="Times New Roman"/>
          <w:bCs/>
          <w:sz w:val="24"/>
          <w:szCs w:val="24"/>
        </w:rPr>
        <w:t xml:space="preserve">. Dabei ist 0 die anatomische Mitte des STN. Im Namen der Datei ist ebenfalls </w:t>
      </w:r>
      <w:r w:rsidR="00D6722F" w:rsidRPr="004E66D1">
        <w:rPr>
          <w:rFonts w:ascii="Times New Roman" w:hAnsi="Times New Roman" w:cs="Times New Roman"/>
          <w:bCs/>
          <w:sz w:val="24"/>
          <w:szCs w:val="24"/>
        </w:rPr>
        <w:t>codiert, ob sich die jeweiligen Elektroden auf der linken oder rechten Hemisphäre befinden und um welche</w:t>
      </w:r>
      <w:r w:rsidR="006B2CAC" w:rsidRPr="004E66D1">
        <w:rPr>
          <w:rFonts w:ascii="Times New Roman" w:hAnsi="Times New Roman" w:cs="Times New Roman"/>
          <w:bCs/>
          <w:sz w:val="24"/>
          <w:szCs w:val="24"/>
        </w:rPr>
        <w:t>s Trajekt</w:t>
      </w:r>
      <w:r w:rsidR="00D6722F" w:rsidRPr="004E66D1">
        <w:rPr>
          <w:rFonts w:ascii="Times New Roman" w:hAnsi="Times New Roman" w:cs="Times New Roman"/>
          <w:bCs/>
          <w:sz w:val="24"/>
          <w:szCs w:val="24"/>
        </w:rPr>
        <w:t xml:space="preserve"> es sich handelt</w:t>
      </w:r>
      <w:r w:rsidR="00EA2F9D" w:rsidRPr="004E66D1">
        <w:rPr>
          <w:rFonts w:ascii="Times New Roman" w:hAnsi="Times New Roman" w:cs="Times New Roman"/>
          <w:bCs/>
          <w:sz w:val="24"/>
          <w:szCs w:val="24"/>
        </w:rPr>
        <w:t>. Jede Datei enthält Informationen über die Anzahl, Art und Messeinheit der Kanäle, die Sample</w:t>
      </w:r>
      <w:r w:rsidR="00D6722F" w:rsidRPr="004E66D1">
        <w:rPr>
          <w:rFonts w:ascii="Times New Roman" w:hAnsi="Times New Roman" w:cs="Times New Roman"/>
          <w:bCs/>
          <w:sz w:val="24"/>
          <w:szCs w:val="24"/>
        </w:rPr>
        <w:t>rate und die Anz</w:t>
      </w:r>
      <w:r w:rsidR="003D7206" w:rsidRPr="004E66D1">
        <w:rPr>
          <w:rFonts w:ascii="Times New Roman" w:hAnsi="Times New Roman" w:cs="Times New Roman"/>
          <w:bCs/>
          <w:sz w:val="24"/>
          <w:szCs w:val="24"/>
        </w:rPr>
        <w:t>ahl der Samples. D</w:t>
      </w:r>
      <w:r w:rsidR="00D6722F" w:rsidRPr="004E66D1">
        <w:rPr>
          <w:rFonts w:ascii="Times New Roman" w:hAnsi="Times New Roman" w:cs="Times New Roman"/>
          <w:bCs/>
          <w:sz w:val="24"/>
          <w:szCs w:val="24"/>
        </w:rPr>
        <w:t xml:space="preserve">ie Elektroden </w:t>
      </w:r>
      <w:r w:rsidR="003D7206" w:rsidRPr="004E66D1">
        <w:rPr>
          <w:rFonts w:ascii="Times New Roman" w:hAnsi="Times New Roman" w:cs="Times New Roman"/>
          <w:bCs/>
          <w:sz w:val="24"/>
          <w:szCs w:val="24"/>
        </w:rPr>
        <w:t xml:space="preserve">werden </w:t>
      </w:r>
      <w:r w:rsidR="00D6722F" w:rsidRPr="004E66D1">
        <w:rPr>
          <w:rFonts w:ascii="Times New Roman" w:hAnsi="Times New Roman" w:cs="Times New Roman"/>
          <w:bCs/>
          <w:sz w:val="24"/>
          <w:szCs w:val="24"/>
        </w:rPr>
        <w:t xml:space="preserve">mit Hilfe von einer winkelstabilen Vorrichtung eingeführt, bei der bis zu 5 Elektroden von verschiedenen Richtungen implantiert werden können. Die Datei enthält </w:t>
      </w:r>
      <w:r w:rsidR="003D7206" w:rsidRPr="004E66D1">
        <w:rPr>
          <w:rFonts w:ascii="Times New Roman" w:hAnsi="Times New Roman" w:cs="Times New Roman"/>
          <w:bCs/>
          <w:sz w:val="24"/>
          <w:szCs w:val="24"/>
        </w:rPr>
        <w:t xml:space="preserve">daher </w:t>
      </w:r>
      <w:r w:rsidR="00D6722F" w:rsidRPr="004E66D1">
        <w:rPr>
          <w:rFonts w:ascii="Times New Roman" w:hAnsi="Times New Roman" w:cs="Times New Roman"/>
          <w:bCs/>
          <w:sz w:val="24"/>
          <w:szCs w:val="24"/>
        </w:rPr>
        <w:t>auch die Information,</w:t>
      </w:r>
      <w:r w:rsidR="00EA2F9D" w:rsidRPr="004E66D1">
        <w:rPr>
          <w:rFonts w:ascii="Times New Roman" w:hAnsi="Times New Roman" w:cs="Times New Roman"/>
          <w:bCs/>
          <w:sz w:val="24"/>
          <w:szCs w:val="24"/>
        </w:rPr>
        <w:t xml:space="preserve"> ob sich die </w:t>
      </w:r>
      <w:r w:rsidR="00D6722F" w:rsidRPr="004E66D1">
        <w:rPr>
          <w:rFonts w:ascii="Times New Roman" w:hAnsi="Times New Roman" w:cs="Times New Roman"/>
          <w:bCs/>
          <w:sz w:val="24"/>
          <w:szCs w:val="24"/>
        </w:rPr>
        <w:t xml:space="preserve">Elektrode zentral, </w:t>
      </w:r>
      <w:proofErr w:type="spellStart"/>
      <w:r w:rsidR="00D6722F" w:rsidRPr="004E66D1">
        <w:rPr>
          <w:rFonts w:ascii="Times New Roman" w:hAnsi="Times New Roman" w:cs="Times New Roman"/>
          <w:bCs/>
          <w:sz w:val="24"/>
          <w:szCs w:val="24"/>
        </w:rPr>
        <w:t>anterior</w:t>
      </w:r>
      <w:proofErr w:type="spellEnd"/>
      <w:r w:rsidR="00D6722F" w:rsidRPr="004E66D1">
        <w:rPr>
          <w:rFonts w:ascii="Times New Roman" w:hAnsi="Times New Roman" w:cs="Times New Roman"/>
          <w:bCs/>
          <w:sz w:val="24"/>
          <w:szCs w:val="24"/>
        </w:rPr>
        <w:t>,</w:t>
      </w:r>
      <w:r w:rsidR="00EA2F9D" w:rsidRPr="004E66D1">
        <w:rPr>
          <w:rFonts w:ascii="Times New Roman" w:hAnsi="Times New Roman" w:cs="Times New Roman"/>
          <w:bCs/>
          <w:sz w:val="24"/>
          <w:szCs w:val="24"/>
        </w:rPr>
        <w:t xml:space="preserve"> </w:t>
      </w:r>
      <w:proofErr w:type="spellStart"/>
      <w:r w:rsidR="00EA2F9D" w:rsidRPr="004E66D1">
        <w:rPr>
          <w:rFonts w:ascii="Times New Roman" w:hAnsi="Times New Roman" w:cs="Times New Roman"/>
          <w:bCs/>
          <w:sz w:val="24"/>
          <w:szCs w:val="24"/>
        </w:rPr>
        <w:t>posterior</w:t>
      </w:r>
      <w:proofErr w:type="spellEnd"/>
      <w:r w:rsidR="00D6722F" w:rsidRPr="004E66D1">
        <w:rPr>
          <w:rFonts w:ascii="Times New Roman" w:hAnsi="Times New Roman" w:cs="Times New Roman"/>
          <w:bCs/>
          <w:sz w:val="24"/>
          <w:szCs w:val="24"/>
        </w:rPr>
        <w:t>, medial oder lateral in dieser Vorrichtung</w:t>
      </w:r>
      <w:r w:rsidR="00EA2F9D" w:rsidRPr="004E66D1">
        <w:rPr>
          <w:rFonts w:ascii="Times New Roman" w:hAnsi="Times New Roman" w:cs="Times New Roman"/>
          <w:bCs/>
          <w:sz w:val="24"/>
          <w:szCs w:val="24"/>
        </w:rPr>
        <w:t xml:space="preserve"> befindet</w:t>
      </w:r>
      <w:r w:rsidR="003D7206" w:rsidRPr="004E66D1">
        <w:rPr>
          <w:rFonts w:ascii="Times New Roman" w:hAnsi="Times New Roman" w:cs="Times New Roman"/>
          <w:bCs/>
          <w:sz w:val="24"/>
          <w:szCs w:val="24"/>
        </w:rPr>
        <w:t xml:space="preserve">. </w:t>
      </w:r>
      <w:r w:rsidR="00EA2F9D" w:rsidRPr="004E66D1">
        <w:rPr>
          <w:rFonts w:ascii="Times New Roman" w:hAnsi="Times New Roman" w:cs="Times New Roman"/>
          <w:bCs/>
          <w:sz w:val="24"/>
          <w:szCs w:val="24"/>
        </w:rPr>
        <w:t xml:space="preserve">Neben den Rohdaten befinden sich in </w:t>
      </w:r>
      <w:r w:rsidR="002858F8">
        <w:rPr>
          <w:rFonts w:ascii="Times New Roman" w:hAnsi="Times New Roman" w:cs="Times New Roman"/>
          <w:bCs/>
          <w:sz w:val="24"/>
          <w:szCs w:val="24"/>
        </w:rPr>
        <w:t xml:space="preserve">den </w:t>
      </w:r>
      <w:r w:rsidR="00EA2F9D" w:rsidRPr="004E66D1">
        <w:rPr>
          <w:rFonts w:ascii="Times New Roman" w:hAnsi="Times New Roman" w:cs="Times New Roman"/>
          <w:bCs/>
          <w:sz w:val="24"/>
          <w:szCs w:val="24"/>
        </w:rPr>
        <w:t xml:space="preserve">Datensätzen auch bereits </w:t>
      </w:r>
      <w:r w:rsidR="00D6722F" w:rsidRPr="004E66D1">
        <w:rPr>
          <w:rFonts w:ascii="Times New Roman" w:hAnsi="Times New Roman" w:cs="Times New Roman"/>
          <w:bCs/>
          <w:sz w:val="24"/>
          <w:szCs w:val="24"/>
        </w:rPr>
        <w:t>vorgefilterte Daten, die jedoch nicht in dieser Studie verwendet werden.</w:t>
      </w:r>
    </w:p>
    <w:p w:rsidR="00452545" w:rsidRPr="004E66D1" w:rsidRDefault="00452545"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2.2 Durchführung</w:t>
      </w:r>
      <w:r w:rsidR="006A14FD" w:rsidRPr="004E66D1">
        <w:rPr>
          <w:rFonts w:ascii="Times New Roman" w:hAnsi="Times New Roman" w:cs="Times New Roman"/>
          <w:b/>
          <w:bCs/>
          <w:sz w:val="24"/>
          <w:szCs w:val="24"/>
        </w:rPr>
        <w:t xml:space="preserve"> </w:t>
      </w:r>
    </w:p>
    <w:p w:rsidR="006A14FD" w:rsidRPr="004E66D1" w:rsidRDefault="002A5939"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Als Vorbereitung zur Operation, wurde mit Hilfe von MRTs die anatomische Mitte des STN als Zielpunkt bestimmt. Außerdem wurden die beste Stelle und der beste Weg für die Elektrode ermittelt, sodass meistens nur das zentrale Trajekt der Winkelvorrichtung verwendet wird. Nachdem an der vorher bestimmten Stelle </w:t>
      </w:r>
      <w:r w:rsidR="00C70482">
        <w:rPr>
          <w:rFonts w:ascii="Times New Roman" w:hAnsi="Times New Roman" w:cs="Times New Roman"/>
          <w:bCs/>
          <w:sz w:val="24"/>
          <w:szCs w:val="24"/>
        </w:rPr>
        <w:t>durch eine Bohrung die Schädeldecke geöffnet</w:t>
      </w:r>
      <w:r w:rsidRPr="004E66D1">
        <w:rPr>
          <w:rFonts w:ascii="Times New Roman" w:hAnsi="Times New Roman" w:cs="Times New Roman"/>
          <w:bCs/>
          <w:sz w:val="24"/>
          <w:szCs w:val="24"/>
        </w:rPr>
        <w:t xml:space="preserve"> wurde, wurde eine Testelektrode eingeführt, um die Position, die Stromstärke und die Nebenwirkungen zu adjustieren. Dafür wurden die Patient*innen geweckt, damit</w:t>
      </w:r>
      <w:r w:rsidR="00B97A99" w:rsidRPr="004E66D1">
        <w:rPr>
          <w:rFonts w:ascii="Times New Roman" w:hAnsi="Times New Roman" w:cs="Times New Roman"/>
          <w:bCs/>
          <w:sz w:val="24"/>
          <w:szCs w:val="24"/>
        </w:rPr>
        <w:t xml:space="preserve"> ihnen Fragen gestellt werden </w:t>
      </w:r>
      <w:r w:rsidR="00B97A99" w:rsidRPr="004E66D1">
        <w:rPr>
          <w:rFonts w:ascii="Times New Roman" w:hAnsi="Times New Roman" w:cs="Times New Roman"/>
          <w:bCs/>
          <w:sz w:val="24"/>
          <w:szCs w:val="24"/>
        </w:rPr>
        <w:lastRenderedPageBreak/>
        <w:t>ko</w:t>
      </w:r>
      <w:r w:rsidRPr="004E66D1">
        <w:rPr>
          <w:rFonts w:ascii="Times New Roman" w:hAnsi="Times New Roman" w:cs="Times New Roman"/>
          <w:bCs/>
          <w:sz w:val="24"/>
          <w:szCs w:val="24"/>
        </w:rPr>
        <w:t>nn</w:t>
      </w:r>
      <w:r w:rsidR="00B97A99" w:rsidRPr="004E66D1">
        <w:rPr>
          <w:rFonts w:ascii="Times New Roman" w:hAnsi="Times New Roman" w:cs="Times New Roman"/>
          <w:bCs/>
          <w:sz w:val="24"/>
          <w:szCs w:val="24"/>
        </w:rPr>
        <w:t>t</w:t>
      </w:r>
      <w:r w:rsidRPr="004E66D1">
        <w:rPr>
          <w:rFonts w:ascii="Times New Roman" w:hAnsi="Times New Roman" w:cs="Times New Roman"/>
          <w:bCs/>
          <w:sz w:val="24"/>
          <w:szCs w:val="24"/>
        </w:rPr>
        <w:t xml:space="preserve">en. </w:t>
      </w:r>
      <w:r w:rsidR="00B97A99" w:rsidRPr="004E66D1">
        <w:rPr>
          <w:rFonts w:ascii="Times New Roman" w:hAnsi="Times New Roman" w:cs="Times New Roman"/>
          <w:bCs/>
          <w:sz w:val="24"/>
          <w:szCs w:val="24"/>
        </w:rPr>
        <w:t>In den vorliegenden Datensätzen befinden sich nur Daten von den Testelektroden. Falls die Elektrode im zentralen Trajekt zu starke Nebenwirkungen bei zu niedriger Verbesser</w:t>
      </w:r>
      <w:r w:rsidR="001B3FB7">
        <w:rPr>
          <w:rFonts w:ascii="Times New Roman" w:hAnsi="Times New Roman" w:cs="Times New Roman"/>
          <w:bCs/>
          <w:sz w:val="24"/>
          <w:szCs w:val="24"/>
        </w:rPr>
        <w:t>ung aufwies, wurden weitere</w:t>
      </w:r>
      <w:r w:rsidR="00B97A99" w:rsidRPr="004E66D1">
        <w:rPr>
          <w:rFonts w:ascii="Times New Roman" w:hAnsi="Times New Roman" w:cs="Times New Roman"/>
          <w:bCs/>
          <w:sz w:val="24"/>
          <w:szCs w:val="24"/>
        </w:rPr>
        <w:t xml:space="preserve"> Trajekte getestet. Dann wurde die endgültige Elektrode eingeführt und die Operationsstelle verschlossen. Dieses Verfahren wurde sowohl für die linke, als auch für die rechte Hemisphäre durchgeführt. Abschließend wurde ein CT durchgeführt, um eventuelle Blutungen oder andere Gefahren zu überprüfen. </w:t>
      </w:r>
    </w:p>
    <w:p w:rsidR="00452545" w:rsidRPr="004E66D1" w:rsidRDefault="00452545"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2.3 Vorverarbeitungen der EEG-Daten</w:t>
      </w:r>
    </w:p>
    <w:p w:rsidR="00D5095C" w:rsidRPr="004E66D1" w:rsidRDefault="00031EF6"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Im ersten Schritt muss ein Überblick über die vorliegenden Daten entwickelt werden. Die Datensätze werden per </w:t>
      </w:r>
      <w:proofErr w:type="spellStart"/>
      <w:r w:rsidRPr="004E66D1">
        <w:rPr>
          <w:rFonts w:ascii="Times New Roman" w:hAnsi="Times New Roman" w:cs="Times New Roman"/>
          <w:bCs/>
          <w:sz w:val="24"/>
          <w:szCs w:val="24"/>
        </w:rPr>
        <w:t>Matlab</w:t>
      </w:r>
      <w:proofErr w:type="spellEnd"/>
      <w:r w:rsidRPr="004E66D1">
        <w:rPr>
          <w:rFonts w:ascii="Times New Roman" w:hAnsi="Times New Roman" w:cs="Times New Roman"/>
          <w:bCs/>
          <w:sz w:val="24"/>
          <w:szCs w:val="24"/>
        </w:rPr>
        <w:t xml:space="preserve"> (R2020b, </w:t>
      </w:r>
      <w:proofErr w:type="spellStart"/>
      <w:r w:rsidRPr="004E66D1">
        <w:rPr>
          <w:rFonts w:ascii="Times New Roman" w:hAnsi="Times New Roman" w:cs="Times New Roman"/>
          <w:bCs/>
          <w:sz w:val="24"/>
          <w:szCs w:val="24"/>
        </w:rPr>
        <w:t>MathWorks</w:t>
      </w:r>
      <w:proofErr w:type="spellEnd"/>
      <w:r w:rsidRPr="004E66D1">
        <w:rPr>
          <w:rFonts w:ascii="Times New Roman" w:hAnsi="Times New Roman" w:cs="Times New Roman"/>
          <w:bCs/>
          <w:sz w:val="24"/>
          <w:szCs w:val="24"/>
        </w:rPr>
        <w:t xml:space="preserve"> Inc.) eingelesen und betrachtet. Mit der Toolbox Fieldtrip (</w:t>
      </w:r>
      <w:proofErr w:type="spellStart"/>
      <w:r w:rsidR="00C51E04" w:rsidRPr="004E66D1">
        <w:rPr>
          <w:rFonts w:ascii="Times New Roman" w:hAnsi="Times New Roman" w:cs="Times New Roman"/>
          <w:bCs/>
          <w:sz w:val="24"/>
          <w:szCs w:val="24"/>
        </w:rPr>
        <w:t>Oostenveld</w:t>
      </w:r>
      <w:proofErr w:type="spellEnd"/>
      <w:r w:rsidR="00C51E04" w:rsidRPr="004E66D1">
        <w:rPr>
          <w:rFonts w:ascii="Times New Roman" w:hAnsi="Times New Roman" w:cs="Times New Roman"/>
          <w:bCs/>
          <w:sz w:val="24"/>
          <w:szCs w:val="24"/>
        </w:rPr>
        <w:t xml:space="preserve">, Fries, Maris &amp; </w:t>
      </w:r>
      <w:proofErr w:type="spellStart"/>
      <w:r w:rsidR="00C51E04" w:rsidRPr="004E66D1">
        <w:rPr>
          <w:rFonts w:ascii="Times New Roman" w:hAnsi="Times New Roman" w:cs="Times New Roman"/>
          <w:bCs/>
          <w:sz w:val="24"/>
          <w:szCs w:val="24"/>
        </w:rPr>
        <w:t>Schoffelen</w:t>
      </w:r>
      <w:proofErr w:type="spellEnd"/>
      <w:r w:rsidR="00C51E04" w:rsidRPr="004E66D1">
        <w:rPr>
          <w:rFonts w:ascii="Times New Roman" w:hAnsi="Times New Roman" w:cs="Times New Roman"/>
          <w:bCs/>
          <w:sz w:val="24"/>
          <w:szCs w:val="24"/>
        </w:rPr>
        <w:t xml:space="preserve">, 2011) </w:t>
      </w:r>
      <w:r w:rsidR="00F31AEA" w:rsidRPr="004E66D1">
        <w:rPr>
          <w:rFonts w:ascii="Times New Roman" w:hAnsi="Times New Roman" w:cs="Times New Roman"/>
          <w:bCs/>
          <w:sz w:val="24"/>
          <w:szCs w:val="24"/>
        </w:rPr>
        <w:t xml:space="preserve">und selbsterstellten Skripten </w:t>
      </w:r>
      <w:r w:rsidR="00C51E04" w:rsidRPr="004E66D1">
        <w:rPr>
          <w:rFonts w:ascii="Times New Roman" w:hAnsi="Times New Roman" w:cs="Times New Roman"/>
          <w:bCs/>
          <w:sz w:val="24"/>
          <w:szCs w:val="24"/>
        </w:rPr>
        <w:t xml:space="preserve">können die Daten sortiert und vorverarbeitet werden. Im nächsten Schritt müssen die genutzten Methoden und die jeweiligen Einstellungen für die Datenverarbeitung optimiert werden. </w:t>
      </w:r>
      <w:r w:rsidR="00F31AEA" w:rsidRPr="004E66D1">
        <w:rPr>
          <w:rFonts w:ascii="Times New Roman" w:hAnsi="Times New Roman" w:cs="Times New Roman"/>
          <w:bCs/>
          <w:sz w:val="24"/>
          <w:szCs w:val="24"/>
        </w:rPr>
        <w:t>Nach dem Einl</w:t>
      </w:r>
      <w:r w:rsidR="009B4355">
        <w:rPr>
          <w:rFonts w:ascii="Times New Roman" w:hAnsi="Times New Roman" w:cs="Times New Roman"/>
          <w:bCs/>
          <w:sz w:val="24"/>
          <w:szCs w:val="24"/>
        </w:rPr>
        <w:t>esen werden die Daten</w:t>
      </w:r>
      <w:r w:rsidR="00F31AEA" w:rsidRPr="004E66D1">
        <w:rPr>
          <w:rFonts w:ascii="Times New Roman" w:hAnsi="Times New Roman" w:cs="Times New Roman"/>
          <w:bCs/>
          <w:sz w:val="24"/>
          <w:szCs w:val="24"/>
        </w:rPr>
        <w:t xml:space="preserve"> bereinigt. Das Skript führt eine automatische Artefakt Erkennung durch und entfernt alle Dateien, in denen keine auswertbaren Daten vorhanden sind. Anschließend werden die Daten gefiltert </w:t>
      </w:r>
      <w:r w:rsidR="006C29BD" w:rsidRPr="004E66D1">
        <w:rPr>
          <w:rFonts w:ascii="Times New Roman" w:hAnsi="Times New Roman" w:cs="Times New Roman"/>
          <w:bCs/>
          <w:sz w:val="24"/>
          <w:szCs w:val="24"/>
        </w:rPr>
        <w:t xml:space="preserve">in Abhängigkeit von dem jeweiligen Bereich, der untersucht werden soll. Für die Beta-Frequenz wird beispielsweise </w:t>
      </w:r>
      <w:r w:rsidR="001A3CBF" w:rsidRPr="004E66D1">
        <w:rPr>
          <w:rFonts w:ascii="Times New Roman" w:hAnsi="Times New Roman" w:cs="Times New Roman"/>
          <w:bCs/>
          <w:sz w:val="24"/>
          <w:szCs w:val="24"/>
        </w:rPr>
        <w:t xml:space="preserve">wie bereits erwähnt </w:t>
      </w:r>
      <w:r w:rsidR="006C29BD" w:rsidRPr="004E66D1">
        <w:rPr>
          <w:rFonts w:ascii="Times New Roman" w:hAnsi="Times New Roman" w:cs="Times New Roman"/>
          <w:bCs/>
          <w:sz w:val="24"/>
          <w:szCs w:val="24"/>
        </w:rPr>
        <w:t>ein Bandpass-Filter von 13 bis 35 Hz angewendet, während zur Extrahierung der Spike-Aktivität ein Bandpass-Filter von 300 bis 3000 angewendet wird</w:t>
      </w:r>
      <w:r w:rsidR="0090667F" w:rsidRPr="004E66D1">
        <w:rPr>
          <w:rFonts w:ascii="Times New Roman" w:hAnsi="Times New Roman" w:cs="Times New Roman"/>
          <w:bCs/>
          <w:sz w:val="24"/>
          <w:szCs w:val="24"/>
        </w:rPr>
        <w:t xml:space="preserve"> (Rey, </w:t>
      </w:r>
      <w:proofErr w:type="spellStart"/>
      <w:r w:rsidR="0090667F" w:rsidRPr="004E66D1">
        <w:rPr>
          <w:rFonts w:ascii="Times New Roman" w:hAnsi="Times New Roman" w:cs="Times New Roman"/>
          <w:bCs/>
          <w:sz w:val="24"/>
          <w:szCs w:val="24"/>
        </w:rPr>
        <w:t>Pedreira</w:t>
      </w:r>
      <w:proofErr w:type="spellEnd"/>
      <w:r w:rsidR="0090667F" w:rsidRPr="004E66D1">
        <w:rPr>
          <w:rFonts w:ascii="Times New Roman" w:hAnsi="Times New Roman" w:cs="Times New Roman"/>
          <w:bCs/>
          <w:sz w:val="24"/>
          <w:szCs w:val="24"/>
        </w:rPr>
        <w:t xml:space="preserve"> &amp; </w:t>
      </w:r>
      <w:proofErr w:type="spellStart"/>
      <w:r w:rsidR="0090667F" w:rsidRPr="004E66D1">
        <w:rPr>
          <w:rFonts w:ascii="Times New Roman" w:hAnsi="Times New Roman" w:cs="Times New Roman"/>
          <w:bCs/>
          <w:sz w:val="24"/>
          <w:szCs w:val="24"/>
        </w:rPr>
        <w:t>Quiroga</w:t>
      </w:r>
      <w:proofErr w:type="spellEnd"/>
      <w:r w:rsidR="0090667F" w:rsidRPr="004E66D1">
        <w:rPr>
          <w:rFonts w:ascii="Times New Roman" w:hAnsi="Times New Roman" w:cs="Times New Roman"/>
          <w:bCs/>
          <w:sz w:val="24"/>
          <w:szCs w:val="24"/>
        </w:rPr>
        <w:t>, 2015)</w:t>
      </w:r>
      <w:r w:rsidR="006C29BD" w:rsidRPr="004E66D1">
        <w:rPr>
          <w:rFonts w:ascii="Times New Roman" w:hAnsi="Times New Roman" w:cs="Times New Roman"/>
          <w:bCs/>
          <w:sz w:val="24"/>
          <w:szCs w:val="24"/>
        </w:rPr>
        <w:t xml:space="preserve">. </w:t>
      </w:r>
      <w:r w:rsidR="00247083" w:rsidRPr="004E66D1">
        <w:rPr>
          <w:rFonts w:ascii="Times New Roman" w:hAnsi="Times New Roman" w:cs="Times New Roman"/>
          <w:bCs/>
          <w:sz w:val="24"/>
          <w:szCs w:val="24"/>
        </w:rPr>
        <w:t xml:space="preserve">Danach sollen Zeit-Frequenz-Analysen gerechnet werden, </w:t>
      </w:r>
      <w:r w:rsidR="00727B01" w:rsidRPr="004E66D1">
        <w:rPr>
          <w:rFonts w:ascii="Times New Roman" w:hAnsi="Times New Roman" w:cs="Times New Roman"/>
          <w:bCs/>
          <w:sz w:val="24"/>
          <w:szCs w:val="24"/>
        </w:rPr>
        <w:t xml:space="preserve">um </w:t>
      </w:r>
      <w:r w:rsidR="00247083" w:rsidRPr="004E66D1">
        <w:rPr>
          <w:rFonts w:ascii="Times New Roman" w:hAnsi="Times New Roman" w:cs="Times New Roman"/>
          <w:bCs/>
          <w:sz w:val="24"/>
          <w:szCs w:val="24"/>
        </w:rPr>
        <w:t xml:space="preserve">die Power der jeweiligen Frequenzen über die Zeit </w:t>
      </w:r>
      <w:r w:rsidR="00727B01" w:rsidRPr="004E66D1">
        <w:rPr>
          <w:rFonts w:ascii="Times New Roman" w:hAnsi="Times New Roman" w:cs="Times New Roman"/>
          <w:bCs/>
          <w:sz w:val="24"/>
          <w:szCs w:val="24"/>
        </w:rPr>
        <w:t>sichtbar zu machen. Dafür wurde im Vorfeld recherchi</w:t>
      </w:r>
      <w:r w:rsidR="003C0ABE">
        <w:rPr>
          <w:rFonts w:ascii="Times New Roman" w:hAnsi="Times New Roman" w:cs="Times New Roman"/>
          <w:bCs/>
          <w:sz w:val="24"/>
          <w:szCs w:val="24"/>
        </w:rPr>
        <w:t>ert und an den Daten eines einzelnen Patienten</w:t>
      </w:r>
      <w:r w:rsidR="00727B01" w:rsidRPr="004E66D1">
        <w:rPr>
          <w:rFonts w:ascii="Times New Roman" w:hAnsi="Times New Roman" w:cs="Times New Roman"/>
          <w:bCs/>
          <w:sz w:val="24"/>
          <w:szCs w:val="24"/>
        </w:rPr>
        <w:t xml:space="preserve"> exploriert, welche Methode </w:t>
      </w:r>
      <w:r w:rsidR="005A405A" w:rsidRPr="004E66D1">
        <w:rPr>
          <w:rFonts w:ascii="Times New Roman" w:hAnsi="Times New Roman" w:cs="Times New Roman"/>
          <w:bCs/>
          <w:sz w:val="24"/>
          <w:szCs w:val="24"/>
        </w:rPr>
        <w:t>den besten Kompromis</w:t>
      </w:r>
      <w:r w:rsidR="003C0ABE">
        <w:rPr>
          <w:rFonts w:ascii="Times New Roman" w:hAnsi="Times New Roman" w:cs="Times New Roman"/>
          <w:bCs/>
          <w:sz w:val="24"/>
          <w:szCs w:val="24"/>
        </w:rPr>
        <w:t>s</w:t>
      </w:r>
      <w:r w:rsidR="00727B01" w:rsidRPr="004E66D1">
        <w:rPr>
          <w:rFonts w:ascii="Times New Roman" w:hAnsi="Times New Roman" w:cs="Times New Roman"/>
          <w:bCs/>
          <w:sz w:val="24"/>
          <w:szCs w:val="24"/>
        </w:rPr>
        <w:t xml:space="preserve"> </w:t>
      </w:r>
      <w:r w:rsidR="005A405A" w:rsidRPr="004E66D1">
        <w:rPr>
          <w:rFonts w:ascii="Times New Roman" w:hAnsi="Times New Roman" w:cs="Times New Roman"/>
          <w:bCs/>
          <w:sz w:val="24"/>
          <w:szCs w:val="24"/>
        </w:rPr>
        <w:t>zwischen der Auflösung der Frequenz- und der Zeitdimension</w:t>
      </w:r>
      <w:r w:rsidR="003C0ABE">
        <w:rPr>
          <w:rFonts w:ascii="Times New Roman" w:hAnsi="Times New Roman" w:cs="Times New Roman"/>
          <w:bCs/>
          <w:sz w:val="24"/>
          <w:szCs w:val="24"/>
        </w:rPr>
        <w:t xml:space="preserve"> aufweist</w:t>
      </w:r>
      <w:r w:rsidR="005A405A" w:rsidRPr="004E66D1">
        <w:rPr>
          <w:rFonts w:ascii="Times New Roman" w:hAnsi="Times New Roman" w:cs="Times New Roman"/>
          <w:bCs/>
          <w:sz w:val="24"/>
          <w:szCs w:val="24"/>
        </w:rPr>
        <w:t xml:space="preserve">. Neben einer FFT mit </w:t>
      </w:r>
      <w:proofErr w:type="spellStart"/>
      <w:r w:rsidR="005A405A" w:rsidRPr="004E66D1">
        <w:rPr>
          <w:rFonts w:ascii="Times New Roman" w:hAnsi="Times New Roman" w:cs="Times New Roman"/>
          <w:bCs/>
          <w:sz w:val="24"/>
          <w:szCs w:val="24"/>
        </w:rPr>
        <w:t>Hanning-Taper</w:t>
      </w:r>
      <w:proofErr w:type="spellEnd"/>
      <w:r w:rsidR="005A405A" w:rsidRPr="004E66D1">
        <w:rPr>
          <w:rFonts w:ascii="Times New Roman" w:hAnsi="Times New Roman" w:cs="Times New Roman"/>
          <w:bCs/>
          <w:sz w:val="24"/>
          <w:szCs w:val="24"/>
        </w:rPr>
        <w:t xml:space="preserve"> und einer Wavelet-Transformation bei denen unterschiedliche Einstellungen getestet wurden, werden auch alternative neuere Methode</w:t>
      </w:r>
      <w:r w:rsidR="003C1440" w:rsidRPr="004E66D1">
        <w:rPr>
          <w:rFonts w:ascii="Times New Roman" w:hAnsi="Times New Roman" w:cs="Times New Roman"/>
          <w:bCs/>
          <w:sz w:val="24"/>
          <w:szCs w:val="24"/>
        </w:rPr>
        <w:t>n</w:t>
      </w:r>
      <w:r w:rsidR="005A405A" w:rsidRPr="004E66D1">
        <w:rPr>
          <w:rFonts w:ascii="Times New Roman" w:hAnsi="Times New Roman" w:cs="Times New Roman"/>
          <w:bCs/>
          <w:sz w:val="24"/>
          <w:szCs w:val="24"/>
        </w:rPr>
        <w:t xml:space="preserve"> in Erwägung gezogen.</w:t>
      </w:r>
      <w:r w:rsidR="00850CEF" w:rsidRPr="004E66D1">
        <w:rPr>
          <w:rFonts w:ascii="Times New Roman" w:hAnsi="Times New Roman" w:cs="Times New Roman"/>
          <w:bCs/>
          <w:sz w:val="24"/>
          <w:szCs w:val="24"/>
        </w:rPr>
        <w:t xml:space="preserve"> Eine Multi-</w:t>
      </w:r>
      <w:proofErr w:type="spellStart"/>
      <w:r w:rsidR="00850CEF" w:rsidRPr="004E66D1">
        <w:rPr>
          <w:rFonts w:ascii="Times New Roman" w:hAnsi="Times New Roman" w:cs="Times New Roman"/>
          <w:bCs/>
          <w:sz w:val="24"/>
          <w:szCs w:val="24"/>
        </w:rPr>
        <w:t>Taper</w:t>
      </w:r>
      <w:proofErr w:type="spellEnd"/>
      <w:r w:rsidR="00850CEF" w:rsidRPr="004E66D1">
        <w:rPr>
          <w:rFonts w:ascii="Times New Roman" w:hAnsi="Times New Roman" w:cs="Times New Roman"/>
          <w:bCs/>
          <w:sz w:val="24"/>
          <w:szCs w:val="24"/>
        </w:rPr>
        <w:t xml:space="preserve"> FFT mit </w:t>
      </w:r>
      <w:proofErr w:type="spellStart"/>
      <w:r w:rsidR="00850CEF" w:rsidRPr="004E66D1">
        <w:rPr>
          <w:rFonts w:ascii="Times New Roman" w:hAnsi="Times New Roman" w:cs="Times New Roman"/>
          <w:bCs/>
          <w:sz w:val="24"/>
          <w:szCs w:val="24"/>
        </w:rPr>
        <w:t>Hanning</w:t>
      </w:r>
      <w:proofErr w:type="spellEnd"/>
      <w:r w:rsidR="00850CEF" w:rsidRPr="004E66D1">
        <w:rPr>
          <w:rFonts w:ascii="Times New Roman" w:hAnsi="Times New Roman" w:cs="Times New Roman"/>
          <w:bCs/>
          <w:sz w:val="24"/>
          <w:szCs w:val="24"/>
        </w:rPr>
        <w:t xml:space="preserve"> </w:t>
      </w:r>
      <w:proofErr w:type="spellStart"/>
      <w:r w:rsidR="00850CEF" w:rsidRPr="004E66D1">
        <w:rPr>
          <w:rFonts w:ascii="Times New Roman" w:hAnsi="Times New Roman" w:cs="Times New Roman"/>
          <w:bCs/>
          <w:sz w:val="24"/>
          <w:szCs w:val="24"/>
        </w:rPr>
        <w:t>Taper</w:t>
      </w:r>
      <w:proofErr w:type="spellEnd"/>
      <w:r w:rsidR="00850CEF" w:rsidRPr="004E66D1">
        <w:rPr>
          <w:rFonts w:ascii="Times New Roman" w:hAnsi="Times New Roman" w:cs="Times New Roman"/>
          <w:bCs/>
          <w:sz w:val="24"/>
          <w:szCs w:val="24"/>
        </w:rPr>
        <w:t xml:space="preserve"> wurde jedoch als effizienteste Lösung eing</w:t>
      </w:r>
      <w:r w:rsidR="004610D8">
        <w:rPr>
          <w:rFonts w:ascii="Times New Roman" w:hAnsi="Times New Roman" w:cs="Times New Roman"/>
          <w:bCs/>
          <w:sz w:val="24"/>
          <w:szCs w:val="24"/>
        </w:rPr>
        <w:t>e</w:t>
      </w:r>
      <w:r w:rsidR="00850CEF" w:rsidRPr="004E66D1">
        <w:rPr>
          <w:rFonts w:ascii="Times New Roman" w:hAnsi="Times New Roman" w:cs="Times New Roman"/>
          <w:bCs/>
          <w:sz w:val="24"/>
          <w:szCs w:val="24"/>
        </w:rPr>
        <w:t xml:space="preserve">schätzt. </w:t>
      </w:r>
    </w:p>
    <w:p w:rsidR="00E94783" w:rsidRDefault="00D5095C"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Es gibt Befunde, dass nicht-sinusförmige Eigenschaften von Oszillationen physiologische und pathophysiologische Charakteristiken aufweisen (Cole et al., 2017). </w:t>
      </w:r>
      <w:r w:rsidR="00BC6BD7" w:rsidRPr="004E66D1">
        <w:rPr>
          <w:rFonts w:ascii="Times New Roman" w:hAnsi="Times New Roman" w:cs="Times New Roman"/>
          <w:bCs/>
          <w:sz w:val="24"/>
          <w:szCs w:val="24"/>
        </w:rPr>
        <w:t xml:space="preserve">Nachdem aus den LFPs die jeweiligen Power-Spektren entnommen worden sind, können sie durch neue Algorithmen in ihre periodischen und aperiodischen Komponenten aufgeteilt werden. Es ist bereits gut belegt, </w:t>
      </w:r>
      <w:r w:rsidR="006B2D72" w:rsidRPr="004E66D1">
        <w:rPr>
          <w:rFonts w:ascii="Times New Roman" w:hAnsi="Times New Roman" w:cs="Times New Roman"/>
          <w:bCs/>
          <w:sz w:val="24"/>
          <w:szCs w:val="24"/>
        </w:rPr>
        <w:t xml:space="preserve">dass </w:t>
      </w:r>
      <w:r w:rsidR="00BC6BD7" w:rsidRPr="004E66D1">
        <w:rPr>
          <w:rFonts w:ascii="Times New Roman" w:hAnsi="Times New Roman" w:cs="Times New Roman"/>
          <w:bCs/>
          <w:sz w:val="24"/>
          <w:szCs w:val="24"/>
        </w:rPr>
        <w:t xml:space="preserve">die periodischen Oszillationen einen Zusammenhang mit physiologischen und kognitiven Aspekten haben. Aber auch die aperiodische 1/f-Komponente scheint eine Aussagekraft zu haben, die </w:t>
      </w:r>
      <w:r w:rsidR="005B1EA3" w:rsidRPr="004E66D1">
        <w:rPr>
          <w:rFonts w:ascii="Times New Roman" w:hAnsi="Times New Roman" w:cs="Times New Roman"/>
          <w:bCs/>
          <w:sz w:val="24"/>
          <w:szCs w:val="24"/>
        </w:rPr>
        <w:t xml:space="preserve">eventuell </w:t>
      </w:r>
      <w:r w:rsidR="00BC6BD7" w:rsidRPr="004E66D1">
        <w:rPr>
          <w:rFonts w:ascii="Times New Roman" w:hAnsi="Times New Roman" w:cs="Times New Roman"/>
          <w:bCs/>
          <w:sz w:val="24"/>
          <w:szCs w:val="24"/>
        </w:rPr>
        <w:t xml:space="preserve">übersehen wird, wenn sie vollständig bei der Auswertung rausgerechnet wird. </w:t>
      </w:r>
      <w:r w:rsidR="00031EF6" w:rsidRPr="004E66D1">
        <w:rPr>
          <w:rFonts w:ascii="Times New Roman" w:hAnsi="Times New Roman" w:cs="Times New Roman"/>
          <w:bCs/>
          <w:sz w:val="24"/>
          <w:szCs w:val="24"/>
        </w:rPr>
        <w:t>(</w:t>
      </w:r>
      <w:proofErr w:type="spellStart"/>
      <w:r w:rsidR="00031EF6" w:rsidRPr="004E66D1">
        <w:rPr>
          <w:rFonts w:ascii="Times New Roman" w:hAnsi="Times New Roman" w:cs="Times New Roman"/>
          <w:bCs/>
          <w:sz w:val="24"/>
          <w:szCs w:val="24"/>
        </w:rPr>
        <w:t>Donoghue</w:t>
      </w:r>
      <w:proofErr w:type="spellEnd"/>
      <w:r w:rsidR="00031EF6" w:rsidRPr="004E66D1">
        <w:rPr>
          <w:rFonts w:ascii="Times New Roman" w:hAnsi="Times New Roman" w:cs="Times New Roman"/>
          <w:bCs/>
          <w:sz w:val="24"/>
          <w:szCs w:val="24"/>
        </w:rPr>
        <w:t xml:space="preserve"> et al., 2020).</w:t>
      </w:r>
      <w:r w:rsidR="006B2D72" w:rsidRPr="004E66D1">
        <w:rPr>
          <w:rFonts w:ascii="Times New Roman" w:hAnsi="Times New Roman" w:cs="Times New Roman"/>
          <w:bCs/>
          <w:sz w:val="24"/>
          <w:szCs w:val="24"/>
        </w:rPr>
        <w:t xml:space="preserve"> </w:t>
      </w:r>
    </w:p>
    <w:p w:rsidR="005C2E1C" w:rsidRPr="004E66D1" w:rsidRDefault="005C2E1C" w:rsidP="004E66D1">
      <w:pPr>
        <w:spacing w:line="360" w:lineRule="auto"/>
        <w:jc w:val="both"/>
        <w:rPr>
          <w:rFonts w:ascii="Times New Roman" w:hAnsi="Times New Roman" w:cs="Times New Roman"/>
          <w:bCs/>
          <w:sz w:val="24"/>
          <w:szCs w:val="24"/>
        </w:rPr>
      </w:pPr>
      <w:r w:rsidRPr="004E66D1">
        <w:rPr>
          <w:rFonts w:ascii="Times New Roman" w:hAnsi="Times New Roman" w:cs="Times New Roman"/>
          <w:b/>
          <w:bCs/>
          <w:sz w:val="24"/>
          <w:szCs w:val="24"/>
        </w:rPr>
        <w:lastRenderedPageBreak/>
        <w:t>2.4 statistische Analysen</w:t>
      </w:r>
    </w:p>
    <w:p w:rsidR="005C2E1C" w:rsidRPr="004E66D1" w:rsidRDefault="005C2E1C"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Das Ziel ist es, die bisherigen Befunde zu den Zusammenhängen zwischen neuronalen Oszillationen und der Position der Elektroden bei DBS sowie klinischen Outcomes, mit modernen und umfangreichen Methoden zu festigen und zusätzlich durch den äußerst großen Datensatz von hunderten Patient*innen weitere Zusammenhänge zu finden. Mit Hilfe von statistischen Tests sollen Aussagen über die Relevanz verschiedener elektrophysiologischer Eigenschaften getroffen werden, indem untersucht wird, ob sich die Zusammenhänge signifikant von 0 und voneinander unterscheiden. </w:t>
      </w:r>
    </w:p>
    <w:p w:rsidR="0084084A" w:rsidRPr="004E66D1" w:rsidRDefault="008861D2"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Abschließend werden die herausgerechneten Eigenschaften </w:t>
      </w:r>
      <w:r w:rsidR="00A427EB" w:rsidRPr="004E66D1">
        <w:rPr>
          <w:rFonts w:ascii="Times New Roman" w:hAnsi="Times New Roman" w:cs="Times New Roman"/>
          <w:bCs/>
          <w:sz w:val="24"/>
          <w:szCs w:val="24"/>
        </w:rPr>
        <w:t xml:space="preserve">mit Hilfe von Regressionsmodellen </w:t>
      </w:r>
      <w:r w:rsidR="00AC0DE3" w:rsidRPr="004E66D1">
        <w:rPr>
          <w:rFonts w:ascii="Times New Roman" w:hAnsi="Times New Roman" w:cs="Times New Roman"/>
          <w:bCs/>
          <w:sz w:val="24"/>
          <w:szCs w:val="24"/>
        </w:rPr>
        <w:t xml:space="preserve">ausgewertet. </w:t>
      </w:r>
      <w:r w:rsidR="00A427EB" w:rsidRPr="004E66D1">
        <w:rPr>
          <w:rFonts w:ascii="Times New Roman" w:hAnsi="Times New Roman" w:cs="Times New Roman"/>
          <w:bCs/>
          <w:sz w:val="24"/>
          <w:szCs w:val="24"/>
        </w:rPr>
        <w:t>Als UV wird die Tiefe der Elektrode verwendet</w:t>
      </w:r>
      <w:r w:rsidR="00E9136D" w:rsidRPr="004E66D1">
        <w:rPr>
          <w:rFonts w:ascii="Times New Roman" w:hAnsi="Times New Roman" w:cs="Times New Roman"/>
          <w:bCs/>
          <w:sz w:val="24"/>
          <w:szCs w:val="24"/>
        </w:rPr>
        <w:t>, da ein Zusammenhang mit dem Beta-Band bereits gut nachgewiesen ist. Zusätzlic</w:t>
      </w:r>
      <w:r w:rsidR="007C556F">
        <w:rPr>
          <w:rFonts w:ascii="Times New Roman" w:hAnsi="Times New Roman" w:cs="Times New Roman"/>
          <w:bCs/>
          <w:sz w:val="24"/>
          <w:szCs w:val="24"/>
        </w:rPr>
        <w:t>h wird jeder weitere Faktor, der</w:t>
      </w:r>
      <w:r w:rsidR="00E9136D" w:rsidRPr="004E66D1">
        <w:rPr>
          <w:rFonts w:ascii="Times New Roman" w:hAnsi="Times New Roman" w:cs="Times New Roman"/>
          <w:bCs/>
          <w:sz w:val="24"/>
          <w:szCs w:val="24"/>
        </w:rPr>
        <w:t xml:space="preserve"> einen Zusammenhang </w:t>
      </w:r>
      <w:r w:rsidR="00625505" w:rsidRPr="004E66D1">
        <w:rPr>
          <w:rFonts w:ascii="Times New Roman" w:hAnsi="Times New Roman" w:cs="Times New Roman"/>
          <w:bCs/>
          <w:sz w:val="24"/>
          <w:szCs w:val="24"/>
        </w:rPr>
        <w:t xml:space="preserve">mit elektrophysiologischen Eigenschaften </w:t>
      </w:r>
      <w:r w:rsidR="00E9136D" w:rsidRPr="004E66D1">
        <w:rPr>
          <w:rFonts w:ascii="Times New Roman" w:hAnsi="Times New Roman" w:cs="Times New Roman"/>
          <w:bCs/>
          <w:sz w:val="24"/>
          <w:szCs w:val="24"/>
        </w:rPr>
        <w:t>vermuten</w:t>
      </w:r>
      <w:r w:rsidR="007C556F">
        <w:rPr>
          <w:rFonts w:ascii="Times New Roman" w:hAnsi="Times New Roman" w:cs="Times New Roman"/>
          <w:bCs/>
          <w:sz w:val="24"/>
          <w:szCs w:val="24"/>
        </w:rPr>
        <w:t xml:space="preserve"> lässt</w:t>
      </w:r>
      <w:r w:rsidR="00E9136D" w:rsidRPr="004E66D1">
        <w:rPr>
          <w:rFonts w:ascii="Times New Roman" w:hAnsi="Times New Roman" w:cs="Times New Roman"/>
          <w:bCs/>
          <w:sz w:val="24"/>
          <w:szCs w:val="24"/>
        </w:rPr>
        <w:t>, als UV verwendet. Es liegen beispielsweise UPDRS Ergebnisse für die Patient*innen vor, mit denen die motorische Verschlechterung durch die Erkrankung an Parkinson bewertet wird. Aber auch individuelle demografische Angaben wie Alter oder das Stadium, in dem sich die Krankheit befindet, könnten potentielle Faktoren sein, falls sie vorliegen.</w:t>
      </w:r>
      <w:r w:rsidR="00730853" w:rsidRPr="004E66D1">
        <w:rPr>
          <w:rFonts w:ascii="Times New Roman" w:hAnsi="Times New Roman" w:cs="Times New Roman"/>
          <w:bCs/>
          <w:sz w:val="24"/>
          <w:szCs w:val="24"/>
        </w:rPr>
        <w:t xml:space="preserve"> Für jede ele</w:t>
      </w:r>
      <w:r w:rsidR="007D0F54" w:rsidRPr="004E66D1">
        <w:rPr>
          <w:rFonts w:ascii="Times New Roman" w:hAnsi="Times New Roman" w:cs="Times New Roman"/>
          <w:bCs/>
          <w:sz w:val="24"/>
          <w:szCs w:val="24"/>
        </w:rPr>
        <w:t>ktrophysiologische Eigenschaft</w:t>
      </w:r>
      <w:r w:rsidR="007C556F">
        <w:rPr>
          <w:rFonts w:ascii="Times New Roman" w:hAnsi="Times New Roman" w:cs="Times New Roman"/>
          <w:bCs/>
          <w:sz w:val="24"/>
          <w:szCs w:val="24"/>
        </w:rPr>
        <w:t>, die untersucht wird</w:t>
      </w:r>
      <w:r w:rsidR="00730853" w:rsidRPr="004E66D1">
        <w:rPr>
          <w:rFonts w:ascii="Times New Roman" w:hAnsi="Times New Roman" w:cs="Times New Roman"/>
          <w:bCs/>
          <w:sz w:val="24"/>
          <w:szCs w:val="24"/>
        </w:rPr>
        <w:t>, wird ein</w:t>
      </w:r>
      <w:r w:rsidR="007D0F54" w:rsidRPr="004E66D1">
        <w:rPr>
          <w:rFonts w:ascii="Times New Roman" w:hAnsi="Times New Roman" w:cs="Times New Roman"/>
          <w:bCs/>
          <w:sz w:val="24"/>
          <w:szCs w:val="24"/>
        </w:rPr>
        <w:t xml:space="preserve"> einzelnes</w:t>
      </w:r>
      <w:r w:rsidR="00730853" w:rsidRPr="004E66D1">
        <w:rPr>
          <w:rFonts w:ascii="Times New Roman" w:hAnsi="Times New Roman" w:cs="Times New Roman"/>
          <w:bCs/>
          <w:sz w:val="24"/>
          <w:szCs w:val="24"/>
        </w:rPr>
        <w:t xml:space="preserve"> Regressionsmodell gerechnet. Neben dem Beta-Band können auch </w:t>
      </w:r>
      <w:r w:rsidR="00F62988" w:rsidRPr="004E66D1">
        <w:rPr>
          <w:rFonts w:ascii="Times New Roman" w:hAnsi="Times New Roman" w:cs="Times New Roman"/>
          <w:bCs/>
          <w:sz w:val="24"/>
          <w:szCs w:val="24"/>
        </w:rPr>
        <w:t>Alpha-, Theta- und Gamma-Band auf einen Zusammenhang untersucht werden. Aber auch die aperiodische 1/f-Komponent</w:t>
      </w:r>
      <w:r w:rsidR="00E04109" w:rsidRPr="004E66D1">
        <w:rPr>
          <w:rFonts w:ascii="Times New Roman" w:hAnsi="Times New Roman" w:cs="Times New Roman"/>
          <w:bCs/>
          <w:sz w:val="24"/>
          <w:szCs w:val="24"/>
        </w:rPr>
        <w:t>e oder die Spike-Aktivität zeigen eventuell einen Zusammenhang</w:t>
      </w:r>
      <w:r w:rsidR="00F62988" w:rsidRPr="004E66D1">
        <w:rPr>
          <w:rFonts w:ascii="Times New Roman" w:hAnsi="Times New Roman" w:cs="Times New Roman"/>
          <w:bCs/>
          <w:sz w:val="24"/>
          <w:szCs w:val="24"/>
        </w:rPr>
        <w:t>.</w:t>
      </w:r>
    </w:p>
    <w:p w:rsidR="003372F5" w:rsidRPr="004E66D1" w:rsidRDefault="003372F5" w:rsidP="004E66D1">
      <w:pPr>
        <w:jc w:val="both"/>
        <w:rPr>
          <w:rFonts w:ascii="Times New Roman" w:hAnsi="Times New Roman" w:cs="Times New Roman"/>
          <w:b/>
          <w:bCs/>
          <w:sz w:val="24"/>
          <w:szCs w:val="24"/>
        </w:rPr>
      </w:pPr>
      <w:r w:rsidRPr="004E66D1">
        <w:rPr>
          <w:rFonts w:ascii="Times New Roman" w:hAnsi="Times New Roman" w:cs="Times New Roman"/>
          <w:b/>
          <w:bCs/>
          <w:sz w:val="24"/>
          <w:szCs w:val="24"/>
        </w:rPr>
        <w:br w:type="page"/>
      </w:r>
    </w:p>
    <w:p w:rsidR="0084084A" w:rsidRPr="004E66D1" w:rsidRDefault="004B00E7"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lastRenderedPageBreak/>
        <w:t xml:space="preserve">3. </w:t>
      </w:r>
      <w:r w:rsidR="0084084A" w:rsidRPr="004E66D1">
        <w:rPr>
          <w:rFonts w:ascii="Times New Roman" w:hAnsi="Times New Roman" w:cs="Times New Roman"/>
          <w:b/>
          <w:bCs/>
          <w:sz w:val="24"/>
          <w:szCs w:val="24"/>
        </w:rPr>
        <w:t>Zeitplan</w:t>
      </w:r>
    </w:p>
    <w:tbl>
      <w:tblPr>
        <w:tblStyle w:val="Tabellenraster"/>
        <w:tblW w:w="0" w:type="auto"/>
        <w:tblLook w:val="04A0" w:firstRow="1" w:lastRow="0" w:firstColumn="1" w:lastColumn="0" w:noHBand="0" w:noVBand="1"/>
      </w:tblPr>
      <w:tblGrid>
        <w:gridCol w:w="2336"/>
        <w:gridCol w:w="2336"/>
        <w:gridCol w:w="2336"/>
        <w:gridCol w:w="2336"/>
      </w:tblGrid>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Aktivität</w:t>
            </w:r>
          </w:p>
        </w:tc>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Beginn</w:t>
            </w:r>
          </w:p>
        </w:tc>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Dauer (Tage)</w:t>
            </w:r>
          </w:p>
        </w:tc>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Ende</w:t>
            </w:r>
          </w:p>
        </w:tc>
      </w:tr>
      <w:tr w:rsidR="0084084A" w:rsidRPr="004E66D1" w:rsidTr="0084084A">
        <w:tc>
          <w:tcPr>
            <w:tcW w:w="2336" w:type="dxa"/>
          </w:tcPr>
          <w:p w:rsidR="0084084A" w:rsidRPr="004E66D1" w:rsidRDefault="007C556F" w:rsidP="004E66D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sidR="0084084A" w:rsidRPr="004E66D1">
              <w:rPr>
                <w:rFonts w:ascii="Times New Roman" w:hAnsi="Times New Roman" w:cs="Times New Roman"/>
                <w:color w:val="000000"/>
                <w:sz w:val="24"/>
                <w:szCs w:val="24"/>
              </w:rPr>
              <w:t>rstes Literaturstudium</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08.03.2021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23</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30.03.2021</w:t>
            </w:r>
          </w:p>
        </w:tc>
      </w:tr>
      <w:tr w:rsidR="0084084A" w:rsidRPr="004E66D1" w:rsidTr="0084084A">
        <w:tc>
          <w:tcPr>
            <w:tcW w:w="2336" w:type="dxa"/>
          </w:tcPr>
          <w:p w:rsidR="0084084A" w:rsidRPr="004E66D1" w:rsidRDefault="007C556F" w:rsidP="007C556F">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Generieren einer Fragestellung </w:t>
            </w:r>
            <w:r w:rsidR="0084084A" w:rsidRPr="004E66D1">
              <w:rPr>
                <w:rFonts w:ascii="Times New Roman" w:hAnsi="Times New Roman" w:cs="Times New Roman"/>
                <w:color w:val="000000"/>
                <w:sz w:val="24"/>
                <w:szCs w:val="24"/>
              </w:rPr>
              <w:t xml:space="preserve"> </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22.03.2021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9</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30.03.2021</w:t>
            </w:r>
          </w:p>
        </w:tc>
      </w:tr>
      <w:tr w:rsidR="0084084A" w:rsidRPr="004E66D1" w:rsidTr="0084084A">
        <w:tc>
          <w:tcPr>
            <w:tcW w:w="2336" w:type="dxa"/>
          </w:tcPr>
          <w:p w:rsidR="0084084A" w:rsidRPr="004E66D1" w:rsidRDefault="0084084A" w:rsidP="007C556F">
            <w:pPr>
              <w:spacing w:line="360" w:lineRule="auto"/>
              <w:rPr>
                <w:rFonts w:ascii="Times New Roman" w:hAnsi="Times New Roman" w:cs="Times New Roman"/>
                <w:color w:val="000000"/>
                <w:sz w:val="24"/>
                <w:szCs w:val="24"/>
              </w:rPr>
            </w:pPr>
            <w:r w:rsidRPr="004E66D1">
              <w:rPr>
                <w:rFonts w:ascii="Times New Roman" w:hAnsi="Times New Roman" w:cs="Times New Roman"/>
                <w:color w:val="000000"/>
                <w:sz w:val="24"/>
                <w:szCs w:val="24"/>
              </w:rPr>
              <w:t xml:space="preserve">Betrachtung der Daten </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31.03.2021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12</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13.04.2021</w:t>
            </w:r>
          </w:p>
        </w:tc>
      </w:tr>
      <w:tr w:rsidR="0084084A" w:rsidRPr="004E66D1" w:rsidTr="0084084A">
        <w:tc>
          <w:tcPr>
            <w:tcW w:w="2336" w:type="dxa"/>
          </w:tcPr>
          <w:p w:rsidR="0084084A" w:rsidRPr="004E66D1" w:rsidRDefault="0084084A" w:rsidP="007C556F">
            <w:pPr>
              <w:spacing w:line="360" w:lineRule="auto"/>
              <w:rPr>
                <w:rFonts w:ascii="Times New Roman" w:hAnsi="Times New Roman" w:cs="Times New Roman"/>
                <w:color w:val="000000"/>
                <w:sz w:val="24"/>
                <w:szCs w:val="24"/>
              </w:rPr>
            </w:pPr>
            <w:r w:rsidRPr="004E66D1">
              <w:rPr>
                <w:rFonts w:ascii="Times New Roman" w:hAnsi="Times New Roman" w:cs="Times New Roman"/>
                <w:color w:val="000000"/>
                <w:sz w:val="24"/>
                <w:szCs w:val="24"/>
              </w:rPr>
              <w:t>Skript zum Einlesen der Daten + Vorbereitung/ weitere Recherche</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13.04.2021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48</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31.05.2021</w:t>
            </w:r>
          </w:p>
          <w:p w:rsidR="0084084A" w:rsidRPr="004E66D1" w:rsidRDefault="0084084A" w:rsidP="004E66D1">
            <w:pPr>
              <w:spacing w:line="360" w:lineRule="auto"/>
              <w:jc w:val="both"/>
              <w:rPr>
                <w:rFonts w:ascii="Times New Roman" w:hAnsi="Times New Roman" w:cs="Times New Roman"/>
                <w:bCs/>
                <w:sz w:val="24"/>
                <w:szCs w:val="24"/>
              </w:rPr>
            </w:pPr>
          </w:p>
        </w:tc>
      </w:tr>
      <w:tr w:rsidR="0084084A" w:rsidRPr="004E66D1" w:rsidTr="0084084A">
        <w:tc>
          <w:tcPr>
            <w:tcW w:w="2336" w:type="dxa"/>
          </w:tcPr>
          <w:p w:rsidR="0084084A" w:rsidRPr="004E66D1" w:rsidRDefault="0084084A" w:rsidP="007C556F">
            <w:pPr>
              <w:spacing w:line="360" w:lineRule="auto"/>
              <w:rPr>
                <w:rFonts w:ascii="Times New Roman" w:hAnsi="Times New Roman" w:cs="Times New Roman"/>
                <w:color w:val="000000"/>
                <w:sz w:val="24"/>
                <w:szCs w:val="24"/>
              </w:rPr>
            </w:pPr>
            <w:r w:rsidRPr="004E66D1">
              <w:rPr>
                <w:rFonts w:ascii="Times New Roman" w:hAnsi="Times New Roman" w:cs="Times New Roman"/>
                <w:color w:val="000000"/>
                <w:sz w:val="24"/>
                <w:szCs w:val="24"/>
              </w:rPr>
              <w:t>Skript für die Verarbeitung der Daten</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31.05.2021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31</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01.07.2021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Skript für FOOOF</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01.07.2021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62</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01.09.2021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 xml:space="preserve">Auswertung </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01.09.2021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122</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01.01.2022</w:t>
            </w:r>
          </w:p>
        </w:tc>
      </w:tr>
      <w:tr w:rsidR="0084084A" w:rsidRPr="004E66D1" w:rsidTr="0084084A">
        <w:tc>
          <w:tcPr>
            <w:tcW w:w="2336" w:type="dxa"/>
          </w:tcPr>
          <w:p w:rsidR="0084084A" w:rsidRPr="004E66D1" w:rsidRDefault="007C556F" w:rsidP="004E66D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w:t>
            </w:r>
            <w:r w:rsidR="0084084A" w:rsidRPr="004E66D1">
              <w:rPr>
                <w:rFonts w:ascii="Times New Roman" w:hAnsi="Times New Roman" w:cs="Times New Roman"/>
                <w:color w:val="000000"/>
                <w:sz w:val="24"/>
                <w:szCs w:val="24"/>
              </w:rPr>
              <w:t>chreiben</w:t>
            </w:r>
            <w:r>
              <w:rPr>
                <w:rFonts w:ascii="Times New Roman" w:hAnsi="Times New Roman" w:cs="Times New Roman"/>
                <w:color w:val="000000"/>
                <w:sz w:val="24"/>
                <w:szCs w:val="24"/>
              </w:rPr>
              <w:t xml:space="preserve"> der Arbeit</w:t>
            </w:r>
            <w:bookmarkStart w:id="0" w:name="_GoBack"/>
            <w:bookmarkEnd w:id="0"/>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01.01.2022</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84</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25.03.2022</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Abgabe</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26.03.2022</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5</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30.03.2022</w:t>
            </w:r>
          </w:p>
        </w:tc>
      </w:tr>
    </w:tbl>
    <w:p w:rsidR="00544325" w:rsidRPr="004E66D1" w:rsidRDefault="007B5D3A"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br w:type="page"/>
      </w:r>
    </w:p>
    <w:p w:rsidR="00D94F22" w:rsidRPr="004E66D1" w:rsidRDefault="008E0488" w:rsidP="004E66D1">
      <w:pPr>
        <w:spacing w:line="360" w:lineRule="auto"/>
        <w:jc w:val="both"/>
        <w:rPr>
          <w:rFonts w:ascii="Times New Roman" w:hAnsi="Times New Roman" w:cs="Times New Roman"/>
          <w:b/>
          <w:bCs/>
          <w:sz w:val="24"/>
          <w:szCs w:val="24"/>
          <w:lang w:val="en-US"/>
        </w:rPr>
      </w:pPr>
      <w:r w:rsidRPr="004E66D1">
        <w:rPr>
          <w:rFonts w:ascii="Times New Roman" w:hAnsi="Times New Roman" w:cs="Times New Roman"/>
          <w:b/>
          <w:bCs/>
          <w:sz w:val="24"/>
          <w:szCs w:val="24"/>
          <w:lang w:val="en-US"/>
        </w:rPr>
        <w:lastRenderedPageBreak/>
        <w:t xml:space="preserve">4. </w:t>
      </w:r>
      <w:r w:rsidR="00D94F22" w:rsidRPr="004E66D1">
        <w:rPr>
          <w:rFonts w:ascii="Times New Roman" w:hAnsi="Times New Roman" w:cs="Times New Roman"/>
          <w:b/>
          <w:bCs/>
          <w:sz w:val="24"/>
          <w:szCs w:val="24"/>
          <w:lang w:val="en-US"/>
        </w:rPr>
        <w:t>Literatur</w:t>
      </w:r>
    </w:p>
    <w:p w:rsidR="0097282B" w:rsidRPr="004E66D1" w:rsidRDefault="0097282B" w:rsidP="004E66D1">
      <w:pPr>
        <w:spacing w:line="360" w:lineRule="auto"/>
        <w:ind w:left="709" w:hanging="709"/>
        <w:jc w:val="both"/>
        <w:rPr>
          <w:rFonts w:ascii="Times New Roman" w:hAnsi="Times New Roman" w:cs="Times New Roman"/>
          <w:bCs/>
          <w:sz w:val="24"/>
          <w:szCs w:val="24"/>
          <w:lang w:val="en-US"/>
        </w:rPr>
      </w:pPr>
      <w:r w:rsidRPr="004E66D1">
        <w:rPr>
          <w:rFonts w:ascii="Times New Roman" w:hAnsi="Times New Roman" w:cs="Times New Roman"/>
          <w:bCs/>
          <w:sz w:val="24"/>
          <w:szCs w:val="24"/>
          <w:lang w:val="en-US"/>
        </w:rPr>
        <w:t>Cole, S.</w:t>
      </w:r>
      <w:r w:rsidR="00B30A26" w:rsidRPr="004E66D1">
        <w:rPr>
          <w:rFonts w:ascii="Times New Roman" w:hAnsi="Times New Roman" w:cs="Times New Roman"/>
          <w:bCs/>
          <w:sz w:val="24"/>
          <w:szCs w:val="24"/>
          <w:lang w:val="en-US"/>
        </w:rPr>
        <w:t xml:space="preserve"> R.</w:t>
      </w:r>
      <w:r w:rsidRPr="004E66D1">
        <w:rPr>
          <w:rFonts w:ascii="Times New Roman" w:hAnsi="Times New Roman" w:cs="Times New Roman"/>
          <w:bCs/>
          <w:sz w:val="24"/>
          <w:szCs w:val="24"/>
          <w:lang w:val="en-US"/>
        </w:rPr>
        <w:t xml:space="preserve">, van der </w:t>
      </w:r>
      <w:proofErr w:type="spellStart"/>
      <w:r w:rsidRPr="004E66D1">
        <w:rPr>
          <w:rFonts w:ascii="Times New Roman" w:hAnsi="Times New Roman" w:cs="Times New Roman"/>
          <w:bCs/>
          <w:sz w:val="24"/>
          <w:szCs w:val="24"/>
          <w:lang w:val="en-US"/>
        </w:rPr>
        <w:t>Meij</w:t>
      </w:r>
      <w:proofErr w:type="spellEnd"/>
      <w:r w:rsidRPr="004E66D1">
        <w:rPr>
          <w:rFonts w:ascii="Times New Roman" w:hAnsi="Times New Roman" w:cs="Times New Roman"/>
          <w:bCs/>
          <w:sz w:val="24"/>
          <w:szCs w:val="24"/>
          <w:lang w:val="en-US"/>
        </w:rPr>
        <w:t>, R., Peterson, E.</w:t>
      </w:r>
      <w:r w:rsidR="00B30A26" w:rsidRPr="004E66D1">
        <w:rPr>
          <w:rFonts w:ascii="Times New Roman" w:hAnsi="Times New Roman" w:cs="Times New Roman"/>
          <w:bCs/>
          <w:sz w:val="24"/>
          <w:szCs w:val="24"/>
          <w:lang w:val="en-US"/>
        </w:rPr>
        <w:t xml:space="preserve"> J.</w:t>
      </w:r>
      <w:r w:rsidRPr="004E66D1">
        <w:rPr>
          <w:rFonts w:ascii="Times New Roman" w:hAnsi="Times New Roman" w:cs="Times New Roman"/>
          <w:bCs/>
          <w:sz w:val="24"/>
          <w:szCs w:val="24"/>
          <w:lang w:val="en-US"/>
        </w:rPr>
        <w:t xml:space="preserve">, de </w:t>
      </w:r>
      <w:proofErr w:type="spellStart"/>
      <w:r w:rsidRPr="004E66D1">
        <w:rPr>
          <w:rFonts w:ascii="Times New Roman" w:hAnsi="Times New Roman" w:cs="Times New Roman"/>
          <w:bCs/>
          <w:sz w:val="24"/>
          <w:szCs w:val="24"/>
          <w:lang w:val="en-US"/>
        </w:rPr>
        <w:t>Hemptinne</w:t>
      </w:r>
      <w:proofErr w:type="spellEnd"/>
      <w:r w:rsidRPr="004E66D1">
        <w:rPr>
          <w:rFonts w:ascii="Times New Roman" w:hAnsi="Times New Roman" w:cs="Times New Roman"/>
          <w:bCs/>
          <w:sz w:val="24"/>
          <w:szCs w:val="24"/>
          <w:lang w:val="en-US"/>
        </w:rPr>
        <w:t>, C., Starr, P.</w:t>
      </w:r>
      <w:r w:rsidR="00B30A26" w:rsidRPr="004E66D1">
        <w:rPr>
          <w:rFonts w:ascii="Times New Roman" w:hAnsi="Times New Roman" w:cs="Times New Roman"/>
          <w:bCs/>
          <w:sz w:val="24"/>
          <w:szCs w:val="24"/>
          <w:lang w:val="en-US"/>
        </w:rPr>
        <w:t xml:space="preserve"> A.</w:t>
      </w:r>
      <w:r w:rsidR="008E0488" w:rsidRPr="004E66D1">
        <w:rPr>
          <w:rFonts w:ascii="Times New Roman" w:hAnsi="Times New Roman" w:cs="Times New Roman"/>
          <w:bCs/>
          <w:sz w:val="24"/>
          <w:szCs w:val="24"/>
          <w:lang w:val="en-US"/>
        </w:rPr>
        <w:t xml:space="preserve">, &amp; </w:t>
      </w:r>
      <w:proofErr w:type="spellStart"/>
      <w:r w:rsidR="008E0488" w:rsidRPr="004E66D1">
        <w:rPr>
          <w:rFonts w:ascii="Times New Roman" w:hAnsi="Times New Roman" w:cs="Times New Roman"/>
          <w:bCs/>
          <w:sz w:val="24"/>
          <w:szCs w:val="24"/>
          <w:lang w:val="en-US"/>
        </w:rPr>
        <w:t>Voytek</w:t>
      </w:r>
      <w:proofErr w:type="spellEnd"/>
      <w:r w:rsidR="008E0488" w:rsidRPr="004E66D1">
        <w:rPr>
          <w:rFonts w:ascii="Times New Roman" w:hAnsi="Times New Roman" w:cs="Times New Roman"/>
          <w:bCs/>
          <w:sz w:val="24"/>
          <w:szCs w:val="24"/>
          <w:lang w:val="en-US"/>
        </w:rPr>
        <w:t>, B</w:t>
      </w:r>
      <w:proofErr w:type="gramStart"/>
      <w:r w:rsidR="008E0488" w:rsidRPr="004E66D1">
        <w:rPr>
          <w:rFonts w:ascii="Times New Roman" w:hAnsi="Times New Roman" w:cs="Times New Roman"/>
          <w:bCs/>
          <w:sz w:val="24"/>
          <w:szCs w:val="24"/>
          <w:lang w:val="en-US"/>
        </w:rPr>
        <w:t>.</w:t>
      </w:r>
      <w:proofErr w:type="gramEnd"/>
      <w:r w:rsidR="008E0488" w:rsidRPr="004E66D1">
        <w:rPr>
          <w:rFonts w:ascii="Times New Roman" w:hAnsi="Times New Roman" w:cs="Times New Roman"/>
          <w:bCs/>
          <w:sz w:val="24"/>
          <w:szCs w:val="24"/>
          <w:lang w:val="en-US"/>
        </w:rPr>
        <w:br/>
      </w:r>
      <w:r w:rsidRPr="004E66D1">
        <w:rPr>
          <w:rFonts w:ascii="Times New Roman" w:hAnsi="Times New Roman" w:cs="Times New Roman"/>
          <w:bCs/>
          <w:sz w:val="24"/>
          <w:szCs w:val="24"/>
          <w:lang w:val="en-US"/>
        </w:rPr>
        <w:t xml:space="preserve">(2017). </w:t>
      </w:r>
      <w:proofErr w:type="spellStart"/>
      <w:r w:rsidRPr="004E66D1">
        <w:rPr>
          <w:rFonts w:ascii="Times New Roman" w:hAnsi="Times New Roman" w:cs="Times New Roman"/>
          <w:bCs/>
          <w:sz w:val="24"/>
          <w:szCs w:val="24"/>
          <w:lang w:val="en-US"/>
        </w:rPr>
        <w:t>Nonsinusoidal</w:t>
      </w:r>
      <w:proofErr w:type="spellEnd"/>
      <w:r w:rsidRPr="004E66D1">
        <w:rPr>
          <w:rFonts w:ascii="Times New Roman" w:hAnsi="Times New Roman" w:cs="Times New Roman"/>
          <w:bCs/>
          <w:sz w:val="24"/>
          <w:szCs w:val="24"/>
          <w:lang w:val="en-US"/>
        </w:rPr>
        <w:t xml:space="preserve"> beta oscillations reflect cortical pathophysiology in Parkinson's disease. </w:t>
      </w:r>
      <w:r w:rsidRPr="004E66D1">
        <w:rPr>
          <w:rFonts w:ascii="Times New Roman" w:hAnsi="Times New Roman" w:cs="Times New Roman"/>
          <w:bCs/>
          <w:i/>
          <w:iCs/>
          <w:sz w:val="24"/>
          <w:szCs w:val="24"/>
          <w:lang w:val="en-US"/>
        </w:rPr>
        <w:t>Journal of Neuroscience</w:t>
      </w:r>
      <w:r w:rsidRPr="004E66D1">
        <w:rPr>
          <w:rFonts w:ascii="Times New Roman" w:hAnsi="Times New Roman" w:cs="Times New Roman"/>
          <w:bCs/>
          <w:sz w:val="24"/>
          <w:szCs w:val="24"/>
          <w:lang w:val="en-US"/>
        </w:rPr>
        <w:t>, </w:t>
      </w:r>
      <w:r w:rsidRPr="004E66D1">
        <w:rPr>
          <w:rFonts w:ascii="Times New Roman" w:hAnsi="Times New Roman" w:cs="Times New Roman"/>
          <w:bCs/>
          <w:i/>
          <w:iCs/>
          <w:sz w:val="24"/>
          <w:szCs w:val="24"/>
          <w:lang w:val="en-US"/>
        </w:rPr>
        <w:t>37</w:t>
      </w:r>
      <w:r w:rsidRPr="004E66D1">
        <w:rPr>
          <w:rFonts w:ascii="Times New Roman" w:hAnsi="Times New Roman" w:cs="Times New Roman"/>
          <w:bCs/>
          <w:sz w:val="24"/>
          <w:szCs w:val="24"/>
          <w:lang w:val="en-US"/>
        </w:rPr>
        <w:t>(18), 4830-4840.</w:t>
      </w:r>
    </w:p>
    <w:p w:rsidR="003A4F9F" w:rsidRPr="004E66D1" w:rsidRDefault="003A4F9F" w:rsidP="004E66D1">
      <w:pPr>
        <w:spacing w:line="360" w:lineRule="auto"/>
        <w:ind w:left="709" w:hanging="709"/>
        <w:jc w:val="both"/>
        <w:rPr>
          <w:rFonts w:ascii="Times New Roman" w:hAnsi="Times New Roman" w:cs="Times New Roman"/>
          <w:bCs/>
          <w:sz w:val="24"/>
          <w:szCs w:val="24"/>
          <w:lang w:val="en-US"/>
        </w:rPr>
      </w:pPr>
      <w:r w:rsidRPr="004E66D1">
        <w:rPr>
          <w:rFonts w:ascii="Times New Roman" w:hAnsi="Times New Roman" w:cs="Times New Roman"/>
          <w:bCs/>
          <w:sz w:val="24"/>
          <w:szCs w:val="24"/>
          <w:lang w:val="en-US"/>
        </w:rPr>
        <w:t>Donoghue,</w:t>
      </w:r>
      <w:r w:rsidR="00871049" w:rsidRPr="004E66D1">
        <w:rPr>
          <w:rFonts w:ascii="Times New Roman" w:hAnsi="Times New Roman" w:cs="Times New Roman"/>
          <w:bCs/>
          <w:sz w:val="24"/>
          <w:szCs w:val="24"/>
          <w:lang w:val="en-US"/>
        </w:rPr>
        <w:t xml:space="preserve"> T., Haller, M., Peterson, E.</w:t>
      </w:r>
      <w:r w:rsidR="00120595" w:rsidRPr="004E66D1">
        <w:rPr>
          <w:rFonts w:ascii="Times New Roman" w:hAnsi="Times New Roman" w:cs="Times New Roman"/>
          <w:bCs/>
          <w:sz w:val="24"/>
          <w:szCs w:val="24"/>
          <w:lang w:val="en-US"/>
        </w:rPr>
        <w:t xml:space="preserve"> J.</w:t>
      </w:r>
      <w:r w:rsidRPr="004E66D1">
        <w:rPr>
          <w:rFonts w:ascii="Times New Roman" w:hAnsi="Times New Roman" w:cs="Times New Roman"/>
          <w:bCs/>
          <w:sz w:val="24"/>
          <w:szCs w:val="24"/>
          <w:lang w:val="en-US"/>
        </w:rPr>
        <w:t xml:space="preserve">, Varma, P., Sebastian, P., </w:t>
      </w:r>
      <w:proofErr w:type="gramStart"/>
      <w:r w:rsidRPr="004E66D1">
        <w:rPr>
          <w:rFonts w:ascii="Times New Roman" w:hAnsi="Times New Roman" w:cs="Times New Roman"/>
          <w:bCs/>
          <w:sz w:val="24"/>
          <w:szCs w:val="24"/>
          <w:lang w:val="en-US"/>
        </w:rPr>
        <w:t>Gao</w:t>
      </w:r>
      <w:proofErr w:type="gramEnd"/>
      <w:r w:rsidRPr="004E66D1">
        <w:rPr>
          <w:rFonts w:ascii="Times New Roman" w:hAnsi="Times New Roman" w:cs="Times New Roman"/>
          <w:bCs/>
          <w:sz w:val="24"/>
          <w:szCs w:val="24"/>
          <w:lang w:val="en-US"/>
        </w:rPr>
        <w:t>, R. et al. (2020). Parameterizing neural power spectra into periodic and aperiodic components. Nature neuroscience, 23(12), 1655-1665.</w:t>
      </w:r>
    </w:p>
    <w:p w:rsidR="009A4865" w:rsidRPr="004E66D1" w:rsidRDefault="009A4865" w:rsidP="004E66D1">
      <w:pPr>
        <w:spacing w:line="360" w:lineRule="auto"/>
        <w:ind w:left="709" w:hanging="709"/>
        <w:jc w:val="both"/>
        <w:rPr>
          <w:rFonts w:ascii="Times New Roman" w:hAnsi="Times New Roman" w:cs="Times New Roman"/>
          <w:bCs/>
          <w:sz w:val="24"/>
          <w:szCs w:val="24"/>
          <w:lang w:val="en-US"/>
        </w:rPr>
      </w:pPr>
      <w:proofErr w:type="spellStart"/>
      <w:r w:rsidRPr="004E66D1">
        <w:rPr>
          <w:rFonts w:ascii="Times New Roman" w:hAnsi="Times New Roman" w:cs="Times New Roman"/>
          <w:bCs/>
          <w:sz w:val="24"/>
          <w:szCs w:val="24"/>
          <w:lang w:val="en-US"/>
        </w:rPr>
        <w:t>Herreras</w:t>
      </w:r>
      <w:proofErr w:type="spellEnd"/>
      <w:r w:rsidRPr="004E66D1">
        <w:rPr>
          <w:rFonts w:ascii="Times New Roman" w:hAnsi="Times New Roman" w:cs="Times New Roman"/>
          <w:bCs/>
          <w:sz w:val="24"/>
          <w:szCs w:val="24"/>
          <w:lang w:val="en-US"/>
        </w:rPr>
        <w:t>, O. (2016). Local field potentials: myths and misunderstandings. </w:t>
      </w:r>
      <w:r w:rsidRPr="004E66D1">
        <w:rPr>
          <w:rFonts w:ascii="Times New Roman" w:hAnsi="Times New Roman" w:cs="Times New Roman"/>
          <w:bCs/>
          <w:i/>
          <w:iCs/>
          <w:sz w:val="24"/>
          <w:szCs w:val="24"/>
          <w:lang w:val="en-US"/>
        </w:rPr>
        <w:t>Frontiers in neural circuits</w:t>
      </w:r>
      <w:r w:rsidRPr="004E66D1">
        <w:rPr>
          <w:rFonts w:ascii="Times New Roman" w:hAnsi="Times New Roman" w:cs="Times New Roman"/>
          <w:bCs/>
          <w:sz w:val="24"/>
          <w:szCs w:val="24"/>
          <w:lang w:val="en-US"/>
        </w:rPr>
        <w:t>, </w:t>
      </w:r>
      <w:r w:rsidRPr="004E66D1">
        <w:rPr>
          <w:rFonts w:ascii="Times New Roman" w:hAnsi="Times New Roman" w:cs="Times New Roman"/>
          <w:bCs/>
          <w:i/>
          <w:iCs/>
          <w:sz w:val="24"/>
          <w:szCs w:val="24"/>
          <w:lang w:val="en-US"/>
        </w:rPr>
        <w:t>10</w:t>
      </w:r>
      <w:r w:rsidRPr="004E66D1">
        <w:rPr>
          <w:rFonts w:ascii="Times New Roman" w:hAnsi="Times New Roman" w:cs="Times New Roman"/>
          <w:bCs/>
          <w:sz w:val="24"/>
          <w:szCs w:val="24"/>
          <w:lang w:val="en-US"/>
        </w:rPr>
        <w:t>, 101.</w:t>
      </w:r>
    </w:p>
    <w:p w:rsidR="00000146" w:rsidRPr="004E66D1" w:rsidRDefault="00000146"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Jankovic</w:t>
      </w:r>
      <w:proofErr w:type="spellEnd"/>
      <w:r w:rsidRPr="004E66D1">
        <w:rPr>
          <w:rFonts w:ascii="Times New Roman" w:hAnsi="Times New Roman" w:cs="Times New Roman"/>
          <w:sz w:val="24"/>
          <w:szCs w:val="24"/>
          <w:shd w:val="clear" w:color="auto" w:fill="FFFFFF"/>
          <w:lang w:val="en-US"/>
        </w:rPr>
        <w:t>, J. (2008). Parkinson’s disease: clinical features and diagnosis. </w:t>
      </w:r>
      <w:r w:rsidRPr="004E66D1">
        <w:rPr>
          <w:rFonts w:ascii="Times New Roman" w:hAnsi="Times New Roman" w:cs="Times New Roman"/>
          <w:i/>
          <w:iCs/>
          <w:sz w:val="24"/>
          <w:szCs w:val="24"/>
          <w:shd w:val="clear" w:color="auto" w:fill="FFFFFF"/>
          <w:lang w:val="en-US"/>
        </w:rPr>
        <w:t>Journal of neurology, neurosurgery &amp; psychiatry</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79</w:t>
      </w:r>
      <w:r w:rsidRPr="004E66D1">
        <w:rPr>
          <w:rFonts w:ascii="Times New Roman" w:hAnsi="Times New Roman" w:cs="Times New Roman"/>
          <w:sz w:val="24"/>
          <w:szCs w:val="24"/>
          <w:shd w:val="clear" w:color="auto" w:fill="FFFFFF"/>
          <w:lang w:val="en-US"/>
        </w:rPr>
        <w:t>(4), 368-376.</w:t>
      </w:r>
    </w:p>
    <w:p w:rsidR="008E2C96" w:rsidRPr="004E66D1" w:rsidRDefault="008E2C96"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rPr>
        <w:t>Koirala</w:t>
      </w:r>
      <w:proofErr w:type="spellEnd"/>
      <w:r w:rsidRPr="004E66D1">
        <w:rPr>
          <w:rFonts w:ascii="Times New Roman" w:hAnsi="Times New Roman" w:cs="Times New Roman"/>
          <w:sz w:val="24"/>
          <w:szCs w:val="24"/>
          <w:shd w:val="clear" w:color="auto" w:fill="FFFFFF"/>
        </w:rPr>
        <w:t xml:space="preserve">, </w:t>
      </w:r>
      <w:proofErr w:type="gramStart"/>
      <w:r w:rsidRPr="004E66D1">
        <w:rPr>
          <w:rFonts w:ascii="Times New Roman" w:hAnsi="Times New Roman" w:cs="Times New Roman"/>
          <w:sz w:val="24"/>
          <w:szCs w:val="24"/>
          <w:shd w:val="clear" w:color="auto" w:fill="FFFFFF"/>
        </w:rPr>
        <w:t>N.,</w:t>
      </w:r>
      <w:proofErr w:type="gramEnd"/>
      <w:r w:rsidRPr="004E66D1">
        <w:rPr>
          <w:rFonts w:ascii="Times New Roman" w:hAnsi="Times New Roman" w:cs="Times New Roman"/>
          <w:sz w:val="24"/>
          <w:szCs w:val="24"/>
          <w:shd w:val="clear" w:color="auto" w:fill="FFFFFF"/>
        </w:rPr>
        <w:t xml:space="preserve"> Serrano, L., Pas</w:t>
      </w:r>
      <w:r w:rsidR="00871049" w:rsidRPr="004E66D1">
        <w:rPr>
          <w:rFonts w:ascii="Times New Roman" w:hAnsi="Times New Roman" w:cs="Times New Roman"/>
          <w:sz w:val="24"/>
          <w:szCs w:val="24"/>
          <w:shd w:val="clear" w:color="auto" w:fill="FFFFFF"/>
        </w:rPr>
        <w:t xml:space="preserve">chen, S., Falk, D., </w:t>
      </w:r>
      <w:proofErr w:type="spellStart"/>
      <w:r w:rsidR="00871049" w:rsidRPr="004E66D1">
        <w:rPr>
          <w:rFonts w:ascii="Times New Roman" w:hAnsi="Times New Roman" w:cs="Times New Roman"/>
          <w:sz w:val="24"/>
          <w:szCs w:val="24"/>
          <w:shd w:val="clear" w:color="auto" w:fill="FFFFFF"/>
        </w:rPr>
        <w:t>Anwar</w:t>
      </w:r>
      <w:proofErr w:type="spellEnd"/>
      <w:r w:rsidR="00871049" w:rsidRPr="004E66D1">
        <w:rPr>
          <w:rFonts w:ascii="Times New Roman" w:hAnsi="Times New Roman" w:cs="Times New Roman"/>
          <w:sz w:val="24"/>
          <w:szCs w:val="24"/>
          <w:shd w:val="clear" w:color="auto" w:fill="FFFFFF"/>
        </w:rPr>
        <w:t>, A.</w:t>
      </w:r>
      <w:r w:rsidR="0002061F" w:rsidRPr="004E66D1">
        <w:rPr>
          <w:rFonts w:ascii="Times New Roman" w:hAnsi="Times New Roman" w:cs="Times New Roman"/>
          <w:sz w:val="24"/>
          <w:szCs w:val="24"/>
          <w:shd w:val="clear" w:color="auto" w:fill="FFFFFF"/>
        </w:rPr>
        <w:t xml:space="preserve"> R.</w:t>
      </w:r>
      <w:r w:rsidRPr="004E66D1">
        <w:rPr>
          <w:rFonts w:ascii="Times New Roman" w:hAnsi="Times New Roman" w:cs="Times New Roman"/>
          <w:sz w:val="24"/>
          <w:szCs w:val="24"/>
          <w:shd w:val="clear" w:color="auto" w:fill="FFFFFF"/>
        </w:rPr>
        <w:t xml:space="preserve">, </w:t>
      </w:r>
      <w:proofErr w:type="spellStart"/>
      <w:r w:rsidRPr="004E66D1">
        <w:rPr>
          <w:rFonts w:ascii="Times New Roman" w:hAnsi="Times New Roman" w:cs="Times New Roman"/>
          <w:sz w:val="24"/>
          <w:szCs w:val="24"/>
          <w:shd w:val="clear" w:color="auto" w:fill="FFFFFF"/>
        </w:rPr>
        <w:t>Kuravi</w:t>
      </w:r>
      <w:proofErr w:type="spellEnd"/>
      <w:r w:rsidRPr="004E66D1">
        <w:rPr>
          <w:rFonts w:ascii="Times New Roman" w:hAnsi="Times New Roman" w:cs="Times New Roman"/>
          <w:sz w:val="24"/>
          <w:szCs w:val="24"/>
          <w:shd w:val="clear" w:color="auto" w:fill="FFFFFF"/>
        </w:rPr>
        <w:t xml:space="preserve">, P. et al. </w:t>
      </w:r>
      <w:r w:rsidRPr="004E66D1">
        <w:rPr>
          <w:rFonts w:ascii="Times New Roman" w:hAnsi="Times New Roman" w:cs="Times New Roman"/>
          <w:sz w:val="24"/>
          <w:szCs w:val="24"/>
          <w:shd w:val="clear" w:color="auto" w:fill="FFFFFF"/>
          <w:lang w:val="en-US"/>
        </w:rPr>
        <w:t xml:space="preserve">(2020). Mapping of </w:t>
      </w:r>
      <w:proofErr w:type="spellStart"/>
      <w:r w:rsidRPr="004E66D1">
        <w:rPr>
          <w:rFonts w:ascii="Times New Roman" w:hAnsi="Times New Roman" w:cs="Times New Roman"/>
          <w:sz w:val="24"/>
          <w:szCs w:val="24"/>
          <w:shd w:val="clear" w:color="auto" w:fill="FFFFFF"/>
          <w:lang w:val="en-US"/>
        </w:rPr>
        <w:t>subthalamic</w:t>
      </w:r>
      <w:proofErr w:type="spellEnd"/>
      <w:r w:rsidRPr="004E66D1">
        <w:rPr>
          <w:rFonts w:ascii="Times New Roman" w:hAnsi="Times New Roman" w:cs="Times New Roman"/>
          <w:sz w:val="24"/>
          <w:szCs w:val="24"/>
          <w:shd w:val="clear" w:color="auto" w:fill="FFFFFF"/>
          <w:lang w:val="en-US"/>
        </w:rPr>
        <w:t xml:space="preserve"> nucleus using microelectro</w:t>
      </w:r>
      <w:r w:rsidR="008E0488" w:rsidRPr="004E66D1">
        <w:rPr>
          <w:rFonts w:ascii="Times New Roman" w:hAnsi="Times New Roman" w:cs="Times New Roman"/>
          <w:sz w:val="24"/>
          <w:szCs w:val="24"/>
          <w:shd w:val="clear" w:color="auto" w:fill="FFFFFF"/>
          <w:lang w:val="en-US"/>
        </w:rPr>
        <w:t xml:space="preserve">de recordings during deep brain </w:t>
      </w:r>
      <w:r w:rsidRPr="004E66D1">
        <w:rPr>
          <w:rFonts w:ascii="Times New Roman" w:hAnsi="Times New Roman" w:cs="Times New Roman"/>
          <w:sz w:val="24"/>
          <w:szCs w:val="24"/>
          <w:shd w:val="clear" w:color="auto" w:fill="FFFFFF"/>
          <w:lang w:val="en-US"/>
        </w:rPr>
        <w:t>stimulation. </w:t>
      </w:r>
      <w:r w:rsidRPr="004E66D1">
        <w:rPr>
          <w:rFonts w:ascii="Times New Roman" w:hAnsi="Times New Roman" w:cs="Times New Roman"/>
          <w:i/>
          <w:iCs/>
          <w:sz w:val="24"/>
          <w:szCs w:val="24"/>
          <w:shd w:val="clear" w:color="auto" w:fill="FFFFFF"/>
          <w:lang w:val="en-US"/>
        </w:rPr>
        <w:t>Scientific reports</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10</w:t>
      </w:r>
      <w:r w:rsidRPr="004E66D1">
        <w:rPr>
          <w:rFonts w:ascii="Times New Roman" w:hAnsi="Times New Roman" w:cs="Times New Roman"/>
          <w:sz w:val="24"/>
          <w:szCs w:val="24"/>
          <w:shd w:val="clear" w:color="auto" w:fill="FFFFFF"/>
          <w:lang w:val="en-US"/>
        </w:rPr>
        <w:t>(1), 1-12.</w:t>
      </w:r>
    </w:p>
    <w:p w:rsidR="00C51E04" w:rsidRPr="004E66D1" w:rsidRDefault="00C51E04"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Oostenveld</w:t>
      </w:r>
      <w:proofErr w:type="spellEnd"/>
      <w:r w:rsidRPr="004E66D1">
        <w:rPr>
          <w:rFonts w:ascii="Times New Roman" w:hAnsi="Times New Roman" w:cs="Times New Roman"/>
          <w:sz w:val="24"/>
          <w:szCs w:val="24"/>
          <w:shd w:val="clear" w:color="auto" w:fill="FFFFFF"/>
          <w:lang w:val="en-US"/>
        </w:rPr>
        <w:t xml:space="preserve">, R., Fries, P., Maris, E., &amp; </w:t>
      </w:r>
      <w:proofErr w:type="spellStart"/>
      <w:r w:rsidRPr="004E66D1">
        <w:rPr>
          <w:rFonts w:ascii="Times New Roman" w:hAnsi="Times New Roman" w:cs="Times New Roman"/>
          <w:sz w:val="24"/>
          <w:szCs w:val="24"/>
          <w:shd w:val="clear" w:color="auto" w:fill="FFFFFF"/>
          <w:lang w:val="en-US"/>
        </w:rPr>
        <w:t>Schoffelen</w:t>
      </w:r>
      <w:proofErr w:type="spellEnd"/>
      <w:r w:rsidRPr="004E66D1">
        <w:rPr>
          <w:rFonts w:ascii="Times New Roman" w:hAnsi="Times New Roman" w:cs="Times New Roman"/>
          <w:sz w:val="24"/>
          <w:szCs w:val="24"/>
          <w:shd w:val="clear" w:color="auto" w:fill="FFFFFF"/>
          <w:lang w:val="en-US"/>
        </w:rPr>
        <w:t xml:space="preserve">, J. M. (2011). </w:t>
      </w:r>
      <w:proofErr w:type="spellStart"/>
      <w:r w:rsidRPr="004E66D1">
        <w:rPr>
          <w:rFonts w:ascii="Times New Roman" w:hAnsi="Times New Roman" w:cs="Times New Roman"/>
          <w:sz w:val="24"/>
          <w:szCs w:val="24"/>
          <w:shd w:val="clear" w:color="auto" w:fill="FFFFFF"/>
          <w:lang w:val="en-US"/>
        </w:rPr>
        <w:t>FieldTrip</w:t>
      </w:r>
      <w:proofErr w:type="spellEnd"/>
      <w:r w:rsidRPr="004E66D1">
        <w:rPr>
          <w:rFonts w:ascii="Times New Roman" w:hAnsi="Times New Roman" w:cs="Times New Roman"/>
          <w:sz w:val="24"/>
          <w:szCs w:val="24"/>
          <w:shd w:val="clear" w:color="auto" w:fill="FFFFFF"/>
          <w:lang w:val="en-US"/>
        </w:rPr>
        <w:t>: open source software for advanced analysis of MEG, EEG, and invasive electrophysiological data. Computational intelligence and neuroscience, 2011.</w:t>
      </w:r>
    </w:p>
    <w:p w:rsidR="0045454F" w:rsidRPr="004E66D1" w:rsidRDefault="0045454F"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Opri</w:t>
      </w:r>
      <w:proofErr w:type="spellEnd"/>
      <w:r w:rsidRPr="004E66D1">
        <w:rPr>
          <w:rFonts w:ascii="Times New Roman" w:hAnsi="Times New Roman" w:cs="Times New Roman"/>
          <w:sz w:val="24"/>
          <w:szCs w:val="24"/>
          <w:shd w:val="clear" w:color="auto" w:fill="FFFFFF"/>
          <w:lang w:val="en-US"/>
        </w:rPr>
        <w:t xml:space="preserve">, E., </w:t>
      </w:r>
      <w:proofErr w:type="spellStart"/>
      <w:r w:rsidRPr="004E66D1">
        <w:rPr>
          <w:rFonts w:ascii="Times New Roman" w:hAnsi="Times New Roman" w:cs="Times New Roman"/>
          <w:sz w:val="24"/>
          <w:szCs w:val="24"/>
          <w:shd w:val="clear" w:color="auto" w:fill="FFFFFF"/>
          <w:lang w:val="en-US"/>
        </w:rPr>
        <w:t>Cernera</w:t>
      </w:r>
      <w:proofErr w:type="spellEnd"/>
      <w:r w:rsidRPr="004E66D1">
        <w:rPr>
          <w:rFonts w:ascii="Times New Roman" w:hAnsi="Times New Roman" w:cs="Times New Roman"/>
          <w:sz w:val="24"/>
          <w:szCs w:val="24"/>
          <w:shd w:val="clear" w:color="auto" w:fill="FFFFFF"/>
          <w:lang w:val="en-US"/>
        </w:rPr>
        <w:t xml:space="preserve">, S., Molina, R., </w:t>
      </w:r>
      <w:proofErr w:type="spellStart"/>
      <w:r w:rsidRPr="004E66D1">
        <w:rPr>
          <w:rFonts w:ascii="Times New Roman" w:hAnsi="Times New Roman" w:cs="Times New Roman"/>
          <w:sz w:val="24"/>
          <w:szCs w:val="24"/>
          <w:shd w:val="clear" w:color="auto" w:fill="FFFFFF"/>
          <w:lang w:val="en-US"/>
        </w:rPr>
        <w:t>Eisinger</w:t>
      </w:r>
      <w:proofErr w:type="spellEnd"/>
      <w:r w:rsidRPr="004E66D1">
        <w:rPr>
          <w:rFonts w:ascii="Times New Roman" w:hAnsi="Times New Roman" w:cs="Times New Roman"/>
          <w:sz w:val="24"/>
          <w:szCs w:val="24"/>
          <w:shd w:val="clear" w:color="auto" w:fill="FFFFFF"/>
          <w:lang w:val="en-US"/>
        </w:rPr>
        <w:t>, R. S., Cagle, J. N</w:t>
      </w:r>
      <w:r w:rsidR="002606DC" w:rsidRPr="004E66D1">
        <w:rPr>
          <w:rFonts w:ascii="Times New Roman" w:hAnsi="Times New Roman" w:cs="Times New Roman"/>
          <w:sz w:val="24"/>
          <w:szCs w:val="24"/>
          <w:shd w:val="clear" w:color="auto" w:fill="FFFFFF"/>
          <w:lang w:val="en-US"/>
        </w:rPr>
        <w:t>., Almeida, L. et al.</w:t>
      </w:r>
      <w:r w:rsidRPr="004E66D1">
        <w:rPr>
          <w:rFonts w:ascii="Times New Roman" w:hAnsi="Times New Roman" w:cs="Times New Roman"/>
          <w:sz w:val="24"/>
          <w:szCs w:val="24"/>
          <w:shd w:val="clear" w:color="auto" w:fill="FFFFFF"/>
          <w:lang w:val="en-US"/>
        </w:rPr>
        <w:t xml:space="preserve"> (2020). Chronic embedded </w:t>
      </w:r>
      <w:proofErr w:type="spellStart"/>
      <w:r w:rsidRPr="004E66D1">
        <w:rPr>
          <w:rFonts w:ascii="Times New Roman" w:hAnsi="Times New Roman" w:cs="Times New Roman"/>
          <w:sz w:val="24"/>
          <w:szCs w:val="24"/>
          <w:shd w:val="clear" w:color="auto" w:fill="FFFFFF"/>
          <w:lang w:val="en-US"/>
        </w:rPr>
        <w:t>cortico</w:t>
      </w:r>
      <w:proofErr w:type="spellEnd"/>
      <w:r w:rsidRPr="004E66D1">
        <w:rPr>
          <w:rFonts w:ascii="Times New Roman" w:hAnsi="Times New Roman" w:cs="Times New Roman"/>
          <w:sz w:val="24"/>
          <w:szCs w:val="24"/>
          <w:shd w:val="clear" w:color="auto" w:fill="FFFFFF"/>
          <w:lang w:val="en-US"/>
        </w:rPr>
        <w:t>-thalamic closed-loop deep brain stimulation for the treatment of essential tremor. </w:t>
      </w:r>
      <w:r w:rsidRPr="004E66D1">
        <w:rPr>
          <w:rFonts w:ascii="Times New Roman" w:hAnsi="Times New Roman" w:cs="Times New Roman"/>
          <w:i/>
          <w:iCs/>
          <w:sz w:val="24"/>
          <w:szCs w:val="24"/>
          <w:shd w:val="clear" w:color="auto" w:fill="FFFFFF"/>
          <w:lang w:val="en-US"/>
        </w:rPr>
        <w:t>Science Translational Medicine</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12</w:t>
      </w:r>
      <w:r w:rsidRPr="004E66D1">
        <w:rPr>
          <w:rFonts w:ascii="Times New Roman" w:hAnsi="Times New Roman" w:cs="Times New Roman"/>
          <w:sz w:val="24"/>
          <w:szCs w:val="24"/>
          <w:shd w:val="clear" w:color="auto" w:fill="FFFFFF"/>
          <w:lang w:val="en-US"/>
        </w:rPr>
        <w:t>(572).</w:t>
      </w:r>
    </w:p>
    <w:p w:rsidR="007940C9" w:rsidRPr="004E66D1" w:rsidRDefault="00D94F22" w:rsidP="004E66D1">
      <w:pPr>
        <w:spacing w:line="360" w:lineRule="auto"/>
        <w:ind w:left="709" w:hanging="709"/>
        <w:jc w:val="both"/>
        <w:rPr>
          <w:rStyle w:val="Hyperlink"/>
          <w:rFonts w:ascii="Times New Roman" w:hAnsi="Times New Roman" w:cs="Times New Roman"/>
          <w:color w:val="auto"/>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Poewe</w:t>
      </w:r>
      <w:proofErr w:type="spellEnd"/>
      <w:r w:rsidRPr="004E66D1">
        <w:rPr>
          <w:rFonts w:ascii="Times New Roman" w:hAnsi="Times New Roman" w:cs="Times New Roman"/>
          <w:sz w:val="24"/>
          <w:szCs w:val="24"/>
          <w:shd w:val="clear" w:color="auto" w:fill="FFFFFF"/>
          <w:lang w:val="en-US"/>
        </w:rPr>
        <w:t xml:space="preserve">, W., </w:t>
      </w:r>
      <w:proofErr w:type="spellStart"/>
      <w:r w:rsidRPr="004E66D1">
        <w:rPr>
          <w:rFonts w:ascii="Times New Roman" w:hAnsi="Times New Roman" w:cs="Times New Roman"/>
          <w:sz w:val="24"/>
          <w:szCs w:val="24"/>
          <w:shd w:val="clear" w:color="auto" w:fill="FFFFFF"/>
          <w:lang w:val="en-US"/>
        </w:rPr>
        <w:t>Seppi</w:t>
      </w:r>
      <w:proofErr w:type="spellEnd"/>
      <w:r w:rsidRPr="004E66D1">
        <w:rPr>
          <w:rFonts w:ascii="Times New Roman" w:hAnsi="Times New Roman" w:cs="Times New Roman"/>
          <w:sz w:val="24"/>
          <w:szCs w:val="24"/>
          <w:shd w:val="clear" w:color="auto" w:fill="FFFFFF"/>
          <w:lang w:val="en-US"/>
        </w:rPr>
        <w:t>, K., Tanner, C.</w:t>
      </w:r>
      <w:r w:rsidR="001C14C5" w:rsidRPr="004E66D1">
        <w:rPr>
          <w:rFonts w:ascii="Times New Roman" w:hAnsi="Times New Roman" w:cs="Times New Roman"/>
          <w:sz w:val="24"/>
          <w:szCs w:val="24"/>
          <w:shd w:val="clear" w:color="auto" w:fill="FFFFFF"/>
          <w:lang w:val="en-US"/>
        </w:rPr>
        <w:t xml:space="preserve"> M.</w:t>
      </w:r>
      <w:r w:rsidR="00871049" w:rsidRPr="004E66D1">
        <w:rPr>
          <w:rFonts w:ascii="Times New Roman" w:hAnsi="Times New Roman" w:cs="Times New Roman"/>
          <w:sz w:val="24"/>
          <w:szCs w:val="24"/>
          <w:shd w:val="clear" w:color="auto" w:fill="FFFFFF"/>
          <w:lang w:val="en-US"/>
        </w:rPr>
        <w:t>, Halliday, G.</w:t>
      </w:r>
      <w:r w:rsidR="001C14C5" w:rsidRPr="004E66D1">
        <w:rPr>
          <w:rFonts w:ascii="Times New Roman" w:hAnsi="Times New Roman" w:cs="Times New Roman"/>
          <w:sz w:val="24"/>
          <w:szCs w:val="24"/>
          <w:shd w:val="clear" w:color="auto" w:fill="FFFFFF"/>
          <w:lang w:val="en-US"/>
        </w:rPr>
        <w:t xml:space="preserve"> M.</w:t>
      </w:r>
      <w:r w:rsidR="00871049" w:rsidRPr="004E66D1">
        <w:rPr>
          <w:rFonts w:ascii="Times New Roman" w:hAnsi="Times New Roman" w:cs="Times New Roman"/>
          <w:sz w:val="24"/>
          <w:szCs w:val="24"/>
          <w:shd w:val="clear" w:color="auto" w:fill="FFFFFF"/>
          <w:lang w:val="en-US"/>
        </w:rPr>
        <w:t xml:space="preserve">, </w:t>
      </w:r>
      <w:proofErr w:type="spellStart"/>
      <w:r w:rsidR="00871049" w:rsidRPr="004E66D1">
        <w:rPr>
          <w:rFonts w:ascii="Times New Roman" w:hAnsi="Times New Roman" w:cs="Times New Roman"/>
          <w:sz w:val="24"/>
          <w:szCs w:val="24"/>
          <w:shd w:val="clear" w:color="auto" w:fill="FFFFFF"/>
          <w:lang w:val="en-US"/>
        </w:rPr>
        <w:t>Brundin</w:t>
      </w:r>
      <w:proofErr w:type="spellEnd"/>
      <w:r w:rsidR="00871049" w:rsidRPr="004E66D1">
        <w:rPr>
          <w:rFonts w:ascii="Times New Roman" w:hAnsi="Times New Roman" w:cs="Times New Roman"/>
          <w:sz w:val="24"/>
          <w:szCs w:val="24"/>
          <w:shd w:val="clear" w:color="auto" w:fill="FFFFFF"/>
          <w:lang w:val="en-US"/>
        </w:rPr>
        <w:t>, P., Volkmann, J. et al.</w:t>
      </w:r>
      <w:r w:rsidR="00FD4236" w:rsidRPr="004E66D1">
        <w:rPr>
          <w:rFonts w:ascii="Times New Roman" w:hAnsi="Times New Roman" w:cs="Times New Roman"/>
          <w:sz w:val="24"/>
          <w:szCs w:val="24"/>
          <w:shd w:val="clear" w:color="auto" w:fill="FFFFFF"/>
          <w:lang w:val="en-US"/>
        </w:rPr>
        <w:t xml:space="preserve"> </w:t>
      </w:r>
      <w:r w:rsidR="00871049" w:rsidRPr="004E66D1">
        <w:rPr>
          <w:rFonts w:ascii="Times New Roman" w:hAnsi="Times New Roman" w:cs="Times New Roman"/>
          <w:sz w:val="24"/>
          <w:szCs w:val="24"/>
          <w:shd w:val="clear" w:color="auto" w:fill="FFFFFF"/>
          <w:lang w:val="en-US"/>
        </w:rPr>
        <w:t>(2017)</w:t>
      </w:r>
      <w:r w:rsidRPr="004E66D1">
        <w:rPr>
          <w:rFonts w:ascii="Times New Roman" w:hAnsi="Times New Roman" w:cs="Times New Roman"/>
          <w:sz w:val="24"/>
          <w:szCs w:val="24"/>
          <w:shd w:val="clear" w:color="auto" w:fill="FFFFFF"/>
          <w:lang w:val="en-US"/>
        </w:rPr>
        <w:t> Parkinson disease. </w:t>
      </w:r>
      <w:r w:rsidRPr="004E66D1">
        <w:rPr>
          <w:rFonts w:ascii="Times New Roman" w:hAnsi="Times New Roman" w:cs="Times New Roman"/>
          <w:i/>
          <w:iCs/>
          <w:sz w:val="24"/>
          <w:szCs w:val="24"/>
          <w:shd w:val="clear" w:color="auto" w:fill="FFFFFF"/>
          <w:lang w:val="en-US"/>
        </w:rPr>
        <w:t>Nat</w:t>
      </w:r>
      <w:r w:rsidR="00871049" w:rsidRPr="004E66D1">
        <w:rPr>
          <w:rFonts w:ascii="Times New Roman" w:hAnsi="Times New Roman" w:cs="Times New Roman"/>
          <w:i/>
          <w:iCs/>
          <w:sz w:val="24"/>
          <w:szCs w:val="24"/>
          <w:shd w:val="clear" w:color="auto" w:fill="FFFFFF"/>
          <w:lang w:val="en-US"/>
        </w:rPr>
        <w:t>ure</w:t>
      </w:r>
      <w:r w:rsidRPr="004E66D1">
        <w:rPr>
          <w:rFonts w:ascii="Times New Roman" w:hAnsi="Times New Roman" w:cs="Times New Roman"/>
          <w:i/>
          <w:iCs/>
          <w:sz w:val="24"/>
          <w:szCs w:val="24"/>
          <w:shd w:val="clear" w:color="auto" w:fill="FFFFFF"/>
          <w:lang w:val="en-US"/>
        </w:rPr>
        <w:t xml:space="preserve"> Rev</w:t>
      </w:r>
      <w:r w:rsidR="00871049" w:rsidRPr="004E66D1">
        <w:rPr>
          <w:rFonts w:ascii="Times New Roman" w:hAnsi="Times New Roman" w:cs="Times New Roman"/>
          <w:i/>
          <w:iCs/>
          <w:sz w:val="24"/>
          <w:szCs w:val="24"/>
          <w:shd w:val="clear" w:color="auto" w:fill="FFFFFF"/>
          <w:lang w:val="en-US"/>
        </w:rPr>
        <w:t>iews.</w:t>
      </w:r>
      <w:r w:rsidRPr="004E66D1">
        <w:rPr>
          <w:rFonts w:ascii="Times New Roman" w:hAnsi="Times New Roman" w:cs="Times New Roman"/>
          <w:i/>
          <w:iCs/>
          <w:sz w:val="24"/>
          <w:szCs w:val="24"/>
          <w:shd w:val="clear" w:color="auto" w:fill="FFFFFF"/>
          <w:lang w:val="en-US"/>
        </w:rPr>
        <w:t xml:space="preserve"> Dis</w:t>
      </w:r>
      <w:r w:rsidR="00FD4236" w:rsidRPr="004E66D1">
        <w:rPr>
          <w:rFonts w:ascii="Times New Roman" w:hAnsi="Times New Roman" w:cs="Times New Roman"/>
          <w:i/>
          <w:iCs/>
          <w:sz w:val="24"/>
          <w:szCs w:val="24"/>
          <w:shd w:val="clear" w:color="auto" w:fill="FFFFFF"/>
          <w:lang w:val="en-US"/>
        </w:rPr>
        <w:t>ease p</w:t>
      </w:r>
      <w:r w:rsidRPr="004E66D1">
        <w:rPr>
          <w:rFonts w:ascii="Times New Roman" w:hAnsi="Times New Roman" w:cs="Times New Roman"/>
          <w:i/>
          <w:iCs/>
          <w:sz w:val="24"/>
          <w:szCs w:val="24"/>
          <w:shd w:val="clear" w:color="auto" w:fill="FFFFFF"/>
          <w:lang w:val="en-US"/>
        </w:rPr>
        <w:t>rimers</w:t>
      </w:r>
      <w:r w:rsidR="00FD4236" w:rsidRPr="004E66D1">
        <w:rPr>
          <w:rFonts w:ascii="Times New Roman" w:hAnsi="Times New Roman" w:cs="Times New Roman"/>
          <w:i/>
          <w:iCs/>
          <w:sz w:val="24"/>
          <w:szCs w:val="24"/>
          <w:shd w:val="clear" w:color="auto" w:fill="FFFFFF"/>
          <w:lang w:val="en-US"/>
        </w:rPr>
        <w:t>, 3,</w:t>
      </w:r>
      <w:r w:rsidRPr="004E66D1">
        <w:rPr>
          <w:rFonts w:ascii="Times New Roman" w:hAnsi="Times New Roman" w:cs="Times New Roman"/>
          <w:b/>
          <w:bCs/>
          <w:sz w:val="24"/>
          <w:szCs w:val="24"/>
          <w:shd w:val="clear" w:color="auto" w:fill="FFFFFF"/>
          <w:lang w:val="en-US"/>
        </w:rPr>
        <w:t> </w:t>
      </w:r>
      <w:r w:rsidR="00871049" w:rsidRPr="004E66D1">
        <w:rPr>
          <w:rFonts w:ascii="Times New Roman" w:hAnsi="Times New Roman" w:cs="Times New Roman"/>
          <w:sz w:val="24"/>
          <w:szCs w:val="24"/>
          <w:shd w:val="clear" w:color="auto" w:fill="FFFFFF"/>
          <w:lang w:val="en-US"/>
        </w:rPr>
        <w:t>17013</w:t>
      </w:r>
      <w:r w:rsidR="00FD4236" w:rsidRPr="004E66D1">
        <w:rPr>
          <w:rFonts w:ascii="Times New Roman" w:hAnsi="Times New Roman" w:cs="Times New Roman"/>
          <w:sz w:val="24"/>
          <w:szCs w:val="24"/>
          <w:shd w:val="clear" w:color="auto" w:fill="FFFFFF"/>
          <w:lang w:val="en-US"/>
        </w:rPr>
        <w:t xml:space="preserve">. </w:t>
      </w:r>
      <w:hyperlink r:id="rId7" w:history="1">
        <w:r w:rsidR="002871BC" w:rsidRPr="004E66D1">
          <w:rPr>
            <w:rStyle w:val="Hyperlink"/>
            <w:rFonts w:ascii="Times New Roman" w:hAnsi="Times New Roman" w:cs="Times New Roman"/>
            <w:color w:val="auto"/>
            <w:sz w:val="24"/>
            <w:szCs w:val="24"/>
            <w:shd w:val="clear" w:color="auto" w:fill="FFFFFF"/>
            <w:lang w:val="en-US"/>
          </w:rPr>
          <w:t>https://doi.org/10.1038/nrdp.2017.13</w:t>
        </w:r>
      </w:hyperlink>
    </w:p>
    <w:p w:rsidR="004250E7" w:rsidRPr="004E66D1" w:rsidRDefault="004250E7" w:rsidP="004E66D1">
      <w:pPr>
        <w:spacing w:line="360" w:lineRule="auto"/>
        <w:ind w:left="709" w:hanging="709"/>
        <w:jc w:val="both"/>
        <w:rPr>
          <w:rFonts w:ascii="Times New Roman" w:hAnsi="Times New Roman" w:cs="Times New Roman"/>
          <w:sz w:val="24"/>
          <w:szCs w:val="24"/>
          <w:shd w:val="clear" w:color="auto" w:fill="FFFFFF"/>
          <w:lang w:val="en-US"/>
        </w:rPr>
      </w:pPr>
      <w:r w:rsidRPr="004E66D1">
        <w:rPr>
          <w:rFonts w:ascii="Times New Roman" w:hAnsi="Times New Roman" w:cs="Times New Roman"/>
          <w:sz w:val="24"/>
          <w:szCs w:val="24"/>
          <w:shd w:val="clear" w:color="auto" w:fill="FFFFFF"/>
          <w:lang w:val="en-US"/>
        </w:rPr>
        <w:t xml:space="preserve">Rey, H. G., </w:t>
      </w:r>
      <w:proofErr w:type="spellStart"/>
      <w:r w:rsidRPr="004E66D1">
        <w:rPr>
          <w:rFonts w:ascii="Times New Roman" w:hAnsi="Times New Roman" w:cs="Times New Roman"/>
          <w:sz w:val="24"/>
          <w:szCs w:val="24"/>
          <w:shd w:val="clear" w:color="auto" w:fill="FFFFFF"/>
          <w:lang w:val="en-US"/>
        </w:rPr>
        <w:t>Pedreira</w:t>
      </w:r>
      <w:proofErr w:type="spellEnd"/>
      <w:r w:rsidRPr="004E66D1">
        <w:rPr>
          <w:rFonts w:ascii="Times New Roman" w:hAnsi="Times New Roman" w:cs="Times New Roman"/>
          <w:sz w:val="24"/>
          <w:szCs w:val="24"/>
          <w:shd w:val="clear" w:color="auto" w:fill="FFFFFF"/>
          <w:lang w:val="en-US"/>
        </w:rPr>
        <w:t xml:space="preserve">, C., &amp; </w:t>
      </w:r>
      <w:proofErr w:type="spellStart"/>
      <w:r w:rsidRPr="004E66D1">
        <w:rPr>
          <w:rFonts w:ascii="Times New Roman" w:hAnsi="Times New Roman" w:cs="Times New Roman"/>
          <w:sz w:val="24"/>
          <w:szCs w:val="24"/>
          <w:shd w:val="clear" w:color="auto" w:fill="FFFFFF"/>
          <w:lang w:val="en-US"/>
        </w:rPr>
        <w:t>Quiroga</w:t>
      </w:r>
      <w:proofErr w:type="spellEnd"/>
      <w:r w:rsidRPr="004E66D1">
        <w:rPr>
          <w:rFonts w:ascii="Times New Roman" w:hAnsi="Times New Roman" w:cs="Times New Roman"/>
          <w:sz w:val="24"/>
          <w:szCs w:val="24"/>
          <w:shd w:val="clear" w:color="auto" w:fill="FFFFFF"/>
          <w:lang w:val="en-US"/>
        </w:rPr>
        <w:t>, R. Q. (2015). Past, present and future of spike sorting techniques. </w:t>
      </w:r>
      <w:r w:rsidRPr="004E66D1">
        <w:rPr>
          <w:rFonts w:ascii="Times New Roman" w:hAnsi="Times New Roman" w:cs="Times New Roman"/>
          <w:i/>
          <w:iCs/>
          <w:sz w:val="24"/>
          <w:szCs w:val="24"/>
          <w:shd w:val="clear" w:color="auto" w:fill="FFFFFF"/>
          <w:lang w:val="en-US"/>
        </w:rPr>
        <w:t>Brain research bulletin</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119</w:t>
      </w:r>
      <w:r w:rsidRPr="004E66D1">
        <w:rPr>
          <w:rFonts w:ascii="Times New Roman" w:hAnsi="Times New Roman" w:cs="Times New Roman"/>
          <w:sz w:val="24"/>
          <w:szCs w:val="24"/>
          <w:shd w:val="clear" w:color="auto" w:fill="FFFFFF"/>
          <w:lang w:val="en-US"/>
        </w:rPr>
        <w:t>, 106-117.</w:t>
      </w:r>
    </w:p>
    <w:p w:rsidR="002871BC" w:rsidRPr="004E66D1" w:rsidRDefault="002871BC"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Telkes</w:t>
      </w:r>
      <w:proofErr w:type="spellEnd"/>
      <w:r w:rsidRPr="004E66D1">
        <w:rPr>
          <w:rFonts w:ascii="Times New Roman" w:hAnsi="Times New Roman" w:cs="Times New Roman"/>
          <w:sz w:val="24"/>
          <w:szCs w:val="24"/>
          <w:shd w:val="clear" w:color="auto" w:fill="FFFFFF"/>
          <w:lang w:val="en-US"/>
        </w:rPr>
        <w:t xml:space="preserve">, I., </w:t>
      </w:r>
      <w:proofErr w:type="spellStart"/>
      <w:r w:rsidRPr="004E66D1">
        <w:rPr>
          <w:rFonts w:ascii="Times New Roman" w:hAnsi="Times New Roman" w:cs="Times New Roman"/>
          <w:sz w:val="24"/>
          <w:szCs w:val="24"/>
          <w:shd w:val="clear" w:color="auto" w:fill="FFFFFF"/>
          <w:lang w:val="en-US"/>
        </w:rPr>
        <w:t>Sabourin</w:t>
      </w:r>
      <w:proofErr w:type="spellEnd"/>
      <w:r w:rsidRPr="004E66D1">
        <w:rPr>
          <w:rFonts w:ascii="Times New Roman" w:hAnsi="Times New Roman" w:cs="Times New Roman"/>
          <w:sz w:val="24"/>
          <w:szCs w:val="24"/>
          <w:shd w:val="clear" w:color="auto" w:fill="FFFFFF"/>
          <w:lang w:val="en-US"/>
        </w:rPr>
        <w:t xml:space="preserve">, S., </w:t>
      </w:r>
      <w:proofErr w:type="spellStart"/>
      <w:r w:rsidRPr="004E66D1">
        <w:rPr>
          <w:rFonts w:ascii="Times New Roman" w:hAnsi="Times New Roman" w:cs="Times New Roman"/>
          <w:sz w:val="24"/>
          <w:szCs w:val="24"/>
          <w:shd w:val="clear" w:color="auto" w:fill="FFFFFF"/>
          <w:lang w:val="en-US"/>
        </w:rPr>
        <w:t>Durphy</w:t>
      </w:r>
      <w:proofErr w:type="spellEnd"/>
      <w:r w:rsidRPr="004E66D1">
        <w:rPr>
          <w:rFonts w:ascii="Times New Roman" w:hAnsi="Times New Roman" w:cs="Times New Roman"/>
          <w:sz w:val="24"/>
          <w:szCs w:val="24"/>
          <w:shd w:val="clear" w:color="auto" w:fill="FFFFFF"/>
          <w:lang w:val="en-US"/>
        </w:rPr>
        <w:t xml:space="preserve">, J., Adam, O., </w:t>
      </w:r>
      <w:proofErr w:type="spellStart"/>
      <w:r w:rsidRPr="004E66D1">
        <w:rPr>
          <w:rFonts w:ascii="Times New Roman" w:hAnsi="Times New Roman" w:cs="Times New Roman"/>
          <w:sz w:val="24"/>
          <w:szCs w:val="24"/>
          <w:shd w:val="clear" w:color="auto" w:fill="FFFFFF"/>
          <w:lang w:val="en-US"/>
        </w:rPr>
        <w:t>Sukul</w:t>
      </w:r>
      <w:proofErr w:type="spellEnd"/>
      <w:r w:rsidRPr="004E66D1">
        <w:rPr>
          <w:rFonts w:ascii="Times New Roman" w:hAnsi="Times New Roman" w:cs="Times New Roman"/>
          <w:sz w:val="24"/>
          <w:szCs w:val="24"/>
          <w:shd w:val="clear" w:color="auto" w:fill="FFFFFF"/>
          <w:lang w:val="en-US"/>
        </w:rPr>
        <w:t xml:space="preserve">, V., </w:t>
      </w:r>
      <w:proofErr w:type="spellStart"/>
      <w:r w:rsidRPr="004E66D1">
        <w:rPr>
          <w:rFonts w:ascii="Times New Roman" w:hAnsi="Times New Roman" w:cs="Times New Roman"/>
          <w:sz w:val="24"/>
          <w:szCs w:val="24"/>
          <w:shd w:val="clear" w:color="auto" w:fill="FFFFFF"/>
          <w:lang w:val="en-US"/>
        </w:rPr>
        <w:t>Raviv</w:t>
      </w:r>
      <w:proofErr w:type="spellEnd"/>
      <w:r w:rsidRPr="004E66D1">
        <w:rPr>
          <w:rFonts w:ascii="Times New Roman" w:hAnsi="Times New Roman" w:cs="Times New Roman"/>
          <w:sz w:val="24"/>
          <w:szCs w:val="24"/>
          <w:shd w:val="clear" w:color="auto" w:fill="FFFFFF"/>
          <w:lang w:val="en-US"/>
        </w:rPr>
        <w:t xml:space="preserve">, N. et al. (2020). Functional use of directional local field potentials in the </w:t>
      </w:r>
      <w:proofErr w:type="spellStart"/>
      <w:r w:rsidRPr="004E66D1">
        <w:rPr>
          <w:rFonts w:ascii="Times New Roman" w:hAnsi="Times New Roman" w:cs="Times New Roman"/>
          <w:sz w:val="24"/>
          <w:szCs w:val="24"/>
          <w:shd w:val="clear" w:color="auto" w:fill="FFFFFF"/>
          <w:lang w:val="en-US"/>
        </w:rPr>
        <w:t>subthalamic</w:t>
      </w:r>
      <w:proofErr w:type="spellEnd"/>
      <w:r w:rsidRPr="004E66D1">
        <w:rPr>
          <w:rFonts w:ascii="Times New Roman" w:hAnsi="Times New Roman" w:cs="Times New Roman"/>
          <w:sz w:val="24"/>
          <w:szCs w:val="24"/>
          <w:shd w:val="clear" w:color="auto" w:fill="FFFFFF"/>
          <w:lang w:val="en-US"/>
        </w:rPr>
        <w:t xml:space="preserve"> nucleus deep brain stimulation. </w:t>
      </w:r>
      <w:r w:rsidRPr="004E66D1">
        <w:rPr>
          <w:rFonts w:ascii="Times New Roman" w:hAnsi="Times New Roman" w:cs="Times New Roman"/>
          <w:i/>
          <w:iCs/>
          <w:sz w:val="24"/>
          <w:szCs w:val="24"/>
          <w:shd w:val="clear" w:color="auto" w:fill="FFFFFF"/>
          <w:lang w:val="en-US"/>
        </w:rPr>
        <w:t>Frontiers in human neuroscience</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14</w:t>
      </w:r>
      <w:r w:rsidRPr="004E66D1">
        <w:rPr>
          <w:rFonts w:ascii="Times New Roman" w:hAnsi="Times New Roman" w:cs="Times New Roman"/>
          <w:sz w:val="24"/>
          <w:szCs w:val="24"/>
          <w:shd w:val="clear" w:color="auto" w:fill="FFFFFF"/>
          <w:lang w:val="en-US"/>
        </w:rPr>
        <w:t>, 145.</w:t>
      </w:r>
    </w:p>
    <w:p w:rsidR="00C36E26" w:rsidRPr="004E66D1" w:rsidRDefault="00C36E26" w:rsidP="004E66D1">
      <w:pPr>
        <w:spacing w:line="360" w:lineRule="auto"/>
        <w:ind w:left="709" w:hanging="709"/>
        <w:jc w:val="both"/>
        <w:rPr>
          <w:rFonts w:ascii="Times New Roman" w:hAnsi="Times New Roman" w:cs="Times New Roman"/>
          <w:sz w:val="24"/>
          <w:szCs w:val="24"/>
          <w:lang w:val="en-US"/>
        </w:rPr>
      </w:pPr>
    </w:p>
    <w:p w:rsidR="007B5D3A" w:rsidRPr="004E66D1" w:rsidRDefault="007B5D3A" w:rsidP="004E66D1">
      <w:pPr>
        <w:spacing w:line="360" w:lineRule="auto"/>
        <w:ind w:left="709" w:hanging="709"/>
        <w:jc w:val="both"/>
        <w:rPr>
          <w:rFonts w:ascii="Times New Roman" w:hAnsi="Times New Roman" w:cs="Times New Roman"/>
          <w:sz w:val="24"/>
          <w:szCs w:val="24"/>
          <w:lang w:val="en-US"/>
        </w:rPr>
      </w:pPr>
      <w:r w:rsidRPr="001600CB">
        <w:rPr>
          <w:rFonts w:ascii="Times New Roman" w:hAnsi="Times New Roman" w:cs="Times New Roman"/>
          <w:sz w:val="24"/>
          <w:szCs w:val="24"/>
          <w:lang w:val="en-US"/>
        </w:rPr>
        <w:lastRenderedPageBreak/>
        <w:t>Thompson, J.</w:t>
      </w:r>
      <w:r w:rsidR="009D6087" w:rsidRPr="001600CB">
        <w:rPr>
          <w:rFonts w:ascii="Times New Roman" w:hAnsi="Times New Roman" w:cs="Times New Roman"/>
          <w:sz w:val="24"/>
          <w:szCs w:val="24"/>
          <w:lang w:val="en-US"/>
        </w:rPr>
        <w:t xml:space="preserve"> A.</w:t>
      </w:r>
      <w:r w:rsidRPr="001600CB">
        <w:rPr>
          <w:rFonts w:ascii="Times New Roman" w:hAnsi="Times New Roman" w:cs="Times New Roman"/>
          <w:sz w:val="24"/>
          <w:szCs w:val="24"/>
          <w:lang w:val="en-US"/>
        </w:rPr>
        <w:t xml:space="preserve">, </w:t>
      </w:r>
      <w:proofErr w:type="spellStart"/>
      <w:r w:rsidRPr="001600CB">
        <w:rPr>
          <w:rFonts w:ascii="Times New Roman" w:hAnsi="Times New Roman" w:cs="Times New Roman"/>
          <w:sz w:val="24"/>
          <w:szCs w:val="24"/>
          <w:lang w:val="en-US"/>
        </w:rPr>
        <w:t>Oukal</w:t>
      </w:r>
      <w:proofErr w:type="spellEnd"/>
      <w:r w:rsidRPr="001600CB">
        <w:rPr>
          <w:rFonts w:ascii="Times New Roman" w:hAnsi="Times New Roman" w:cs="Times New Roman"/>
          <w:sz w:val="24"/>
          <w:szCs w:val="24"/>
          <w:lang w:val="en-US"/>
        </w:rPr>
        <w:t xml:space="preserve">, S., Bergman, H., </w:t>
      </w:r>
      <w:proofErr w:type="spellStart"/>
      <w:r w:rsidRPr="001600CB">
        <w:rPr>
          <w:rFonts w:ascii="Times New Roman" w:hAnsi="Times New Roman" w:cs="Times New Roman"/>
          <w:sz w:val="24"/>
          <w:szCs w:val="24"/>
          <w:lang w:val="en-US"/>
        </w:rPr>
        <w:t>Ojemann</w:t>
      </w:r>
      <w:proofErr w:type="spellEnd"/>
      <w:r w:rsidRPr="001600CB">
        <w:rPr>
          <w:rFonts w:ascii="Times New Roman" w:hAnsi="Times New Roman" w:cs="Times New Roman"/>
          <w:sz w:val="24"/>
          <w:szCs w:val="24"/>
          <w:lang w:val="en-US"/>
        </w:rPr>
        <w:t xml:space="preserve">, S., Hebb, A. O., Hanrahan, S. et al. </w:t>
      </w:r>
      <w:r w:rsidRPr="004E66D1">
        <w:rPr>
          <w:rFonts w:ascii="Times New Roman" w:hAnsi="Times New Roman" w:cs="Times New Roman"/>
          <w:sz w:val="24"/>
          <w:szCs w:val="24"/>
          <w:lang w:val="en-US"/>
        </w:rPr>
        <w:t xml:space="preserve">(2018). Semi-automated application for estimating </w:t>
      </w:r>
      <w:proofErr w:type="spellStart"/>
      <w:r w:rsidRPr="004E66D1">
        <w:rPr>
          <w:rFonts w:ascii="Times New Roman" w:hAnsi="Times New Roman" w:cs="Times New Roman"/>
          <w:sz w:val="24"/>
          <w:szCs w:val="24"/>
          <w:lang w:val="en-US"/>
        </w:rPr>
        <w:t>subthalamic</w:t>
      </w:r>
      <w:proofErr w:type="spellEnd"/>
      <w:r w:rsidRPr="004E66D1">
        <w:rPr>
          <w:rFonts w:ascii="Times New Roman" w:hAnsi="Times New Roman" w:cs="Times New Roman"/>
          <w:sz w:val="24"/>
          <w:szCs w:val="24"/>
          <w:lang w:val="en-US"/>
        </w:rPr>
        <w:t xml:space="preserve"> nucleus boundaries and optimal target selection for deep brain stimulation implantation surgery. </w:t>
      </w:r>
      <w:r w:rsidRPr="004E66D1">
        <w:rPr>
          <w:rFonts w:ascii="Times New Roman" w:hAnsi="Times New Roman" w:cs="Times New Roman"/>
          <w:i/>
          <w:iCs/>
          <w:sz w:val="24"/>
          <w:szCs w:val="24"/>
        </w:rPr>
        <w:t xml:space="preserve">Journal </w:t>
      </w:r>
      <w:proofErr w:type="spellStart"/>
      <w:r w:rsidRPr="004E66D1">
        <w:rPr>
          <w:rFonts w:ascii="Times New Roman" w:hAnsi="Times New Roman" w:cs="Times New Roman"/>
          <w:i/>
          <w:iCs/>
          <w:sz w:val="24"/>
          <w:szCs w:val="24"/>
        </w:rPr>
        <w:t>of</w:t>
      </w:r>
      <w:proofErr w:type="spellEnd"/>
      <w:r w:rsidRPr="004E66D1">
        <w:rPr>
          <w:rFonts w:ascii="Times New Roman" w:hAnsi="Times New Roman" w:cs="Times New Roman"/>
          <w:i/>
          <w:iCs/>
          <w:sz w:val="24"/>
          <w:szCs w:val="24"/>
        </w:rPr>
        <w:t xml:space="preserve"> </w:t>
      </w:r>
      <w:proofErr w:type="spellStart"/>
      <w:r w:rsidRPr="004E66D1">
        <w:rPr>
          <w:rFonts w:ascii="Times New Roman" w:hAnsi="Times New Roman" w:cs="Times New Roman"/>
          <w:i/>
          <w:iCs/>
          <w:sz w:val="24"/>
          <w:szCs w:val="24"/>
        </w:rPr>
        <w:t>neurosurgery</w:t>
      </w:r>
      <w:proofErr w:type="spellEnd"/>
      <w:r w:rsidRPr="004E66D1">
        <w:rPr>
          <w:rFonts w:ascii="Times New Roman" w:hAnsi="Times New Roman" w:cs="Times New Roman"/>
          <w:sz w:val="24"/>
          <w:szCs w:val="24"/>
        </w:rPr>
        <w:t>, </w:t>
      </w:r>
      <w:r w:rsidRPr="004E66D1">
        <w:rPr>
          <w:rFonts w:ascii="Times New Roman" w:hAnsi="Times New Roman" w:cs="Times New Roman"/>
          <w:i/>
          <w:iCs/>
          <w:sz w:val="24"/>
          <w:szCs w:val="24"/>
        </w:rPr>
        <w:t>1</w:t>
      </w:r>
      <w:r w:rsidRPr="004E66D1">
        <w:rPr>
          <w:rFonts w:ascii="Times New Roman" w:hAnsi="Times New Roman" w:cs="Times New Roman"/>
          <w:sz w:val="24"/>
          <w:szCs w:val="24"/>
        </w:rPr>
        <w:t>, 1-10.</w:t>
      </w:r>
    </w:p>
    <w:sectPr w:rsidR="007B5D3A" w:rsidRPr="004E66D1" w:rsidSect="00D4639B">
      <w:footerReference w:type="first" r:id="rId8"/>
      <w:pgSz w:w="11906" w:h="16838"/>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0D1" w:rsidRDefault="003B50D1" w:rsidP="00197637">
      <w:pPr>
        <w:spacing w:after="0" w:line="240" w:lineRule="auto"/>
      </w:pPr>
      <w:r>
        <w:separator/>
      </w:r>
    </w:p>
  </w:endnote>
  <w:endnote w:type="continuationSeparator" w:id="0">
    <w:p w:rsidR="003B50D1" w:rsidRDefault="003B50D1" w:rsidP="0019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9B" w:rsidRDefault="003B50D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0D1" w:rsidRDefault="003B50D1" w:rsidP="00197637">
      <w:pPr>
        <w:spacing w:after="0" w:line="240" w:lineRule="auto"/>
      </w:pPr>
      <w:r>
        <w:separator/>
      </w:r>
    </w:p>
  </w:footnote>
  <w:footnote w:type="continuationSeparator" w:id="0">
    <w:p w:rsidR="003B50D1" w:rsidRDefault="003B50D1" w:rsidP="00197637">
      <w:pPr>
        <w:spacing w:after="0" w:line="240" w:lineRule="auto"/>
      </w:pPr>
      <w:r>
        <w:continuationSeparator/>
      </w:r>
    </w:p>
  </w:footnote>
  <w:footnote w:id="1">
    <w:p w:rsidR="00197637" w:rsidRPr="00274A23"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1</w:t>
      </w:r>
      <w:r w:rsidRPr="00274A23">
        <w:rPr>
          <w:rFonts w:ascii="Times New Roman" w:hAnsi="Times New Roman" w:cs="Times New Roman"/>
          <w:sz w:val="18"/>
          <w:szCs w:val="18"/>
        </w:rPr>
        <w:t xml:space="preserve"> Mit der Unterschrift wird versichert, dass Ziele und Verfahrensweisen des Vorhabens ethisch vertretbar sind un</w:t>
      </w:r>
      <w:r>
        <w:rPr>
          <w:rFonts w:ascii="Times New Roman" w:hAnsi="Times New Roman" w:cs="Times New Roman"/>
          <w:sz w:val="18"/>
          <w:szCs w:val="18"/>
        </w:rPr>
        <w:t>d – sofern erforderlich – ein E</w:t>
      </w:r>
      <w:r w:rsidRPr="00274A23">
        <w:rPr>
          <w:rFonts w:ascii="Times New Roman" w:hAnsi="Times New Roman" w:cs="Times New Roman"/>
          <w:sz w:val="18"/>
          <w:szCs w:val="18"/>
        </w:rPr>
        <w:t>t</w:t>
      </w:r>
      <w:r>
        <w:rPr>
          <w:rFonts w:ascii="Times New Roman" w:hAnsi="Times New Roman" w:cs="Times New Roman"/>
          <w:sz w:val="18"/>
          <w:szCs w:val="18"/>
        </w:rPr>
        <w:t>h</w:t>
      </w:r>
      <w:r w:rsidRPr="00274A23">
        <w:rPr>
          <w:rFonts w:ascii="Times New Roman" w:hAnsi="Times New Roman" w:cs="Times New Roman"/>
          <w:sz w:val="18"/>
          <w:szCs w:val="18"/>
        </w:rPr>
        <w:t>ikvotum vorliegt oder zeitnah eingeholt wird.</w:t>
      </w:r>
    </w:p>
  </w:footnote>
  <w:footnote w:id="2">
    <w:p w:rsidR="00197637" w:rsidRPr="00274A23" w:rsidRDefault="00197637" w:rsidP="00197637">
      <w:pPr>
        <w:pStyle w:val="Funotentext"/>
        <w:rPr>
          <w:rFonts w:ascii="Times New Roman" w:hAnsi="Times New Roman" w:cs="Times New Roman"/>
          <w:sz w:val="18"/>
          <w:szCs w:val="18"/>
        </w:rPr>
      </w:pPr>
    </w:p>
  </w:footnote>
  <w:footnote w:id="3">
    <w:p w:rsidR="00197637" w:rsidRPr="00321B75"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 xml:space="preserve">2 </w:t>
      </w:r>
      <w:r w:rsidRPr="00274A23">
        <w:rPr>
          <w:rFonts w:ascii="Times New Roman" w:hAnsi="Times New Roman" w:cs="Times New Roman"/>
          <w:sz w:val="18"/>
          <w:szCs w:val="18"/>
        </w:rPr>
        <w:t xml:space="preserve">Zu finden unter </w:t>
      </w:r>
      <w:r w:rsidR="00321B75" w:rsidRPr="00321B75">
        <w:rPr>
          <w:rFonts w:ascii="Times New Roman" w:hAnsi="Times New Roman" w:cs="Times New Roman"/>
          <w:sz w:val="18"/>
          <w:szCs w:val="18"/>
        </w:rPr>
        <w:t>http://www.psychologie.uni-kiel.de/de/info-studierende/infos-bachelor/BA</w:t>
      </w:r>
      <w:r w:rsidR="00321B75">
        <w:rPr>
          <w:rFonts w:ascii="Times New Roman" w:hAnsi="Times New Roman" w:cs="Times New Roman"/>
          <w:sz w:val="18"/>
          <w:szCs w:val="18"/>
        </w:rPr>
        <w:t xml:space="preserve"> und </w:t>
      </w:r>
      <w:r w:rsidR="00321B75" w:rsidRPr="00321B75">
        <w:rPr>
          <w:rFonts w:ascii="Times New Roman" w:hAnsi="Times New Roman" w:cs="Times New Roman"/>
          <w:sz w:val="18"/>
          <w:szCs w:val="18"/>
        </w:rPr>
        <w:t>https://www.psychologie.uni-kiel.de/de/info-studierende/master/MA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34AAC"/>
    <w:multiLevelType w:val="hybridMultilevel"/>
    <w:tmpl w:val="7C30AE1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0B"/>
    <w:rsid w:val="00000146"/>
    <w:rsid w:val="000001F9"/>
    <w:rsid w:val="00000962"/>
    <w:rsid w:val="000075E6"/>
    <w:rsid w:val="00017524"/>
    <w:rsid w:val="0002061F"/>
    <w:rsid w:val="00031EF6"/>
    <w:rsid w:val="0003709F"/>
    <w:rsid w:val="000534CE"/>
    <w:rsid w:val="000757DE"/>
    <w:rsid w:val="00076BB9"/>
    <w:rsid w:val="000A0D76"/>
    <w:rsid w:val="000B127B"/>
    <w:rsid w:val="000C63D6"/>
    <w:rsid w:val="000D43A3"/>
    <w:rsid w:val="000E762D"/>
    <w:rsid w:val="00100423"/>
    <w:rsid w:val="00100D9E"/>
    <w:rsid w:val="00102A11"/>
    <w:rsid w:val="00111CCA"/>
    <w:rsid w:val="00113AB2"/>
    <w:rsid w:val="00117F85"/>
    <w:rsid w:val="00120595"/>
    <w:rsid w:val="00125024"/>
    <w:rsid w:val="001353E5"/>
    <w:rsid w:val="00143DF9"/>
    <w:rsid w:val="00150C93"/>
    <w:rsid w:val="001600CB"/>
    <w:rsid w:val="00162E39"/>
    <w:rsid w:val="0017630A"/>
    <w:rsid w:val="00190B8B"/>
    <w:rsid w:val="00193E92"/>
    <w:rsid w:val="00197637"/>
    <w:rsid w:val="001A3CBF"/>
    <w:rsid w:val="001B3FB7"/>
    <w:rsid w:val="001B7D96"/>
    <w:rsid w:val="001C0CFD"/>
    <w:rsid w:val="001C14C5"/>
    <w:rsid w:val="001D38E6"/>
    <w:rsid w:val="001D5BCF"/>
    <w:rsid w:val="001F44EE"/>
    <w:rsid w:val="002017DA"/>
    <w:rsid w:val="0022757C"/>
    <w:rsid w:val="002324FF"/>
    <w:rsid w:val="002347EA"/>
    <w:rsid w:val="00243F02"/>
    <w:rsid w:val="0024686D"/>
    <w:rsid w:val="00247083"/>
    <w:rsid w:val="002606DC"/>
    <w:rsid w:val="002749DC"/>
    <w:rsid w:val="00285885"/>
    <w:rsid w:val="002858F8"/>
    <w:rsid w:val="00285EC3"/>
    <w:rsid w:val="00286D20"/>
    <w:rsid w:val="002871BC"/>
    <w:rsid w:val="002967D9"/>
    <w:rsid w:val="002A2C82"/>
    <w:rsid w:val="002A5939"/>
    <w:rsid w:val="002B1661"/>
    <w:rsid w:val="002B1BED"/>
    <w:rsid w:val="002C69E3"/>
    <w:rsid w:val="002D34AB"/>
    <w:rsid w:val="00302138"/>
    <w:rsid w:val="00307B32"/>
    <w:rsid w:val="00313463"/>
    <w:rsid w:val="003178A9"/>
    <w:rsid w:val="00321B75"/>
    <w:rsid w:val="00325B67"/>
    <w:rsid w:val="003267BC"/>
    <w:rsid w:val="00332678"/>
    <w:rsid w:val="003372F5"/>
    <w:rsid w:val="00361A8B"/>
    <w:rsid w:val="00366985"/>
    <w:rsid w:val="00374646"/>
    <w:rsid w:val="00397EE2"/>
    <w:rsid w:val="003A4F9F"/>
    <w:rsid w:val="003B184F"/>
    <w:rsid w:val="003B44AF"/>
    <w:rsid w:val="003B50D1"/>
    <w:rsid w:val="003C0ABE"/>
    <w:rsid w:val="003C0E66"/>
    <w:rsid w:val="003C1440"/>
    <w:rsid w:val="003D7206"/>
    <w:rsid w:val="003E1262"/>
    <w:rsid w:val="003F2AAD"/>
    <w:rsid w:val="00401C18"/>
    <w:rsid w:val="00404265"/>
    <w:rsid w:val="004148D7"/>
    <w:rsid w:val="00423F73"/>
    <w:rsid w:val="004250E7"/>
    <w:rsid w:val="004322A3"/>
    <w:rsid w:val="004472EB"/>
    <w:rsid w:val="00450F7D"/>
    <w:rsid w:val="00452545"/>
    <w:rsid w:val="0045454F"/>
    <w:rsid w:val="004610D8"/>
    <w:rsid w:val="004707FC"/>
    <w:rsid w:val="00476B78"/>
    <w:rsid w:val="0048113E"/>
    <w:rsid w:val="00491EF2"/>
    <w:rsid w:val="00493FB0"/>
    <w:rsid w:val="004A1917"/>
    <w:rsid w:val="004A5E4F"/>
    <w:rsid w:val="004A7E25"/>
    <w:rsid w:val="004B00E7"/>
    <w:rsid w:val="004B080B"/>
    <w:rsid w:val="004B265F"/>
    <w:rsid w:val="004D6534"/>
    <w:rsid w:val="004E66D1"/>
    <w:rsid w:val="004F47D4"/>
    <w:rsid w:val="005026D8"/>
    <w:rsid w:val="00520575"/>
    <w:rsid w:val="00535F05"/>
    <w:rsid w:val="00544325"/>
    <w:rsid w:val="005449A9"/>
    <w:rsid w:val="005850B5"/>
    <w:rsid w:val="00596C02"/>
    <w:rsid w:val="005A405A"/>
    <w:rsid w:val="005A48C0"/>
    <w:rsid w:val="005A682E"/>
    <w:rsid w:val="005B1EA3"/>
    <w:rsid w:val="005C2E1C"/>
    <w:rsid w:val="005D3BDD"/>
    <w:rsid w:val="005D5C96"/>
    <w:rsid w:val="005E1DCB"/>
    <w:rsid w:val="005E4DB7"/>
    <w:rsid w:val="005F5E1A"/>
    <w:rsid w:val="00602867"/>
    <w:rsid w:val="00605ADC"/>
    <w:rsid w:val="00611956"/>
    <w:rsid w:val="00612AE7"/>
    <w:rsid w:val="00622253"/>
    <w:rsid w:val="00625505"/>
    <w:rsid w:val="00645E59"/>
    <w:rsid w:val="006527E5"/>
    <w:rsid w:val="00662F48"/>
    <w:rsid w:val="00663548"/>
    <w:rsid w:val="00663A72"/>
    <w:rsid w:val="00667995"/>
    <w:rsid w:val="00670F53"/>
    <w:rsid w:val="00682B56"/>
    <w:rsid w:val="006A14FD"/>
    <w:rsid w:val="006A1D14"/>
    <w:rsid w:val="006A6008"/>
    <w:rsid w:val="006B2CAC"/>
    <w:rsid w:val="006B2D72"/>
    <w:rsid w:val="006C29BD"/>
    <w:rsid w:val="00713D81"/>
    <w:rsid w:val="00727B01"/>
    <w:rsid w:val="00727D6B"/>
    <w:rsid w:val="00730853"/>
    <w:rsid w:val="00752800"/>
    <w:rsid w:val="007578B3"/>
    <w:rsid w:val="00757AF3"/>
    <w:rsid w:val="0077464F"/>
    <w:rsid w:val="007873CA"/>
    <w:rsid w:val="007940C9"/>
    <w:rsid w:val="007B3147"/>
    <w:rsid w:val="007B5D3A"/>
    <w:rsid w:val="007C556F"/>
    <w:rsid w:val="007D0F54"/>
    <w:rsid w:val="007D54DF"/>
    <w:rsid w:val="008012F4"/>
    <w:rsid w:val="0081088B"/>
    <w:rsid w:val="00813840"/>
    <w:rsid w:val="0081662F"/>
    <w:rsid w:val="00824489"/>
    <w:rsid w:val="00825C3B"/>
    <w:rsid w:val="00826F22"/>
    <w:rsid w:val="00830BF0"/>
    <w:rsid w:val="0084084A"/>
    <w:rsid w:val="00842EF5"/>
    <w:rsid w:val="00850CEF"/>
    <w:rsid w:val="00853163"/>
    <w:rsid w:val="00865CB0"/>
    <w:rsid w:val="00871049"/>
    <w:rsid w:val="008733C3"/>
    <w:rsid w:val="0088345C"/>
    <w:rsid w:val="008861D2"/>
    <w:rsid w:val="008945A2"/>
    <w:rsid w:val="00895667"/>
    <w:rsid w:val="008961E1"/>
    <w:rsid w:val="008A2851"/>
    <w:rsid w:val="008A7D01"/>
    <w:rsid w:val="008C69FC"/>
    <w:rsid w:val="008C7A30"/>
    <w:rsid w:val="008E0488"/>
    <w:rsid w:val="008E2C96"/>
    <w:rsid w:val="008E32C7"/>
    <w:rsid w:val="00901A0D"/>
    <w:rsid w:val="0090667F"/>
    <w:rsid w:val="00912BAD"/>
    <w:rsid w:val="00920174"/>
    <w:rsid w:val="009372AD"/>
    <w:rsid w:val="00947E86"/>
    <w:rsid w:val="00957213"/>
    <w:rsid w:val="0097282B"/>
    <w:rsid w:val="00986D56"/>
    <w:rsid w:val="009A4865"/>
    <w:rsid w:val="009B4355"/>
    <w:rsid w:val="009C2CD7"/>
    <w:rsid w:val="009C347D"/>
    <w:rsid w:val="009D0FBC"/>
    <w:rsid w:val="009D6087"/>
    <w:rsid w:val="009D7F80"/>
    <w:rsid w:val="009E32DB"/>
    <w:rsid w:val="009E50E5"/>
    <w:rsid w:val="009E62CE"/>
    <w:rsid w:val="00A0344B"/>
    <w:rsid w:val="00A151F0"/>
    <w:rsid w:val="00A224F7"/>
    <w:rsid w:val="00A427EB"/>
    <w:rsid w:val="00A70B37"/>
    <w:rsid w:val="00A76D2C"/>
    <w:rsid w:val="00A83E34"/>
    <w:rsid w:val="00A968FE"/>
    <w:rsid w:val="00AB09A5"/>
    <w:rsid w:val="00AC0DE3"/>
    <w:rsid w:val="00AC5600"/>
    <w:rsid w:val="00AE56EC"/>
    <w:rsid w:val="00AF0F21"/>
    <w:rsid w:val="00AF7682"/>
    <w:rsid w:val="00B021A4"/>
    <w:rsid w:val="00B145A4"/>
    <w:rsid w:val="00B17340"/>
    <w:rsid w:val="00B17A87"/>
    <w:rsid w:val="00B30A26"/>
    <w:rsid w:val="00B35962"/>
    <w:rsid w:val="00B45658"/>
    <w:rsid w:val="00B51AD1"/>
    <w:rsid w:val="00B524E4"/>
    <w:rsid w:val="00B5431D"/>
    <w:rsid w:val="00B670C9"/>
    <w:rsid w:val="00B97A99"/>
    <w:rsid w:val="00BB146D"/>
    <w:rsid w:val="00BC2730"/>
    <w:rsid w:val="00BC5678"/>
    <w:rsid w:val="00BC6BD7"/>
    <w:rsid w:val="00BE4785"/>
    <w:rsid w:val="00BF5E78"/>
    <w:rsid w:val="00C034DB"/>
    <w:rsid w:val="00C12F68"/>
    <w:rsid w:val="00C1461C"/>
    <w:rsid w:val="00C16BFE"/>
    <w:rsid w:val="00C174F0"/>
    <w:rsid w:val="00C21434"/>
    <w:rsid w:val="00C36E26"/>
    <w:rsid w:val="00C457C9"/>
    <w:rsid w:val="00C4691E"/>
    <w:rsid w:val="00C51E04"/>
    <w:rsid w:val="00C6538E"/>
    <w:rsid w:val="00C65C97"/>
    <w:rsid w:val="00C70482"/>
    <w:rsid w:val="00CC4153"/>
    <w:rsid w:val="00CF50A5"/>
    <w:rsid w:val="00D03C18"/>
    <w:rsid w:val="00D13A1E"/>
    <w:rsid w:val="00D31C97"/>
    <w:rsid w:val="00D5095C"/>
    <w:rsid w:val="00D6098B"/>
    <w:rsid w:val="00D6722F"/>
    <w:rsid w:val="00D718ED"/>
    <w:rsid w:val="00D74BF1"/>
    <w:rsid w:val="00D94C4E"/>
    <w:rsid w:val="00D94F22"/>
    <w:rsid w:val="00DB0503"/>
    <w:rsid w:val="00DD12F7"/>
    <w:rsid w:val="00DE366F"/>
    <w:rsid w:val="00DF2A02"/>
    <w:rsid w:val="00DF7C88"/>
    <w:rsid w:val="00E04109"/>
    <w:rsid w:val="00E108AE"/>
    <w:rsid w:val="00E20EF9"/>
    <w:rsid w:val="00E219EA"/>
    <w:rsid w:val="00E21A15"/>
    <w:rsid w:val="00E34383"/>
    <w:rsid w:val="00E83752"/>
    <w:rsid w:val="00E9136D"/>
    <w:rsid w:val="00E94783"/>
    <w:rsid w:val="00EA2F9D"/>
    <w:rsid w:val="00EA556B"/>
    <w:rsid w:val="00ED4D3C"/>
    <w:rsid w:val="00EE567F"/>
    <w:rsid w:val="00EE682F"/>
    <w:rsid w:val="00EF6FE1"/>
    <w:rsid w:val="00F10615"/>
    <w:rsid w:val="00F15679"/>
    <w:rsid w:val="00F243A7"/>
    <w:rsid w:val="00F256A7"/>
    <w:rsid w:val="00F2614C"/>
    <w:rsid w:val="00F31AEA"/>
    <w:rsid w:val="00F33490"/>
    <w:rsid w:val="00F36241"/>
    <w:rsid w:val="00F62988"/>
    <w:rsid w:val="00F63760"/>
    <w:rsid w:val="00F715E1"/>
    <w:rsid w:val="00F731F4"/>
    <w:rsid w:val="00F81CDA"/>
    <w:rsid w:val="00FA3544"/>
    <w:rsid w:val="00FA5016"/>
    <w:rsid w:val="00FA6C16"/>
    <w:rsid w:val="00FB681A"/>
    <w:rsid w:val="00FB6F3B"/>
    <w:rsid w:val="00FD42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17233-A31B-44CF-8E2F-D68867F8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76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7637"/>
    <w:pPr>
      <w:spacing w:after="0" w:line="240" w:lineRule="auto"/>
    </w:pPr>
  </w:style>
  <w:style w:type="paragraph" w:styleId="Funotentext">
    <w:name w:val="footnote text"/>
    <w:basedOn w:val="Standard"/>
    <w:link w:val="FunotentextZchn"/>
    <w:uiPriority w:val="99"/>
    <w:semiHidden/>
    <w:unhideWhenUsed/>
    <w:rsid w:val="001976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7637"/>
    <w:rPr>
      <w:sz w:val="20"/>
      <w:szCs w:val="20"/>
    </w:rPr>
  </w:style>
  <w:style w:type="character" w:styleId="Funotenzeichen">
    <w:name w:val="footnote reference"/>
    <w:basedOn w:val="Absatz-Standardschriftart"/>
    <w:uiPriority w:val="99"/>
    <w:semiHidden/>
    <w:unhideWhenUsed/>
    <w:rsid w:val="00197637"/>
    <w:rPr>
      <w:vertAlign w:val="superscript"/>
    </w:rPr>
  </w:style>
  <w:style w:type="table" w:styleId="Tabellenraster">
    <w:name w:val="Table Grid"/>
    <w:basedOn w:val="NormaleTabelle"/>
    <w:uiPriority w:val="39"/>
    <w:rsid w:val="0019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1976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637"/>
  </w:style>
  <w:style w:type="character" w:styleId="Hyperlink">
    <w:name w:val="Hyperlink"/>
    <w:basedOn w:val="Absatz-Standardschriftart"/>
    <w:uiPriority w:val="99"/>
    <w:unhideWhenUsed/>
    <w:rsid w:val="002871BC"/>
    <w:rPr>
      <w:color w:val="0563C1" w:themeColor="hyperlink"/>
      <w:u w:val="single"/>
    </w:rPr>
  </w:style>
  <w:style w:type="paragraph" w:styleId="Listenabsatz">
    <w:name w:val="List Paragraph"/>
    <w:basedOn w:val="Standard"/>
    <w:uiPriority w:val="34"/>
    <w:qFormat/>
    <w:rsid w:val="004B2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1644">
      <w:bodyDiv w:val="1"/>
      <w:marLeft w:val="0"/>
      <w:marRight w:val="0"/>
      <w:marTop w:val="0"/>
      <w:marBottom w:val="0"/>
      <w:divBdr>
        <w:top w:val="none" w:sz="0" w:space="0" w:color="auto"/>
        <w:left w:val="none" w:sz="0" w:space="0" w:color="auto"/>
        <w:bottom w:val="none" w:sz="0" w:space="0" w:color="auto"/>
        <w:right w:val="none" w:sz="0" w:space="0" w:color="auto"/>
      </w:divBdr>
    </w:div>
    <w:div w:id="62217299">
      <w:bodyDiv w:val="1"/>
      <w:marLeft w:val="0"/>
      <w:marRight w:val="0"/>
      <w:marTop w:val="0"/>
      <w:marBottom w:val="0"/>
      <w:divBdr>
        <w:top w:val="none" w:sz="0" w:space="0" w:color="auto"/>
        <w:left w:val="none" w:sz="0" w:space="0" w:color="auto"/>
        <w:bottom w:val="none" w:sz="0" w:space="0" w:color="auto"/>
        <w:right w:val="none" w:sz="0" w:space="0" w:color="auto"/>
      </w:divBdr>
    </w:div>
    <w:div w:id="155197218">
      <w:bodyDiv w:val="1"/>
      <w:marLeft w:val="0"/>
      <w:marRight w:val="0"/>
      <w:marTop w:val="0"/>
      <w:marBottom w:val="0"/>
      <w:divBdr>
        <w:top w:val="none" w:sz="0" w:space="0" w:color="auto"/>
        <w:left w:val="none" w:sz="0" w:space="0" w:color="auto"/>
        <w:bottom w:val="none" w:sz="0" w:space="0" w:color="auto"/>
        <w:right w:val="none" w:sz="0" w:space="0" w:color="auto"/>
      </w:divBdr>
    </w:div>
    <w:div w:id="189992832">
      <w:bodyDiv w:val="1"/>
      <w:marLeft w:val="0"/>
      <w:marRight w:val="0"/>
      <w:marTop w:val="0"/>
      <w:marBottom w:val="0"/>
      <w:divBdr>
        <w:top w:val="none" w:sz="0" w:space="0" w:color="auto"/>
        <w:left w:val="none" w:sz="0" w:space="0" w:color="auto"/>
        <w:bottom w:val="none" w:sz="0" w:space="0" w:color="auto"/>
        <w:right w:val="none" w:sz="0" w:space="0" w:color="auto"/>
      </w:divBdr>
    </w:div>
    <w:div w:id="190729377">
      <w:bodyDiv w:val="1"/>
      <w:marLeft w:val="0"/>
      <w:marRight w:val="0"/>
      <w:marTop w:val="0"/>
      <w:marBottom w:val="0"/>
      <w:divBdr>
        <w:top w:val="none" w:sz="0" w:space="0" w:color="auto"/>
        <w:left w:val="none" w:sz="0" w:space="0" w:color="auto"/>
        <w:bottom w:val="none" w:sz="0" w:space="0" w:color="auto"/>
        <w:right w:val="none" w:sz="0" w:space="0" w:color="auto"/>
      </w:divBdr>
    </w:div>
    <w:div w:id="199441119">
      <w:bodyDiv w:val="1"/>
      <w:marLeft w:val="0"/>
      <w:marRight w:val="0"/>
      <w:marTop w:val="0"/>
      <w:marBottom w:val="0"/>
      <w:divBdr>
        <w:top w:val="none" w:sz="0" w:space="0" w:color="auto"/>
        <w:left w:val="none" w:sz="0" w:space="0" w:color="auto"/>
        <w:bottom w:val="none" w:sz="0" w:space="0" w:color="auto"/>
        <w:right w:val="none" w:sz="0" w:space="0" w:color="auto"/>
      </w:divBdr>
    </w:div>
    <w:div w:id="217667425">
      <w:bodyDiv w:val="1"/>
      <w:marLeft w:val="0"/>
      <w:marRight w:val="0"/>
      <w:marTop w:val="0"/>
      <w:marBottom w:val="0"/>
      <w:divBdr>
        <w:top w:val="none" w:sz="0" w:space="0" w:color="auto"/>
        <w:left w:val="none" w:sz="0" w:space="0" w:color="auto"/>
        <w:bottom w:val="none" w:sz="0" w:space="0" w:color="auto"/>
        <w:right w:val="none" w:sz="0" w:space="0" w:color="auto"/>
      </w:divBdr>
    </w:div>
    <w:div w:id="248589510">
      <w:bodyDiv w:val="1"/>
      <w:marLeft w:val="0"/>
      <w:marRight w:val="0"/>
      <w:marTop w:val="0"/>
      <w:marBottom w:val="0"/>
      <w:divBdr>
        <w:top w:val="none" w:sz="0" w:space="0" w:color="auto"/>
        <w:left w:val="none" w:sz="0" w:space="0" w:color="auto"/>
        <w:bottom w:val="none" w:sz="0" w:space="0" w:color="auto"/>
        <w:right w:val="none" w:sz="0" w:space="0" w:color="auto"/>
      </w:divBdr>
    </w:div>
    <w:div w:id="386151325">
      <w:bodyDiv w:val="1"/>
      <w:marLeft w:val="0"/>
      <w:marRight w:val="0"/>
      <w:marTop w:val="0"/>
      <w:marBottom w:val="0"/>
      <w:divBdr>
        <w:top w:val="none" w:sz="0" w:space="0" w:color="auto"/>
        <w:left w:val="none" w:sz="0" w:space="0" w:color="auto"/>
        <w:bottom w:val="none" w:sz="0" w:space="0" w:color="auto"/>
        <w:right w:val="none" w:sz="0" w:space="0" w:color="auto"/>
      </w:divBdr>
    </w:div>
    <w:div w:id="395515427">
      <w:bodyDiv w:val="1"/>
      <w:marLeft w:val="0"/>
      <w:marRight w:val="0"/>
      <w:marTop w:val="0"/>
      <w:marBottom w:val="0"/>
      <w:divBdr>
        <w:top w:val="none" w:sz="0" w:space="0" w:color="auto"/>
        <w:left w:val="none" w:sz="0" w:space="0" w:color="auto"/>
        <w:bottom w:val="none" w:sz="0" w:space="0" w:color="auto"/>
        <w:right w:val="none" w:sz="0" w:space="0" w:color="auto"/>
      </w:divBdr>
    </w:div>
    <w:div w:id="470754056">
      <w:bodyDiv w:val="1"/>
      <w:marLeft w:val="0"/>
      <w:marRight w:val="0"/>
      <w:marTop w:val="0"/>
      <w:marBottom w:val="0"/>
      <w:divBdr>
        <w:top w:val="none" w:sz="0" w:space="0" w:color="auto"/>
        <w:left w:val="none" w:sz="0" w:space="0" w:color="auto"/>
        <w:bottom w:val="none" w:sz="0" w:space="0" w:color="auto"/>
        <w:right w:val="none" w:sz="0" w:space="0" w:color="auto"/>
      </w:divBdr>
    </w:div>
    <w:div w:id="690302664">
      <w:bodyDiv w:val="1"/>
      <w:marLeft w:val="0"/>
      <w:marRight w:val="0"/>
      <w:marTop w:val="0"/>
      <w:marBottom w:val="0"/>
      <w:divBdr>
        <w:top w:val="none" w:sz="0" w:space="0" w:color="auto"/>
        <w:left w:val="none" w:sz="0" w:space="0" w:color="auto"/>
        <w:bottom w:val="none" w:sz="0" w:space="0" w:color="auto"/>
        <w:right w:val="none" w:sz="0" w:space="0" w:color="auto"/>
      </w:divBdr>
    </w:div>
    <w:div w:id="714542522">
      <w:bodyDiv w:val="1"/>
      <w:marLeft w:val="0"/>
      <w:marRight w:val="0"/>
      <w:marTop w:val="0"/>
      <w:marBottom w:val="0"/>
      <w:divBdr>
        <w:top w:val="none" w:sz="0" w:space="0" w:color="auto"/>
        <w:left w:val="none" w:sz="0" w:space="0" w:color="auto"/>
        <w:bottom w:val="none" w:sz="0" w:space="0" w:color="auto"/>
        <w:right w:val="none" w:sz="0" w:space="0" w:color="auto"/>
      </w:divBdr>
    </w:div>
    <w:div w:id="790132413">
      <w:bodyDiv w:val="1"/>
      <w:marLeft w:val="0"/>
      <w:marRight w:val="0"/>
      <w:marTop w:val="0"/>
      <w:marBottom w:val="0"/>
      <w:divBdr>
        <w:top w:val="none" w:sz="0" w:space="0" w:color="auto"/>
        <w:left w:val="none" w:sz="0" w:space="0" w:color="auto"/>
        <w:bottom w:val="none" w:sz="0" w:space="0" w:color="auto"/>
        <w:right w:val="none" w:sz="0" w:space="0" w:color="auto"/>
      </w:divBdr>
    </w:div>
    <w:div w:id="796875486">
      <w:bodyDiv w:val="1"/>
      <w:marLeft w:val="0"/>
      <w:marRight w:val="0"/>
      <w:marTop w:val="0"/>
      <w:marBottom w:val="0"/>
      <w:divBdr>
        <w:top w:val="none" w:sz="0" w:space="0" w:color="auto"/>
        <w:left w:val="none" w:sz="0" w:space="0" w:color="auto"/>
        <w:bottom w:val="none" w:sz="0" w:space="0" w:color="auto"/>
        <w:right w:val="none" w:sz="0" w:space="0" w:color="auto"/>
      </w:divBdr>
    </w:div>
    <w:div w:id="891772985">
      <w:bodyDiv w:val="1"/>
      <w:marLeft w:val="0"/>
      <w:marRight w:val="0"/>
      <w:marTop w:val="0"/>
      <w:marBottom w:val="0"/>
      <w:divBdr>
        <w:top w:val="none" w:sz="0" w:space="0" w:color="auto"/>
        <w:left w:val="none" w:sz="0" w:space="0" w:color="auto"/>
        <w:bottom w:val="none" w:sz="0" w:space="0" w:color="auto"/>
        <w:right w:val="none" w:sz="0" w:space="0" w:color="auto"/>
      </w:divBdr>
    </w:div>
    <w:div w:id="976884717">
      <w:bodyDiv w:val="1"/>
      <w:marLeft w:val="0"/>
      <w:marRight w:val="0"/>
      <w:marTop w:val="0"/>
      <w:marBottom w:val="0"/>
      <w:divBdr>
        <w:top w:val="none" w:sz="0" w:space="0" w:color="auto"/>
        <w:left w:val="none" w:sz="0" w:space="0" w:color="auto"/>
        <w:bottom w:val="none" w:sz="0" w:space="0" w:color="auto"/>
        <w:right w:val="none" w:sz="0" w:space="0" w:color="auto"/>
      </w:divBdr>
    </w:div>
    <w:div w:id="1054818435">
      <w:bodyDiv w:val="1"/>
      <w:marLeft w:val="0"/>
      <w:marRight w:val="0"/>
      <w:marTop w:val="0"/>
      <w:marBottom w:val="0"/>
      <w:divBdr>
        <w:top w:val="none" w:sz="0" w:space="0" w:color="auto"/>
        <w:left w:val="none" w:sz="0" w:space="0" w:color="auto"/>
        <w:bottom w:val="none" w:sz="0" w:space="0" w:color="auto"/>
        <w:right w:val="none" w:sz="0" w:space="0" w:color="auto"/>
      </w:divBdr>
    </w:div>
    <w:div w:id="1087507166">
      <w:bodyDiv w:val="1"/>
      <w:marLeft w:val="0"/>
      <w:marRight w:val="0"/>
      <w:marTop w:val="0"/>
      <w:marBottom w:val="0"/>
      <w:divBdr>
        <w:top w:val="none" w:sz="0" w:space="0" w:color="auto"/>
        <w:left w:val="none" w:sz="0" w:space="0" w:color="auto"/>
        <w:bottom w:val="none" w:sz="0" w:space="0" w:color="auto"/>
        <w:right w:val="none" w:sz="0" w:space="0" w:color="auto"/>
      </w:divBdr>
    </w:div>
    <w:div w:id="1152600635">
      <w:bodyDiv w:val="1"/>
      <w:marLeft w:val="0"/>
      <w:marRight w:val="0"/>
      <w:marTop w:val="0"/>
      <w:marBottom w:val="0"/>
      <w:divBdr>
        <w:top w:val="none" w:sz="0" w:space="0" w:color="auto"/>
        <w:left w:val="none" w:sz="0" w:space="0" w:color="auto"/>
        <w:bottom w:val="none" w:sz="0" w:space="0" w:color="auto"/>
        <w:right w:val="none" w:sz="0" w:space="0" w:color="auto"/>
      </w:divBdr>
    </w:div>
    <w:div w:id="1540972015">
      <w:bodyDiv w:val="1"/>
      <w:marLeft w:val="0"/>
      <w:marRight w:val="0"/>
      <w:marTop w:val="0"/>
      <w:marBottom w:val="0"/>
      <w:divBdr>
        <w:top w:val="none" w:sz="0" w:space="0" w:color="auto"/>
        <w:left w:val="none" w:sz="0" w:space="0" w:color="auto"/>
        <w:bottom w:val="none" w:sz="0" w:space="0" w:color="auto"/>
        <w:right w:val="none" w:sz="0" w:space="0" w:color="auto"/>
      </w:divBdr>
    </w:div>
    <w:div w:id="1615017476">
      <w:bodyDiv w:val="1"/>
      <w:marLeft w:val="0"/>
      <w:marRight w:val="0"/>
      <w:marTop w:val="0"/>
      <w:marBottom w:val="0"/>
      <w:divBdr>
        <w:top w:val="none" w:sz="0" w:space="0" w:color="auto"/>
        <w:left w:val="none" w:sz="0" w:space="0" w:color="auto"/>
        <w:bottom w:val="none" w:sz="0" w:space="0" w:color="auto"/>
        <w:right w:val="none" w:sz="0" w:space="0" w:color="auto"/>
      </w:divBdr>
    </w:div>
    <w:div w:id="1635673856">
      <w:bodyDiv w:val="1"/>
      <w:marLeft w:val="0"/>
      <w:marRight w:val="0"/>
      <w:marTop w:val="0"/>
      <w:marBottom w:val="0"/>
      <w:divBdr>
        <w:top w:val="none" w:sz="0" w:space="0" w:color="auto"/>
        <w:left w:val="none" w:sz="0" w:space="0" w:color="auto"/>
        <w:bottom w:val="none" w:sz="0" w:space="0" w:color="auto"/>
        <w:right w:val="none" w:sz="0" w:space="0" w:color="auto"/>
      </w:divBdr>
    </w:div>
    <w:div w:id="1649826771">
      <w:bodyDiv w:val="1"/>
      <w:marLeft w:val="0"/>
      <w:marRight w:val="0"/>
      <w:marTop w:val="0"/>
      <w:marBottom w:val="0"/>
      <w:divBdr>
        <w:top w:val="none" w:sz="0" w:space="0" w:color="auto"/>
        <w:left w:val="none" w:sz="0" w:space="0" w:color="auto"/>
        <w:bottom w:val="none" w:sz="0" w:space="0" w:color="auto"/>
        <w:right w:val="none" w:sz="0" w:space="0" w:color="auto"/>
      </w:divBdr>
    </w:div>
    <w:div w:id="1661613835">
      <w:bodyDiv w:val="1"/>
      <w:marLeft w:val="0"/>
      <w:marRight w:val="0"/>
      <w:marTop w:val="0"/>
      <w:marBottom w:val="0"/>
      <w:divBdr>
        <w:top w:val="none" w:sz="0" w:space="0" w:color="auto"/>
        <w:left w:val="none" w:sz="0" w:space="0" w:color="auto"/>
        <w:bottom w:val="none" w:sz="0" w:space="0" w:color="auto"/>
        <w:right w:val="none" w:sz="0" w:space="0" w:color="auto"/>
      </w:divBdr>
    </w:div>
    <w:div w:id="1750997746">
      <w:bodyDiv w:val="1"/>
      <w:marLeft w:val="0"/>
      <w:marRight w:val="0"/>
      <w:marTop w:val="0"/>
      <w:marBottom w:val="0"/>
      <w:divBdr>
        <w:top w:val="none" w:sz="0" w:space="0" w:color="auto"/>
        <w:left w:val="none" w:sz="0" w:space="0" w:color="auto"/>
        <w:bottom w:val="none" w:sz="0" w:space="0" w:color="auto"/>
        <w:right w:val="none" w:sz="0" w:space="0" w:color="auto"/>
      </w:divBdr>
    </w:div>
    <w:div w:id="1755710125">
      <w:bodyDiv w:val="1"/>
      <w:marLeft w:val="0"/>
      <w:marRight w:val="0"/>
      <w:marTop w:val="0"/>
      <w:marBottom w:val="0"/>
      <w:divBdr>
        <w:top w:val="none" w:sz="0" w:space="0" w:color="auto"/>
        <w:left w:val="none" w:sz="0" w:space="0" w:color="auto"/>
        <w:bottom w:val="none" w:sz="0" w:space="0" w:color="auto"/>
        <w:right w:val="none" w:sz="0" w:space="0" w:color="auto"/>
      </w:divBdr>
    </w:div>
    <w:div w:id="1769503322">
      <w:bodyDiv w:val="1"/>
      <w:marLeft w:val="0"/>
      <w:marRight w:val="0"/>
      <w:marTop w:val="0"/>
      <w:marBottom w:val="0"/>
      <w:divBdr>
        <w:top w:val="none" w:sz="0" w:space="0" w:color="auto"/>
        <w:left w:val="none" w:sz="0" w:space="0" w:color="auto"/>
        <w:bottom w:val="none" w:sz="0" w:space="0" w:color="auto"/>
        <w:right w:val="none" w:sz="0" w:space="0" w:color="auto"/>
      </w:divBdr>
    </w:div>
    <w:div w:id="1790120256">
      <w:bodyDiv w:val="1"/>
      <w:marLeft w:val="0"/>
      <w:marRight w:val="0"/>
      <w:marTop w:val="0"/>
      <w:marBottom w:val="0"/>
      <w:divBdr>
        <w:top w:val="none" w:sz="0" w:space="0" w:color="auto"/>
        <w:left w:val="none" w:sz="0" w:space="0" w:color="auto"/>
        <w:bottom w:val="none" w:sz="0" w:space="0" w:color="auto"/>
        <w:right w:val="none" w:sz="0" w:space="0" w:color="auto"/>
      </w:divBdr>
    </w:div>
    <w:div w:id="1852449686">
      <w:bodyDiv w:val="1"/>
      <w:marLeft w:val="0"/>
      <w:marRight w:val="0"/>
      <w:marTop w:val="0"/>
      <w:marBottom w:val="0"/>
      <w:divBdr>
        <w:top w:val="none" w:sz="0" w:space="0" w:color="auto"/>
        <w:left w:val="none" w:sz="0" w:space="0" w:color="auto"/>
        <w:bottom w:val="none" w:sz="0" w:space="0" w:color="auto"/>
        <w:right w:val="none" w:sz="0" w:space="0" w:color="auto"/>
      </w:divBdr>
    </w:div>
    <w:div w:id="1900510449">
      <w:bodyDiv w:val="1"/>
      <w:marLeft w:val="0"/>
      <w:marRight w:val="0"/>
      <w:marTop w:val="0"/>
      <w:marBottom w:val="0"/>
      <w:divBdr>
        <w:top w:val="none" w:sz="0" w:space="0" w:color="auto"/>
        <w:left w:val="none" w:sz="0" w:space="0" w:color="auto"/>
        <w:bottom w:val="none" w:sz="0" w:space="0" w:color="auto"/>
        <w:right w:val="none" w:sz="0" w:space="0" w:color="auto"/>
      </w:divBdr>
    </w:div>
    <w:div w:id="1934052753">
      <w:bodyDiv w:val="1"/>
      <w:marLeft w:val="0"/>
      <w:marRight w:val="0"/>
      <w:marTop w:val="0"/>
      <w:marBottom w:val="0"/>
      <w:divBdr>
        <w:top w:val="none" w:sz="0" w:space="0" w:color="auto"/>
        <w:left w:val="none" w:sz="0" w:space="0" w:color="auto"/>
        <w:bottom w:val="none" w:sz="0" w:space="0" w:color="auto"/>
        <w:right w:val="none" w:sz="0" w:space="0" w:color="auto"/>
      </w:divBdr>
    </w:div>
    <w:div w:id="1963883515">
      <w:bodyDiv w:val="1"/>
      <w:marLeft w:val="0"/>
      <w:marRight w:val="0"/>
      <w:marTop w:val="0"/>
      <w:marBottom w:val="0"/>
      <w:divBdr>
        <w:top w:val="none" w:sz="0" w:space="0" w:color="auto"/>
        <w:left w:val="none" w:sz="0" w:space="0" w:color="auto"/>
        <w:bottom w:val="none" w:sz="0" w:space="0" w:color="auto"/>
        <w:right w:val="none" w:sz="0" w:space="0" w:color="auto"/>
      </w:divBdr>
    </w:div>
    <w:div w:id="2003006223">
      <w:bodyDiv w:val="1"/>
      <w:marLeft w:val="0"/>
      <w:marRight w:val="0"/>
      <w:marTop w:val="0"/>
      <w:marBottom w:val="0"/>
      <w:divBdr>
        <w:top w:val="none" w:sz="0" w:space="0" w:color="auto"/>
        <w:left w:val="none" w:sz="0" w:space="0" w:color="auto"/>
        <w:bottom w:val="none" w:sz="0" w:space="0" w:color="auto"/>
        <w:right w:val="none" w:sz="0" w:space="0" w:color="auto"/>
      </w:divBdr>
    </w:div>
    <w:div w:id="202887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38/nrdp.2017.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2689</Words>
  <Characters>16941</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344</cp:revision>
  <dcterms:created xsi:type="dcterms:W3CDTF">2021-03-15T13:43:00Z</dcterms:created>
  <dcterms:modified xsi:type="dcterms:W3CDTF">2021-06-14T11:14:00Z</dcterms:modified>
</cp:coreProperties>
</file>