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Problem analysis</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 of mobile technology has changed our way of life, and this change has consequences.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some, the use of mobile phones can be a problem – an addiction. As a result of that, it can be concluded that technology has a lot of consequences – good and bad.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have a lot of personal information on the phone. With the new smartphones, there are the possibilities to manage your bank account. The owner in other words does not want anyone to get into his private information on the phone.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IMEI identification was developed, the system seemed like a great system to identify the phones, but the system had other possibilities. If the IMEI number falls into the wrong hands, the phone can be tracked, controlled and many other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issues and problems with this new technology. To increase the focus of the report, the report will focus on the possibilities of the IMEI.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IMEI has many good uses for the police, and technical uses for the operators of the mobile network, but apps for Android can get the IMEI with a simple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only the authorities that have any use of the IMEI number, then why is it possible for the android apps to read the phones IMEI?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report will illuminate the legal uses of the IMEI, and to try to show the reasons as to why apps can read the IMEI. The report will also describe some of the illegal uses of the IMEI, and describe the consequences of a stolen IMEI.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Therefore, the problem statement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can apps on Android-phones get the IMEI, and what consequences can it have?”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Exactly why IMEI numbers can be read at all isn't clear. The most simple thing to do for the IMEI number would be to encrypt it, and obviously keep it hidden to the consumers. The companies could then keep logs of the IMEI numbers. Then, if a phone is stolen, the consumer could contact his or her's company and they would find the IMEI for the phone and lock it.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